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F7C08" w14:textId="77777777" w:rsidR="00AC3808" w:rsidRDefault="00AC3808">
      <w:pPr>
        <w:widowControl w:val="0"/>
        <w:pBdr>
          <w:top w:val="nil"/>
          <w:left w:val="nil"/>
          <w:bottom w:val="nil"/>
          <w:right w:val="nil"/>
          <w:between w:val="nil"/>
        </w:pBdr>
        <w:spacing w:before="0" w:line="276" w:lineRule="auto"/>
        <w:rPr>
          <w:rFonts w:ascii="Arial" w:eastAsia="Arial" w:hAnsi="Arial" w:cs="Arial"/>
          <w:color w:val="000000"/>
          <w:sz w:val="22"/>
          <w:szCs w:val="22"/>
        </w:rPr>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AC3808" w14:paraId="082F0932" w14:textId="77777777">
        <w:trPr>
          <w:trHeight w:val="302"/>
          <w:jc w:val="center"/>
        </w:trPr>
        <w:tc>
          <w:tcPr>
            <w:tcW w:w="9466" w:type="dxa"/>
            <w:gridSpan w:val="2"/>
            <w:shd w:val="clear" w:color="auto" w:fill="B42025"/>
          </w:tcPr>
          <w:p w14:paraId="39763DD6" w14:textId="77777777" w:rsidR="00AC3808" w:rsidRDefault="007B44C4">
            <w:pPr>
              <w:pBdr>
                <w:top w:val="nil"/>
                <w:left w:val="nil"/>
                <w:bottom w:val="nil"/>
                <w:right w:val="nil"/>
                <w:between w:val="nil"/>
              </w:pBdr>
              <w:shd w:val="clear" w:color="auto" w:fill="B42025"/>
              <w:tabs>
                <w:tab w:val="right" w:pos="1710"/>
                <w:tab w:val="left" w:pos="3780"/>
              </w:tabs>
              <w:spacing w:before="0"/>
              <w:ind w:left="1985" w:hanging="1985"/>
              <w:jc w:val="center"/>
              <w:rPr>
                <w:rFonts w:ascii="Calibri" w:eastAsia="Calibri" w:hAnsi="Calibri" w:cs="Calibri"/>
                <w:b/>
                <w:smallCaps/>
                <w:color w:val="FFFFFF"/>
                <w:sz w:val="40"/>
                <w:szCs w:val="40"/>
              </w:rPr>
            </w:pPr>
            <w:r>
              <w:rPr>
                <w:rFonts w:ascii="Calibri" w:eastAsia="Calibri" w:hAnsi="Calibri" w:cs="Calibri"/>
                <w:b/>
                <w:smallCaps/>
                <w:color w:val="FFFFFF"/>
                <w:sz w:val="40"/>
                <w:szCs w:val="40"/>
              </w:rPr>
              <w:t>MINUTES</w:t>
            </w:r>
          </w:p>
        </w:tc>
      </w:tr>
      <w:tr w:rsidR="00AC3808" w14:paraId="44AC6BB1" w14:textId="77777777">
        <w:trPr>
          <w:trHeight w:val="124"/>
          <w:jc w:val="center"/>
        </w:trPr>
        <w:tc>
          <w:tcPr>
            <w:tcW w:w="2513" w:type="dxa"/>
            <w:shd w:val="clear" w:color="auto" w:fill="A0A0A3"/>
          </w:tcPr>
          <w:p w14:paraId="0F807D76"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Meeting:</w:t>
            </w:r>
          </w:p>
        </w:tc>
        <w:tc>
          <w:tcPr>
            <w:tcW w:w="6953" w:type="dxa"/>
            <w:shd w:val="clear" w:color="auto" w:fill="FFFFFF"/>
          </w:tcPr>
          <w:p w14:paraId="4F59D77B" w14:textId="3CC23591"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TDE 7</w:t>
            </w:r>
            <w:r w:rsidR="00E21FAE">
              <w:rPr>
                <w:color w:val="000000"/>
                <w:sz w:val="22"/>
                <w:szCs w:val="22"/>
              </w:rPr>
              <w:t>2</w:t>
            </w:r>
          </w:p>
        </w:tc>
      </w:tr>
      <w:tr w:rsidR="00AC3808" w14:paraId="123C0352" w14:textId="77777777">
        <w:trPr>
          <w:trHeight w:val="116"/>
          <w:jc w:val="center"/>
        </w:trPr>
        <w:tc>
          <w:tcPr>
            <w:tcW w:w="2513" w:type="dxa"/>
            <w:shd w:val="clear" w:color="auto" w:fill="A0A0A3"/>
          </w:tcPr>
          <w:p w14:paraId="25AC2F42"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Chair:</w:t>
            </w:r>
          </w:p>
        </w:tc>
        <w:tc>
          <w:tcPr>
            <w:tcW w:w="6953" w:type="dxa"/>
            <w:shd w:val="clear" w:color="auto" w:fill="FFFFFF"/>
          </w:tcPr>
          <w:p w14:paraId="599DB52A"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xml:space="preserve">Chair: Bob Flynn, Exacta GSS, </w:t>
            </w:r>
            <w:hyperlink r:id="rId8">
              <w:r w:rsidR="00AC3808">
                <w:rPr>
                  <w:color w:val="0000FF"/>
                  <w:sz w:val="22"/>
                  <w:szCs w:val="22"/>
                  <w:u w:val="single"/>
                </w:rPr>
                <w:t>bob.flynn@exactagss.com</w:t>
              </w:r>
            </w:hyperlink>
          </w:p>
        </w:tc>
      </w:tr>
      <w:tr w:rsidR="00AC3808" w14:paraId="55F9712B" w14:textId="77777777">
        <w:trPr>
          <w:trHeight w:val="124"/>
          <w:jc w:val="center"/>
        </w:trPr>
        <w:tc>
          <w:tcPr>
            <w:tcW w:w="2513" w:type="dxa"/>
            <w:shd w:val="clear" w:color="auto" w:fill="A0A0A3"/>
          </w:tcPr>
          <w:p w14:paraId="23582C52"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Secretary:</w:t>
            </w:r>
          </w:p>
        </w:tc>
        <w:tc>
          <w:tcPr>
            <w:tcW w:w="6953" w:type="dxa"/>
            <w:shd w:val="clear" w:color="auto" w:fill="FFFFFF"/>
          </w:tcPr>
          <w:p w14:paraId="08A8FCDD"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xml:space="preserve">Md Asif Iqbal, TSDSI, </w:t>
            </w:r>
            <w:hyperlink r:id="rId9">
              <w:r w:rsidR="00AC3808">
                <w:rPr>
                  <w:color w:val="0000FF"/>
                  <w:sz w:val="22"/>
                  <w:szCs w:val="22"/>
                  <w:u w:val="single"/>
                </w:rPr>
                <w:t>asif@tsdsi.in</w:t>
              </w:r>
            </w:hyperlink>
          </w:p>
        </w:tc>
      </w:tr>
      <w:tr w:rsidR="00AC3808" w14:paraId="173A8CEE" w14:textId="77777777">
        <w:trPr>
          <w:trHeight w:val="124"/>
          <w:jc w:val="center"/>
        </w:trPr>
        <w:tc>
          <w:tcPr>
            <w:tcW w:w="2513" w:type="dxa"/>
            <w:shd w:val="clear" w:color="auto" w:fill="A0A0A3"/>
          </w:tcPr>
          <w:p w14:paraId="5D775204"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Meeting Date:</w:t>
            </w:r>
          </w:p>
        </w:tc>
        <w:tc>
          <w:tcPr>
            <w:tcW w:w="6953" w:type="dxa"/>
            <w:shd w:val="clear" w:color="auto" w:fill="FFFFFF"/>
          </w:tcPr>
          <w:p w14:paraId="459243A9" w14:textId="66AB51B9" w:rsidR="00AC3808" w:rsidRPr="00E21FAE" w:rsidRDefault="00E21FAE">
            <w:pPr>
              <w:keepNext/>
              <w:keepLines/>
              <w:pBdr>
                <w:top w:val="nil"/>
                <w:left w:val="nil"/>
                <w:bottom w:val="nil"/>
                <w:right w:val="nil"/>
                <w:between w:val="nil"/>
              </w:pBdr>
              <w:spacing w:before="60" w:after="60"/>
              <w:rPr>
                <w:color w:val="000000"/>
                <w:sz w:val="22"/>
                <w:szCs w:val="22"/>
              </w:rPr>
            </w:pPr>
            <w:r w:rsidRPr="00E21FAE">
              <w:rPr>
                <w:sz w:val="22"/>
                <w:szCs w:val="22"/>
              </w:rPr>
              <w:t>2025-</w:t>
            </w:r>
            <w:r>
              <w:rPr>
                <w:sz w:val="22"/>
                <w:szCs w:val="22"/>
              </w:rPr>
              <w:t>11</w:t>
            </w:r>
            <w:r w:rsidRPr="00E21FAE">
              <w:rPr>
                <w:sz w:val="22"/>
                <w:szCs w:val="22"/>
              </w:rPr>
              <w:t>-</w:t>
            </w:r>
            <w:r>
              <w:rPr>
                <w:sz w:val="22"/>
                <w:szCs w:val="22"/>
              </w:rPr>
              <w:t>1</w:t>
            </w:r>
            <w:r w:rsidRPr="00E21FAE">
              <w:rPr>
                <w:sz w:val="22"/>
                <w:szCs w:val="22"/>
              </w:rPr>
              <w:t xml:space="preserve">0 </w:t>
            </w:r>
            <w:r w:rsidRPr="00E21FAE">
              <w:rPr>
                <w:b/>
                <w:bCs/>
                <w:sz w:val="22"/>
                <w:szCs w:val="22"/>
              </w:rPr>
              <w:t>–</w:t>
            </w:r>
            <w:r w:rsidRPr="00E21FAE">
              <w:rPr>
                <w:sz w:val="22"/>
                <w:szCs w:val="22"/>
              </w:rPr>
              <w:t xml:space="preserve"> 2025-</w:t>
            </w:r>
            <w:r>
              <w:rPr>
                <w:sz w:val="22"/>
                <w:szCs w:val="22"/>
              </w:rPr>
              <w:t>11</w:t>
            </w:r>
            <w:r w:rsidRPr="00E21FAE">
              <w:rPr>
                <w:sz w:val="22"/>
                <w:szCs w:val="22"/>
              </w:rPr>
              <w:t>-1</w:t>
            </w:r>
            <w:r>
              <w:rPr>
                <w:sz w:val="22"/>
                <w:szCs w:val="22"/>
              </w:rPr>
              <w:t>4</w:t>
            </w:r>
          </w:p>
        </w:tc>
      </w:tr>
      <w:tr w:rsidR="00AC3808" w14:paraId="68AFFE7C" w14:textId="77777777">
        <w:trPr>
          <w:trHeight w:val="937"/>
          <w:jc w:val="center"/>
        </w:trPr>
        <w:tc>
          <w:tcPr>
            <w:tcW w:w="2513" w:type="dxa"/>
            <w:shd w:val="clear" w:color="auto" w:fill="A0A0A3"/>
          </w:tcPr>
          <w:p w14:paraId="3C3D3478" w14:textId="77777777" w:rsidR="00AC3808" w:rsidRDefault="007B44C4">
            <w:pPr>
              <w:keepNext/>
              <w:keepLines/>
              <w:pBdr>
                <w:top w:val="nil"/>
                <w:left w:val="nil"/>
                <w:bottom w:val="nil"/>
                <w:right w:val="nil"/>
                <w:between w:val="nil"/>
              </w:pBdr>
              <w:spacing w:before="60" w:after="60"/>
              <w:rPr>
                <w:color w:val="FFFFFF"/>
                <w:sz w:val="24"/>
                <w:szCs w:val="24"/>
              </w:rPr>
            </w:pPr>
            <w:bookmarkStart w:id="0" w:name="_heading=h.kl2x8iuyb363" w:colFirst="0" w:colLast="0"/>
            <w:bookmarkEnd w:id="0"/>
            <w:r>
              <w:rPr>
                <w:color w:val="FFFFFF"/>
                <w:sz w:val="24"/>
                <w:szCs w:val="24"/>
              </w:rPr>
              <w:t>Meeting Details:</w:t>
            </w:r>
          </w:p>
        </w:tc>
        <w:tc>
          <w:tcPr>
            <w:tcW w:w="6953" w:type="dxa"/>
            <w:shd w:val="clear" w:color="auto" w:fill="FFFFFF"/>
          </w:tcPr>
          <w:p w14:paraId="1312A74E" w14:textId="2426298D" w:rsidR="00AC3808" w:rsidRDefault="007B44C4">
            <w:pPr>
              <w:keepNext/>
              <w:keepLines/>
              <w:spacing w:before="60" w:after="60"/>
              <w:rPr>
                <w:color w:val="000000"/>
                <w:sz w:val="22"/>
                <w:szCs w:val="22"/>
              </w:rPr>
            </w:pPr>
            <w:r>
              <w:rPr>
                <w:sz w:val="22"/>
                <w:szCs w:val="22"/>
              </w:rPr>
              <w:t>TDE</w:t>
            </w:r>
            <w:r w:rsidR="00E21FAE">
              <w:rPr>
                <w:sz w:val="22"/>
                <w:szCs w:val="22"/>
              </w:rPr>
              <w:t xml:space="preserve"> </w:t>
            </w:r>
            <w:r>
              <w:rPr>
                <w:sz w:val="22"/>
                <w:szCs w:val="22"/>
              </w:rPr>
              <w:t>7</w:t>
            </w:r>
            <w:r w:rsidR="00E21FAE">
              <w:rPr>
                <w:sz w:val="22"/>
                <w:szCs w:val="22"/>
              </w:rPr>
              <w:t>2, Kuala Lumpur, Malaysia</w:t>
            </w:r>
            <w:r>
              <w:rPr>
                <w:sz w:val="22"/>
                <w:szCs w:val="22"/>
              </w:rPr>
              <w:t xml:space="preserve"> (</w:t>
            </w:r>
            <w:r w:rsidR="00E21FAE">
              <w:rPr>
                <w:sz w:val="22"/>
                <w:szCs w:val="22"/>
              </w:rPr>
              <w:t>Hybrid</w:t>
            </w:r>
            <w:r>
              <w:rPr>
                <w:sz w:val="22"/>
                <w:szCs w:val="22"/>
              </w:rPr>
              <w:t>)</w:t>
            </w:r>
          </w:p>
          <w:p w14:paraId="4DA9084B" w14:textId="62B6DF92" w:rsidR="00AC3808" w:rsidRDefault="007B44C4">
            <w:pPr>
              <w:keepNext/>
              <w:keepLines/>
              <w:spacing w:before="60" w:after="60"/>
              <w:rPr>
                <w:sz w:val="22"/>
                <w:szCs w:val="22"/>
              </w:rPr>
            </w:pPr>
            <w:hyperlink r:id="rId10">
              <w:r w:rsidR="00AC3808">
                <w:rPr>
                  <w:color w:val="1155CC"/>
                  <w:sz w:val="22"/>
                  <w:szCs w:val="22"/>
                  <w:u w:val="single"/>
                </w:rPr>
                <w:t>Meeting Joining Link</w:t>
              </w:r>
            </w:hyperlink>
          </w:p>
        </w:tc>
      </w:tr>
      <w:tr w:rsidR="00AC3808" w14:paraId="789A7CD3"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2C2C1B3"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Intended purpose of</w:t>
            </w:r>
          </w:p>
          <w:p w14:paraId="448DC406" w14:textId="77777777" w:rsidR="00AC3808" w:rsidRDefault="007B44C4">
            <w:pPr>
              <w:keepNext/>
              <w:keepLines/>
              <w:pBdr>
                <w:top w:val="nil"/>
                <w:left w:val="nil"/>
                <w:bottom w:val="nil"/>
                <w:right w:val="nil"/>
                <w:between w:val="nil"/>
              </w:pBdr>
              <w:spacing w:before="60" w:after="60"/>
              <w:rPr>
                <w:color w:val="FFFFFF"/>
                <w:sz w:val="24"/>
                <w:szCs w:val="24"/>
              </w:rPr>
            </w:pPr>
            <w:r>
              <w:rPr>
                <w:color w:val="FFFFFF"/>
                <w:sz w:val="24"/>
                <w:szCs w:val="24"/>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0DA5E569"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Decision</w:t>
            </w:r>
          </w:p>
          <w:p w14:paraId="305EAEB5"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Discussion</w:t>
            </w:r>
          </w:p>
          <w:p w14:paraId="3B612D1F"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Information</w:t>
            </w:r>
          </w:p>
          <w:p w14:paraId="1A0CD029" w14:textId="77777777" w:rsidR="00AC3808" w:rsidRDefault="007B44C4">
            <w:pPr>
              <w:keepNext/>
              <w:keepLines/>
              <w:pBdr>
                <w:top w:val="nil"/>
                <w:left w:val="nil"/>
                <w:bottom w:val="nil"/>
                <w:right w:val="nil"/>
                <w:between w:val="nil"/>
              </w:pBdr>
              <w:spacing w:before="60" w:after="60"/>
              <w:rPr>
                <w:color w:val="000000"/>
                <w:sz w:val="22"/>
                <w:szCs w:val="22"/>
              </w:rPr>
            </w:pPr>
            <w:r>
              <w:rPr>
                <w:color w:val="000000"/>
                <w:sz w:val="22"/>
                <w:szCs w:val="22"/>
              </w:rPr>
              <w:t>☐ Other &lt;specify&gt;</w:t>
            </w:r>
          </w:p>
        </w:tc>
      </w:tr>
      <w:tr w:rsidR="00AC3808" w14:paraId="59168EB0"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59B392E0" w14:textId="77777777" w:rsidR="00AC3808" w:rsidRDefault="007B44C4">
            <w:pPr>
              <w:keepNext/>
              <w:keepLines/>
              <w:pBdr>
                <w:top w:val="nil"/>
                <w:left w:val="nil"/>
                <w:bottom w:val="nil"/>
                <w:right w:val="nil"/>
                <w:between w:val="nil"/>
              </w:pBdr>
              <w:tabs>
                <w:tab w:val="left" w:pos="6248"/>
              </w:tabs>
              <w:spacing w:before="60" w:after="60"/>
              <w:rPr>
                <w:color w:val="FFFFFF"/>
                <w:sz w:val="16"/>
                <w:szCs w:val="16"/>
              </w:rPr>
            </w:pPr>
            <w:r>
              <w:rPr>
                <w:color w:val="FFFFFF"/>
                <w:sz w:val="16"/>
                <w:szCs w:val="16"/>
              </w:rPr>
              <w:t>'Template Version: January 2020 (do not modify)</w:t>
            </w:r>
          </w:p>
        </w:tc>
      </w:tr>
    </w:tbl>
    <w:p w14:paraId="516CE4AE" w14:textId="77777777" w:rsidR="00AC3808" w:rsidRDefault="00AC3808"/>
    <w:p w14:paraId="598DD2E2" w14:textId="77777777" w:rsidR="00AC3808" w:rsidRDefault="00AC3808">
      <w:pPr>
        <w:pBdr>
          <w:top w:val="nil"/>
          <w:left w:val="nil"/>
          <w:bottom w:val="nil"/>
          <w:right w:val="nil"/>
          <w:between w:val="nil"/>
        </w:pBdr>
        <w:rPr>
          <w:color w:val="000000"/>
        </w:rPr>
      </w:pPr>
    </w:p>
    <w:p w14:paraId="30E0029E" w14:textId="77777777" w:rsidR="00AC3808" w:rsidRDefault="007B44C4">
      <w:pPr>
        <w:pBdr>
          <w:top w:val="single" w:sz="4" w:space="1" w:color="A0A0A3"/>
          <w:left w:val="single" w:sz="4" w:space="4" w:color="A0A0A3"/>
          <w:bottom w:val="single" w:sz="4" w:space="1" w:color="A0A0A3"/>
          <w:right w:val="single" w:sz="4" w:space="4" w:color="A0A0A3"/>
          <w:between w:val="nil"/>
        </w:pBdr>
        <w:jc w:val="center"/>
        <w:rPr>
          <w:b/>
          <w:color w:val="000000"/>
          <w:sz w:val="32"/>
          <w:szCs w:val="32"/>
        </w:rPr>
      </w:pPr>
      <w:r>
        <w:rPr>
          <w:b/>
          <w:color w:val="000000"/>
          <w:sz w:val="32"/>
          <w:szCs w:val="32"/>
        </w:rPr>
        <w:t xml:space="preserve">oneM2M </w:t>
      </w:r>
      <w:r>
        <w:rPr>
          <w:b/>
          <w:color w:val="000000"/>
          <w:sz w:val="32"/>
          <w:szCs w:val="32"/>
        </w:rPr>
        <w:t>Notice</w:t>
      </w:r>
    </w:p>
    <w:p w14:paraId="1CD12B10" w14:textId="77777777" w:rsidR="00AC3808" w:rsidRDefault="007B44C4">
      <w:pPr>
        <w:pBdr>
          <w:top w:val="single" w:sz="4" w:space="1" w:color="A0A0A3"/>
          <w:left w:val="single" w:sz="4" w:space="4" w:color="A0A0A3"/>
          <w:bottom w:val="single" w:sz="4" w:space="1" w:color="A0A0A3"/>
          <w:right w:val="single" w:sz="4" w:space="4" w:color="A0A0A3"/>
          <w:between w:val="nil"/>
        </w:pBdr>
        <w:rPr>
          <w:color w:val="000000"/>
        </w:rPr>
      </w:pPr>
      <w:r>
        <w:rPr>
          <w:color w:val="000000"/>
        </w:rPr>
        <w:t>The document to which this cover statement is attached is submitted to oneM2M.  Participation in, or attendance at, any activity of oneM2M, constitutes acceptance of and agreement to be bound by terms of the Working Procedures and the Partnership Ag</w:t>
      </w:r>
      <w:r>
        <w:rPr>
          <w:color w:val="000000"/>
        </w:rPr>
        <w:t>reement, including the Intellectual Property Rights (IPR) Principles Governing oneM2M Work found in Annex 1 of the Partnership Agreement.</w:t>
      </w:r>
    </w:p>
    <w:p w14:paraId="1F6DB91D" w14:textId="77777777" w:rsidR="00AC3808" w:rsidRDefault="007B44C4">
      <w:pPr>
        <w:keepNext/>
        <w:pBdr>
          <w:top w:val="nil"/>
          <w:left w:val="nil"/>
          <w:bottom w:val="nil"/>
          <w:right w:val="nil"/>
          <w:between w:val="nil"/>
        </w:pBdr>
        <w:spacing w:before="240" w:after="60"/>
        <w:ind w:left="426" w:hanging="426"/>
        <w:rPr>
          <w:b/>
          <w:color w:val="000000"/>
          <w:sz w:val="22"/>
          <w:szCs w:val="22"/>
        </w:rPr>
      </w:pPr>
      <w:r>
        <w:br w:type="page"/>
      </w:r>
      <w:r>
        <w:rPr>
          <w:b/>
          <w:color w:val="000000"/>
          <w:sz w:val="28"/>
          <w:szCs w:val="28"/>
        </w:rPr>
        <w:lastRenderedPageBreak/>
        <w:t>1</w:t>
      </w:r>
      <w:r>
        <w:rPr>
          <w:b/>
          <w:color w:val="000000"/>
          <w:sz w:val="28"/>
          <w:szCs w:val="28"/>
        </w:rPr>
        <w:tab/>
        <w:t>Opening of the meeting</w:t>
      </w:r>
    </w:p>
    <w:p w14:paraId="4F635F22" w14:textId="77777777" w:rsidR="00AC3808" w:rsidRDefault="007B44C4">
      <w:pPr>
        <w:keepNext/>
        <w:pBdr>
          <w:top w:val="nil"/>
          <w:left w:val="nil"/>
          <w:bottom w:val="nil"/>
          <w:right w:val="nil"/>
          <w:between w:val="nil"/>
        </w:pBdr>
        <w:spacing w:before="240" w:after="60"/>
        <w:ind w:left="1134" w:hanging="708"/>
        <w:rPr>
          <w:b/>
          <w:color w:val="000000"/>
          <w:sz w:val="24"/>
          <w:szCs w:val="24"/>
        </w:rPr>
      </w:pPr>
      <w:r>
        <w:rPr>
          <w:b/>
          <w:color w:val="000000"/>
          <w:sz w:val="24"/>
          <w:szCs w:val="24"/>
        </w:rPr>
        <w:t>1.1</w:t>
      </w:r>
      <w:r>
        <w:rPr>
          <w:b/>
          <w:color w:val="000000"/>
          <w:sz w:val="24"/>
          <w:szCs w:val="24"/>
        </w:rPr>
        <w:tab/>
        <w:t>Welcome</w:t>
      </w:r>
    </w:p>
    <w:p w14:paraId="32456DC6" w14:textId="77777777" w:rsidR="00AC3808" w:rsidRDefault="007B44C4">
      <w:pPr>
        <w:pBdr>
          <w:top w:val="nil"/>
          <w:left w:val="nil"/>
          <w:bottom w:val="nil"/>
          <w:right w:val="nil"/>
          <w:between w:val="nil"/>
        </w:pBdr>
        <w:rPr>
          <w:color w:val="000000"/>
        </w:rPr>
      </w:pPr>
      <w:r>
        <w:rPr>
          <w:color w:val="000000"/>
        </w:rPr>
        <w:t>Bob Flynn, TDE WG</w:t>
      </w:r>
      <w:r>
        <w:t xml:space="preserve"> Chair</w:t>
      </w:r>
      <w:r>
        <w:rPr>
          <w:color w:val="000000"/>
        </w:rPr>
        <w:t xml:space="preserve">, </w:t>
      </w:r>
      <w:r>
        <w:t>open</w:t>
      </w:r>
      <w:r>
        <w:rPr>
          <w:color w:val="000000"/>
        </w:rPr>
        <w:t xml:space="preserve">ed the meeting, welcomed the </w:t>
      </w:r>
      <w:r>
        <w:rPr>
          <w:color w:val="000000"/>
        </w:rPr>
        <w:t>participants, and advised them to read the legal notices on the cover page of the agenda.</w:t>
      </w:r>
    </w:p>
    <w:p w14:paraId="2C911747" w14:textId="77777777" w:rsidR="00AC3808" w:rsidRDefault="007B44C4">
      <w:pPr>
        <w:keepNext/>
        <w:pBdr>
          <w:top w:val="nil"/>
          <w:left w:val="nil"/>
          <w:bottom w:val="nil"/>
          <w:right w:val="nil"/>
          <w:between w:val="nil"/>
        </w:pBdr>
        <w:spacing w:before="240" w:after="60"/>
        <w:ind w:left="1134" w:hanging="708"/>
        <w:rPr>
          <w:b/>
          <w:color w:val="000000"/>
          <w:sz w:val="24"/>
          <w:szCs w:val="24"/>
        </w:rPr>
      </w:pPr>
      <w:r>
        <w:rPr>
          <w:b/>
          <w:color w:val="000000"/>
          <w:sz w:val="24"/>
          <w:szCs w:val="24"/>
        </w:rPr>
        <w:t>1.2</w:t>
      </w:r>
      <w:r>
        <w:rPr>
          <w:b/>
          <w:color w:val="000000"/>
          <w:sz w:val="24"/>
          <w:szCs w:val="24"/>
        </w:rPr>
        <w:tab/>
        <w:t xml:space="preserve">Objectives </w:t>
      </w:r>
    </w:p>
    <w:p w14:paraId="5536CA2B"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Agree on baseline TSs/TRs</w:t>
      </w:r>
    </w:p>
    <w:p w14:paraId="31F6C97C"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Handle input contributions</w:t>
      </w:r>
    </w:p>
    <w:p w14:paraId="639C692B"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Schedule the next meetings</w:t>
      </w:r>
    </w:p>
    <w:p w14:paraId="027B8FA2" w14:textId="77777777" w:rsidR="00AC3808" w:rsidRDefault="007B44C4">
      <w:pPr>
        <w:keepNext/>
        <w:pBdr>
          <w:top w:val="nil"/>
          <w:left w:val="nil"/>
          <w:bottom w:val="nil"/>
          <w:right w:val="nil"/>
          <w:between w:val="nil"/>
        </w:pBdr>
        <w:spacing w:before="240" w:after="60"/>
        <w:ind w:left="1134" w:hanging="708"/>
        <w:rPr>
          <w:b/>
          <w:color w:val="000000"/>
          <w:sz w:val="24"/>
          <w:szCs w:val="24"/>
        </w:rPr>
      </w:pPr>
      <w:r>
        <w:rPr>
          <w:b/>
          <w:color w:val="000000"/>
          <w:sz w:val="24"/>
          <w:szCs w:val="24"/>
        </w:rPr>
        <w:t>1.3</w:t>
      </w:r>
      <w:r>
        <w:rPr>
          <w:b/>
          <w:color w:val="000000"/>
          <w:sz w:val="24"/>
          <w:szCs w:val="24"/>
        </w:rPr>
        <w:tab/>
        <w:t>Schedule &lt;For face to face meetings only&gt;</w:t>
      </w:r>
    </w:p>
    <w:p w14:paraId="36C51BA6" w14:textId="77777777" w:rsidR="0016034D" w:rsidRPr="0016034D" w:rsidRDefault="0016034D" w:rsidP="0016034D">
      <w:pPr>
        <w:numPr>
          <w:ilvl w:val="0"/>
          <w:numId w:val="2"/>
        </w:numPr>
        <w:pBdr>
          <w:top w:val="nil"/>
          <w:left w:val="nil"/>
          <w:bottom w:val="nil"/>
          <w:right w:val="nil"/>
          <w:between w:val="nil"/>
        </w:pBdr>
        <w:tabs>
          <w:tab w:val="left" w:pos="851"/>
        </w:tabs>
        <w:rPr>
          <w:color w:val="000000"/>
        </w:rPr>
      </w:pPr>
      <w:r w:rsidRPr="0016034D">
        <w:rPr>
          <w:color w:val="000000"/>
        </w:rPr>
        <w:t>Session #1: 11. November (Tuesday) 09:00 CET</w:t>
      </w:r>
    </w:p>
    <w:p w14:paraId="42C28399" w14:textId="77777777" w:rsidR="0016034D" w:rsidRPr="0016034D" w:rsidRDefault="0016034D" w:rsidP="0016034D">
      <w:pPr>
        <w:numPr>
          <w:ilvl w:val="0"/>
          <w:numId w:val="2"/>
        </w:numPr>
        <w:pBdr>
          <w:top w:val="nil"/>
          <w:left w:val="nil"/>
          <w:bottom w:val="nil"/>
          <w:right w:val="nil"/>
          <w:between w:val="nil"/>
        </w:pBdr>
        <w:tabs>
          <w:tab w:val="left" w:pos="851"/>
        </w:tabs>
        <w:rPr>
          <w:color w:val="000000"/>
        </w:rPr>
      </w:pPr>
      <w:r w:rsidRPr="0016034D">
        <w:rPr>
          <w:color w:val="000000"/>
        </w:rPr>
        <w:t xml:space="preserve">Session #2: 13. November (Thursday) 09:00 CET </w:t>
      </w:r>
    </w:p>
    <w:p w14:paraId="533D0A0A" w14:textId="0524B1F6" w:rsidR="00AC3808" w:rsidRDefault="007B44C4">
      <w:pPr>
        <w:keepNext/>
        <w:pBdr>
          <w:top w:val="nil"/>
          <w:left w:val="nil"/>
          <w:bottom w:val="nil"/>
          <w:right w:val="nil"/>
          <w:between w:val="nil"/>
        </w:pBdr>
        <w:spacing w:before="240" w:after="60" w:line="360" w:lineRule="auto"/>
        <w:ind w:left="426" w:hanging="426"/>
        <w:rPr>
          <w:b/>
          <w:color w:val="000000"/>
          <w:sz w:val="28"/>
          <w:szCs w:val="28"/>
        </w:rPr>
      </w:pPr>
      <w:r>
        <w:rPr>
          <w:b/>
          <w:color w:val="000000"/>
          <w:sz w:val="28"/>
          <w:szCs w:val="28"/>
        </w:rPr>
        <w:t>2</w:t>
      </w:r>
      <w:r>
        <w:rPr>
          <w:b/>
          <w:color w:val="000000"/>
          <w:sz w:val="28"/>
          <w:szCs w:val="28"/>
        </w:rPr>
        <w:tab/>
        <w:t xml:space="preserve">Review &amp; </w:t>
      </w:r>
      <w:r>
        <w:rPr>
          <w:b/>
          <w:color w:val="000000"/>
          <w:sz w:val="28"/>
          <w:szCs w:val="28"/>
        </w:rPr>
        <w:t>Approval of Agenda</w:t>
      </w:r>
    </w:p>
    <w:tbl>
      <w:tblPr>
        <w:tblStyle w:val="a0"/>
        <w:tblW w:w="9600" w:type="dxa"/>
        <w:tblInd w:w="5" w:type="dxa"/>
        <w:tblLook w:val="04A0" w:firstRow="1" w:lastRow="0" w:firstColumn="1" w:lastColumn="0" w:noHBand="0" w:noVBand="1"/>
      </w:tblPr>
      <w:tblGrid>
        <w:gridCol w:w="2122"/>
        <w:gridCol w:w="4252"/>
        <w:gridCol w:w="3226"/>
      </w:tblGrid>
      <w:tr w:rsidR="005C71E4" w14:paraId="10832C82" w14:textId="77777777" w:rsidTr="005C71E4">
        <w:tc>
          <w:tcPr>
            <w:tcW w:w="2122" w:type="dxa"/>
            <w:shd w:val="clear" w:color="auto" w:fill="E1EBF7" w:themeFill="text2" w:themeFillTint="1A"/>
            <w:hideMark/>
          </w:tcPr>
          <w:p w14:paraId="0D69CF58" w14:textId="77777777" w:rsidR="005C71E4" w:rsidRPr="005C71E4" w:rsidRDefault="005C71E4">
            <w:pPr>
              <w:spacing w:before="45"/>
              <w:rPr>
                <w:rFonts w:ascii="Arial" w:hAnsi="Arial" w:cs="Arial"/>
                <w:color w:val="3B3B39"/>
              </w:rPr>
            </w:pPr>
            <w:hyperlink r:id="rId11" w:history="1">
              <w:r w:rsidRPr="005C71E4">
                <w:rPr>
                  <w:rStyle w:val="Hyperlink"/>
                  <w:rFonts w:ascii="Arial" w:hAnsi="Arial" w:cs="Arial"/>
                  <w:color w:val="0071B9"/>
                </w:rPr>
                <w:t>TDE-2025-0043R01</w:t>
              </w:r>
            </w:hyperlink>
          </w:p>
        </w:tc>
        <w:tc>
          <w:tcPr>
            <w:tcW w:w="4252" w:type="dxa"/>
            <w:shd w:val="clear" w:color="auto" w:fill="E1EBF7" w:themeFill="text2" w:themeFillTint="1A"/>
            <w:hideMark/>
          </w:tcPr>
          <w:p w14:paraId="2F441240" w14:textId="77777777" w:rsidR="005C71E4" w:rsidRPr="005C71E4" w:rsidRDefault="005C71E4">
            <w:pPr>
              <w:spacing w:before="45"/>
              <w:rPr>
                <w:rFonts w:ascii="Arial" w:hAnsi="Arial" w:cs="Arial"/>
                <w:color w:val="3B3B39"/>
              </w:rPr>
            </w:pPr>
            <w:hyperlink r:id="rId12" w:history="1">
              <w:r w:rsidRPr="005C71E4">
                <w:rPr>
                  <w:rStyle w:val="Hyperlink"/>
                  <w:rFonts w:ascii="Arial" w:hAnsi="Arial" w:cs="Arial"/>
                  <w:color w:val="002D4E"/>
                </w:rPr>
                <w:t>TDE 72 Agenda</w:t>
              </w:r>
            </w:hyperlink>
          </w:p>
        </w:tc>
        <w:tc>
          <w:tcPr>
            <w:tcW w:w="3226" w:type="dxa"/>
            <w:shd w:val="clear" w:color="auto" w:fill="E1EBF7" w:themeFill="text2" w:themeFillTint="1A"/>
            <w:hideMark/>
          </w:tcPr>
          <w:p w14:paraId="617CEC54" w14:textId="77777777" w:rsidR="005C71E4" w:rsidRPr="005C71E4" w:rsidRDefault="005C71E4">
            <w:pPr>
              <w:spacing w:before="45"/>
              <w:rPr>
                <w:rFonts w:ascii="Arial" w:hAnsi="Arial" w:cs="Arial"/>
                <w:color w:val="3B3B39"/>
              </w:rPr>
            </w:pPr>
            <w:r w:rsidRPr="005C71E4">
              <w:rPr>
                <w:rFonts w:ascii="Arial" w:hAnsi="Arial" w:cs="Arial"/>
                <w:color w:val="3B3B39"/>
              </w:rPr>
              <w:t>TDE Chair</w:t>
            </w:r>
          </w:p>
        </w:tc>
      </w:tr>
    </w:tbl>
    <w:p w14:paraId="028A9BA8" w14:textId="055F3975" w:rsidR="005C71E4" w:rsidRDefault="005C71E4" w:rsidP="005C71E4">
      <w:pPr>
        <w:pBdr>
          <w:top w:val="nil"/>
          <w:left w:val="nil"/>
          <w:bottom w:val="nil"/>
          <w:right w:val="nil"/>
          <w:between w:val="nil"/>
        </w:pBdr>
        <w:ind w:left="720" w:hanging="360"/>
        <w:rPr>
          <w:b/>
          <w:color w:val="4472C4"/>
        </w:rPr>
      </w:pPr>
      <w:r>
        <w:rPr>
          <w:b/>
          <w:color w:val="4472C4"/>
        </w:rPr>
        <w:t xml:space="preserve">TDE-2025-0043 was </w:t>
      </w:r>
      <w:r>
        <w:rPr>
          <w:b/>
          <w:color w:val="4472C4"/>
        </w:rPr>
        <w:t>NOTED</w:t>
      </w:r>
    </w:p>
    <w:p w14:paraId="5F7420B3" w14:textId="423BCE90" w:rsidR="00AC3808" w:rsidRDefault="007B44C4" w:rsidP="005C71E4">
      <w:pPr>
        <w:pBdr>
          <w:top w:val="nil"/>
          <w:left w:val="nil"/>
          <w:bottom w:val="nil"/>
          <w:right w:val="nil"/>
          <w:between w:val="nil"/>
        </w:pBdr>
        <w:ind w:left="720" w:hanging="360"/>
        <w:rPr>
          <w:b/>
          <w:color w:val="4472C4"/>
        </w:rPr>
      </w:pPr>
      <w:r>
        <w:rPr>
          <w:b/>
          <w:color w:val="4472C4"/>
        </w:rPr>
        <w:t>TDE-2025-00</w:t>
      </w:r>
      <w:r w:rsidR="00EF2A2B">
        <w:rPr>
          <w:b/>
          <w:color w:val="4472C4"/>
        </w:rPr>
        <w:t>4</w:t>
      </w:r>
      <w:r w:rsidR="005C71E4">
        <w:rPr>
          <w:b/>
          <w:color w:val="4472C4"/>
        </w:rPr>
        <w:t>3</w:t>
      </w:r>
      <w:r>
        <w:rPr>
          <w:b/>
          <w:color w:val="4472C4"/>
        </w:rPr>
        <w:t>R01 was AGREED</w:t>
      </w:r>
    </w:p>
    <w:p w14:paraId="051753B0" w14:textId="77777777" w:rsidR="00AC3808" w:rsidRDefault="007B44C4">
      <w:pPr>
        <w:keepNext/>
        <w:pBdr>
          <w:top w:val="nil"/>
          <w:left w:val="nil"/>
          <w:bottom w:val="nil"/>
          <w:right w:val="nil"/>
          <w:between w:val="nil"/>
        </w:pBdr>
        <w:spacing w:before="240" w:after="60"/>
        <w:ind w:left="426" w:hanging="426"/>
        <w:rPr>
          <w:b/>
          <w:color w:val="000000"/>
          <w:sz w:val="28"/>
          <w:szCs w:val="28"/>
        </w:rPr>
      </w:pPr>
      <w:r>
        <w:rPr>
          <w:b/>
          <w:color w:val="000000"/>
          <w:sz w:val="28"/>
          <w:szCs w:val="28"/>
        </w:rPr>
        <w:t>3</w:t>
      </w:r>
      <w:r>
        <w:rPr>
          <w:b/>
          <w:color w:val="000000"/>
          <w:sz w:val="28"/>
          <w:szCs w:val="28"/>
        </w:rPr>
        <w:tab/>
        <w:t>Review &amp; Approval of Previous Minutes</w:t>
      </w:r>
      <w:r>
        <w:rPr>
          <w:b/>
          <w:color w:val="000000"/>
          <w:sz w:val="28"/>
          <w:szCs w:val="28"/>
        </w:rPr>
        <w:tab/>
      </w:r>
    </w:p>
    <w:tbl>
      <w:tblPr>
        <w:tblW w:w="9531" w:type="dxa"/>
        <w:tblInd w:w="45" w:type="dxa"/>
        <w:shd w:val="clear" w:color="auto" w:fill="91B5D1"/>
        <w:tblCellMar>
          <w:left w:w="0" w:type="dxa"/>
          <w:right w:w="0" w:type="dxa"/>
        </w:tblCellMar>
        <w:tblLook w:val="04A0" w:firstRow="1" w:lastRow="0" w:firstColumn="1" w:lastColumn="0" w:noHBand="0" w:noVBand="1"/>
      </w:tblPr>
      <w:tblGrid>
        <w:gridCol w:w="1932"/>
        <w:gridCol w:w="2835"/>
        <w:gridCol w:w="4764"/>
      </w:tblGrid>
      <w:tr w:rsidR="005C71E4" w14:paraId="148C35B4" w14:textId="77777777" w:rsidTr="004D64A1">
        <w:trPr>
          <w:trHeight w:val="384"/>
        </w:trPr>
        <w:tc>
          <w:tcPr>
            <w:tcW w:w="1932"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0CB7EB77" w14:textId="77777777" w:rsidR="005C71E4" w:rsidRPr="004D64A1" w:rsidRDefault="005C71E4">
            <w:pPr>
              <w:spacing w:before="45"/>
              <w:rPr>
                <w:color w:val="3B3B39"/>
              </w:rPr>
            </w:pPr>
            <w:hyperlink r:id="rId13" w:history="1">
              <w:r w:rsidRPr="004D64A1">
                <w:rPr>
                  <w:rStyle w:val="Hyperlink"/>
                  <w:color w:val="002D4E"/>
                </w:rPr>
                <w:t>TDE-2025-0041</w:t>
              </w:r>
            </w:hyperlink>
          </w:p>
        </w:tc>
        <w:tc>
          <w:tcPr>
            <w:tcW w:w="2835"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06D0F7AB" w14:textId="77777777" w:rsidR="005C71E4" w:rsidRPr="004D64A1" w:rsidRDefault="005C71E4">
            <w:pPr>
              <w:spacing w:before="45"/>
              <w:rPr>
                <w:color w:val="3B3B39"/>
              </w:rPr>
            </w:pPr>
            <w:hyperlink r:id="rId14" w:history="1">
              <w:r w:rsidRPr="004D64A1">
                <w:rPr>
                  <w:rStyle w:val="Hyperlink"/>
                  <w:color w:val="002D4E"/>
                </w:rPr>
                <w:t>TDE 71.2 Minutes</w:t>
              </w:r>
            </w:hyperlink>
          </w:p>
        </w:tc>
        <w:tc>
          <w:tcPr>
            <w:tcW w:w="4764"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19BA20E2" w14:textId="77777777" w:rsidR="005C71E4" w:rsidRPr="004D64A1" w:rsidRDefault="005C71E4">
            <w:pPr>
              <w:spacing w:before="45"/>
              <w:rPr>
                <w:color w:val="3B3B39"/>
              </w:rPr>
            </w:pPr>
            <w:r w:rsidRPr="004D64A1">
              <w:rPr>
                <w:color w:val="3B3B39"/>
              </w:rPr>
              <w:t>Asif, TSDSI</w:t>
            </w:r>
          </w:p>
        </w:tc>
      </w:tr>
    </w:tbl>
    <w:p w14:paraId="48C67E10" w14:textId="09EFF33B" w:rsidR="004D64A1" w:rsidRDefault="004D64A1" w:rsidP="004D64A1">
      <w:pPr>
        <w:pBdr>
          <w:top w:val="nil"/>
          <w:left w:val="nil"/>
          <w:bottom w:val="nil"/>
          <w:right w:val="nil"/>
          <w:between w:val="nil"/>
        </w:pBdr>
        <w:jc w:val="both"/>
        <w:rPr>
          <w:b/>
          <w:color w:val="000000"/>
          <w:sz w:val="28"/>
          <w:szCs w:val="28"/>
        </w:rPr>
      </w:pPr>
      <w:r w:rsidRPr="004D64A1">
        <w:t xml:space="preserve">TDE 71.2 minutes </w:t>
      </w:r>
      <w:r>
        <w:t>w</w:t>
      </w:r>
      <w:r w:rsidR="00A84DFA">
        <w:t>as</w:t>
      </w:r>
      <w:r>
        <w:t xml:space="preserve"> </w:t>
      </w:r>
      <w:r w:rsidRPr="004D64A1">
        <w:t>agree</w:t>
      </w:r>
      <w:r>
        <w:t>d</w:t>
      </w:r>
      <w:r w:rsidRPr="004D64A1">
        <w:t xml:space="preserve"> by correspondence</w:t>
      </w:r>
      <w:r>
        <w:t>.</w:t>
      </w:r>
    </w:p>
    <w:p w14:paraId="6B89713A" w14:textId="4B52F67A" w:rsidR="00AC3808" w:rsidRDefault="007B44C4">
      <w:pPr>
        <w:keepNext/>
        <w:pBdr>
          <w:top w:val="nil"/>
          <w:left w:val="nil"/>
          <w:bottom w:val="nil"/>
          <w:right w:val="nil"/>
          <w:between w:val="nil"/>
        </w:pBdr>
        <w:spacing w:before="240" w:after="60"/>
        <w:ind w:left="426" w:hanging="426"/>
        <w:rPr>
          <w:b/>
          <w:color w:val="000000"/>
          <w:sz w:val="28"/>
          <w:szCs w:val="28"/>
        </w:rPr>
      </w:pPr>
      <w:r>
        <w:rPr>
          <w:b/>
          <w:color w:val="000000"/>
          <w:sz w:val="28"/>
          <w:szCs w:val="28"/>
        </w:rPr>
        <w:t>4</w:t>
      </w:r>
      <w:r>
        <w:rPr>
          <w:b/>
          <w:color w:val="000000"/>
          <w:sz w:val="28"/>
          <w:szCs w:val="28"/>
        </w:rPr>
        <w:tab/>
        <w:t>Review of open Action Status</w:t>
      </w:r>
    </w:p>
    <w:p w14:paraId="12C9AE64"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N/A</w:t>
      </w:r>
    </w:p>
    <w:p w14:paraId="5E33F098" w14:textId="77777777" w:rsidR="00AC3808" w:rsidRDefault="007B44C4">
      <w:pPr>
        <w:keepNext/>
        <w:pBdr>
          <w:top w:val="nil"/>
          <w:left w:val="nil"/>
          <w:bottom w:val="nil"/>
          <w:right w:val="nil"/>
          <w:between w:val="nil"/>
        </w:pBdr>
        <w:spacing w:before="240" w:after="60"/>
        <w:ind w:left="426" w:hanging="426"/>
        <w:rPr>
          <w:b/>
          <w:color w:val="000000"/>
          <w:sz w:val="28"/>
          <w:szCs w:val="28"/>
        </w:rPr>
      </w:pPr>
      <w:r>
        <w:rPr>
          <w:b/>
          <w:color w:val="000000"/>
          <w:sz w:val="28"/>
          <w:szCs w:val="28"/>
        </w:rPr>
        <w:t>5</w:t>
      </w:r>
      <w:r>
        <w:rPr>
          <w:b/>
          <w:color w:val="000000"/>
          <w:sz w:val="28"/>
          <w:szCs w:val="28"/>
        </w:rPr>
        <w:tab/>
        <w:t>Liaison Statements</w:t>
      </w:r>
    </w:p>
    <w:p w14:paraId="09A1CEE3" w14:textId="77777777" w:rsidR="00AC3808" w:rsidRDefault="007B44C4">
      <w:pPr>
        <w:keepNext/>
        <w:pBdr>
          <w:top w:val="nil"/>
          <w:left w:val="nil"/>
          <w:bottom w:val="nil"/>
          <w:right w:val="nil"/>
          <w:between w:val="nil"/>
        </w:pBdr>
        <w:spacing w:before="240" w:after="60"/>
        <w:ind w:left="1134" w:hanging="850"/>
        <w:rPr>
          <w:b/>
          <w:color w:val="000000"/>
          <w:sz w:val="24"/>
          <w:szCs w:val="24"/>
        </w:rPr>
      </w:pPr>
      <w:r>
        <w:rPr>
          <w:b/>
          <w:color w:val="000000"/>
          <w:sz w:val="24"/>
          <w:szCs w:val="24"/>
        </w:rPr>
        <w:t>5.1</w:t>
      </w:r>
      <w:r>
        <w:rPr>
          <w:b/>
          <w:color w:val="000000"/>
          <w:sz w:val="24"/>
          <w:szCs w:val="24"/>
        </w:rPr>
        <w:tab/>
        <w:t>Incoming LS</w:t>
      </w:r>
    </w:p>
    <w:p w14:paraId="1F8AA1E0"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None</w:t>
      </w:r>
    </w:p>
    <w:p w14:paraId="2470C5D3" w14:textId="77777777" w:rsidR="00AC3808" w:rsidRDefault="007B44C4">
      <w:pPr>
        <w:keepNext/>
        <w:pBdr>
          <w:top w:val="nil"/>
          <w:left w:val="nil"/>
          <w:bottom w:val="nil"/>
          <w:right w:val="nil"/>
          <w:between w:val="nil"/>
        </w:pBdr>
        <w:spacing w:before="240" w:after="60"/>
        <w:ind w:left="1134" w:hanging="850"/>
        <w:rPr>
          <w:b/>
          <w:color w:val="000000"/>
          <w:sz w:val="24"/>
          <w:szCs w:val="24"/>
        </w:rPr>
      </w:pPr>
      <w:r>
        <w:rPr>
          <w:b/>
          <w:color w:val="000000"/>
          <w:sz w:val="24"/>
          <w:szCs w:val="24"/>
        </w:rPr>
        <w:t>5.2</w:t>
      </w:r>
      <w:r>
        <w:rPr>
          <w:b/>
          <w:color w:val="000000"/>
          <w:sz w:val="24"/>
          <w:szCs w:val="24"/>
        </w:rPr>
        <w:tab/>
        <w:t>Outgoing LS</w:t>
      </w:r>
    </w:p>
    <w:p w14:paraId="1561F304" w14:textId="77777777" w:rsidR="00AC3808" w:rsidRDefault="007B44C4">
      <w:pPr>
        <w:numPr>
          <w:ilvl w:val="0"/>
          <w:numId w:val="2"/>
        </w:numPr>
        <w:pBdr>
          <w:top w:val="nil"/>
          <w:left w:val="nil"/>
          <w:bottom w:val="nil"/>
          <w:right w:val="nil"/>
          <w:between w:val="nil"/>
        </w:pBdr>
        <w:tabs>
          <w:tab w:val="left" w:pos="851"/>
        </w:tabs>
        <w:rPr>
          <w:color w:val="000000"/>
        </w:rPr>
      </w:pPr>
      <w:r>
        <w:rPr>
          <w:color w:val="000000"/>
        </w:rPr>
        <w:t>None</w:t>
      </w:r>
    </w:p>
    <w:p w14:paraId="69B49F3E" w14:textId="77777777" w:rsidR="00AC3808" w:rsidRDefault="007B44C4">
      <w:pPr>
        <w:keepNext/>
        <w:pBdr>
          <w:top w:val="nil"/>
          <w:left w:val="nil"/>
          <w:bottom w:val="nil"/>
          <w:right w:val="nil"/>
          <w:between w:val="nil"/>
        </w:pBdr>
        <w:spacing w:before="240" w:after="60"/>
        <w:ind w:left="426" w:hanging="426"/>
        <w:rPr>
          <w:b/>
          <w:color w:val="000000"/>
          <w:sz w:val="28"/>
          <w:szCs w:val="28"/>
        </w:rPr>
      </w:pPr>
      <w:r>
        <w:rPr>
          <w:b/>
          <w:color w:val="000000"/>
          <w:sz w:val="28"/>
          <w:szCs w:val="28"/>
        </w:rPr>
        <w:t>6</w:t>
      </w:r>
      <w:r>
        <w:rPr>
          <w:b/>
          <w:color w:val="000000"/>
          <w:sz w:val="28"/>
          <w:szCs w:val="28"/>
        </w:rPr>
        <w:tab/>
        <w:t>Input Contributions</w:t>
      </w:r>
    </w:p>
    <w:p w14:paraId="514DEF9B" w14:textId="6A88D632" w:rsidR="00AC3808" w:rsidRDefault="007B44C4">
      <w:pPr>
        <w:keepNext/>
        <w:pBdr>
          <w:top w:val="nil"/>
          <w:left w:val="nil"/>
          <w:bottom w:val="nil"/>
          <w:right w:val="nil"/>
          <w:between w:val="nil"/>
        </w:pBdr>
        <w:spacing w:before="240" w:after="60"/>
        <w:ind w:left="1134" w:hanging="850"/>
        <w:rPr>
          <w:b/>
          <w:color w:val="000000"/>
          <w:sz w:val="24"/>
          <w:szCs w:val="24"/>
        </w:rPr>
      </w:pPr>
      <w:r>
        <w:rPr>
          <w:b/>
          <w:color w:val="000000"/>
          <w:sz w:val="24"/>
          <w:szCs w:val="24"/>
        </w:rPr>
        <w:t>6.1</w:t>
      </w:r>
      <w:r>
        <w:rPr>
          <w:b/>
          <w:color w:val="000000"/>
          <w:sz w:val="24"/>
          <w:szCs w:val="24"/>
        </w:rPr>
        <w:tab/>
      </w:r>
      <w:r>
        <w:rPr>
          <w:b/>
          <w:color w:val="000000"/>
          <w:sz w:val="24"/>
          <w:szCs w:val="24"/>
        </w:rPr>
        <w:t>Contributions</w:t>
      </w:r>
    </w:p>
    <w:tbl>
      <w:tblPr>
        <w:tblW w:w="9535" w:type="dxa"/>
        <w:tblInd w:w="45" w:type="dxa"/>
        <w:shd w:val="clear" w:color="auto" w:fill="91B5D1"/>
        <w:tblCellMar>
          <w:left w:w="0" w:type="dxa"/>
          <w:right w:w="0" w:type="dxa"/>
        </w:tblCellMar>
        <w:tblLook w:val="04A0" w:firstRow="1" w:lastRow="0" w:firstColumn="1" w:lastColumn="0" w:noHBand="0" w:noVBand="1"/>
      </w:tblPr>
      <w:tblGrid>
        <w:gridCol w:w="1932"/>
        <w:gridCol w:w="2835"/>
        <w:gridCol w:w="4768"/>
      </w:tblGrid>
      <w:tr w:rsidR="004D64A1" w14:paraId="304C25B7" w14:textId="77777777" w:rsidTr="004D64A1">
        <w:trPr>
          <w:trHeight w:val="317"/>
        </w:trPr>
        <w:tc>
          <w:tcPr>
            <w:tcW w:w="1932"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0D970038" w14:textId="77777777" w:rsidR="004D64A1" w:rsidRPr="004D64A1" w:rsidRDefault="004D64A1">
            <w:pPr>
              <w:spacing w:before="45"/>
              <w:rPr>
                <w:color w:val="3B3B39"/>
              </w:rPr>
            </w:pPr>
            <w:hyperlink r:id="rId15" w:history="1">
              <w:r w:rsidRPr="004D64A1">
                <w:rPr>
                  <w:rStyle w:val="Hyperlink"/>
                  <w:color w:val="0071B9"/>
                </w:rPr>
                <w:t>TDE-2025-0042</w:t>
              </w:r>
            </w:hyperlink>
          </w:p>
        </w:tc>
        <w:tc>
          <w:tcPr>
            <w:tcW w:w="2835"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74F00AEE" w14:textId="77777777" w:rsidR="004D64A1" w:rsidRPr="004D64A1" w:rsidRDefault="004D64A1">
            <w:pPr>
              <w:spacing w:before="45"/>
              <w:rPr>
                <w:color w:val="3B3B39"/>
              </w:rPr>
            </w:pPr>
            <w:hyperlink r:id="rId16" w:history="1">
              <w:proofErr w:type="spellStart"/>
              <w:r w:rsidRPr="004D64A1">
                <w:rPr>
                  <w:rStyle w:val="Hyperlink"/>
                  <w:color w:val="002D4E"/>
                </w:rPr>
                <w:t>NewDeviceProfiles</w:t>
              </w:r>
              <w:proofErr w:type="spellEnd"/>
            </w:hyperlink>
          </w:p>
        </w:tc>
        <w:tc>
          <w:tcPr>
            <w:tcW w:w="4768"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37E03B35" w14:textId="77777777" w:rsidR="004D64A1" w:rsidRPr="004D64A1" w:rsidRDefault="004D64A1">
            <w:pPr>
              <w:spacing w:before="45"/>
              <w:rPr>
                <w:color w:val="3B3B39"/>
              </w:rPr>
            </w:pPr>
            <w:r w:rsidRPr="004D64A1">
              <w:rPr>
                <w:color w:val="3B3B39"/>
              </w:rPr>
              <w:t>C-DoT</w:t>
            </w:r>
          </w:p>
        </w:tc>
      </w:tr>
    </w:tbl>
    <w:p w14:paraId="5B0E76C3" w14:textId="252C1842" w:rsidR="005354C7" w:rsidRDefault="004D64A1" w:rsidP="005354C7">
      <w:pPr>
        <w:pBdr>
          <w:top w:val="nil"/>
          <w:left w:val="nil"/>
          <w:bottom w:val="nil"/>
          <w:right w:val="nil"/>
          <w:between w:val="nil"/>
        </w:pBdr>
        <w:jc w:val="both"/>
      </w:pPr>
      <w:r>
        <w:t>This contribution was agreed.</w:t>
      </w:r>
    </w:p>
    <w:p w14:paraId="1C5D8D89" w14:textId="77777777" w:rsidR="00AC3808" w:rsidRDefault="00AC3808">
      <w:pPr>
        <w:pBdr>
          <w:top w:val="nil"/>
          <w:left w:val="nil"/>
          <w:bottom w:val="nil"/>
          <w:right w:val="nil"/>
          <w:between w:val="nil"/>
        </w:pBdr>
        <w:spacing w:before="0"/>
        <w:ind w:left="720" w:hanging="360"/>
        <w:rPr>
          <w:color w:val="4472C4"/>
        </w:rPr>
      </w:pPr>
    </w:p>
    <w:p w14:paraId="4C0B71D9" w14:textId="728B4863" w:rsidR="00AC3808" w:rsidRDefault="007B44C4" w:rsidP="000101CD">
      <w:pPr>
        <w:pBdr>
          <w:top w:val="nil"/>
          <w:left w:val="nil"/>
          <w:bottom w:val="nil"/>
          <w:right w:val="nil"/>
          <w:between w:val="nil"/>
        </w:pBdr>
        <w:spacing w:before="0"/>
        <w:rPr>
          <w:b/>
          <w:color w:val="4472C4"/>
        </w:rPr>
      </w:pPr>
      <w:r>
        <w:rPr>
          <w:b/>
          <w:color w:val="4472C4"/>
        </w:rPr>
        <w:t>TDE-2025-00</w:t>
      </w:r>
      <w:r w:rsidR="004D64A1">
        <w:rPr>
          <w:b/>
          <w:color w:val="4472C4"/>
        </w:rPr>
        <w:t>42</w:t>
      </w:r>
      <w:r>
        <w:rPr>
          <w:b/>
          <w:color w:val="4472C4"/>
        </w:rPr>
        <w:t xml:space="preserve"> was </w:t>
      </w:r>
      <w:r w:rsidR="004D64A1">
        <w:rPr>
          <w:b/>
          <w:color w:val="4472C4"/>
        </w:rPr>
        <w:t>AGREED</w:t>
      </w:r>
    </w:p>
    <w:p w14:paraId="02234593" w14:textId="77777777" w:rsidR="000101CD" w:rsidRDefault="000101CD" w:rsidP="000101CD">
      <w:pPr>
        <w:pBdr>
          <w:top w:val="nil"/>
          <w:left w:val="nil"/>
          <w:bottom w:val="nil"/>
          <w:right w:val="nil"/>
          <w:between w:val="nil"/>
        </w:pBdr>
        <w:spacing w:before="0"/>
        <w:rPr>
          <w:b/>
          <w:color w:val="4472C4"/>
        </w:rPr>
      </w:pPr>
    </w:p>
    <w:tbl>
      <w:tblPr>
        <w:tblW w:w="9303" w:type="dxa"/>
        <w:tblInd w:w="45" w:type="dxa"/>
        <w:shd w:val="clear" w:color="auto" w:fill="91B5D1"/>
        <w:tblCellMar>
          <w:left w:w="0" w:type="dxa"/>
          <w:right w:w="0" w:type="dxa"/>
        </w:tblCellMar>
        <w:tblLook w:val="04A0" w:firstRow="1" w:lastRow="0" w:firstColumn="1" w:lastColumn="0" w:noHBand="0" w:noVBand="1"/>
      </w:tblPr>
      <w:tblGrid>
        <w:gridCol w:w="1932"/>
        <w:gridCol w:w="2977"/>
        <w:gridCol w:w="4394"/>
      </w:tblGrid>
      <w:tr w:rsidR="009535E0" w14:paraId="29ED6D32" w14:textId="77777777" w:rsidTr="009535E0">
        <w:trPr>
          <w:trHeight w:val="456"/>
        </w:trPr>
        <w:tc>
          <w:tcPr>
            <w:tcW w:w="1932"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4DAE2E09" w14:textId="77777777" w:rsidR="009535E0" w:rsidRPr="009535E0" w:rsidRDefault="009535E0">
            <w:pPr>
              <w:spacing w:before="45"/>
              <w:rPr>
                <w:color w:val="3B3B39"/>
              </w:rPr>
            </w:pPr>
            <w:hyperlink r:id="rId17" w:history="1">
              <w:r w:rsidRPr="009535E0">
                <w:rPr>
                  <w:rStyle w:val="Hyperlink"/>
                  <w:color w:val="0071B9"/>
                </w:rPr>
                <w:t>TDE-2025-0044</w:t>
              </w:r>
            </w:hyperlink>
          </w:p>
        </w:tc>
        <w:tc>
          <w:tcPr>
            <w:tcW w:w="2977"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2E28F745" w14:textId="77777777" w:rsidR="009535E0" w:rsidRPr="009535E0" w:rsidRDefault="009535E0">
            <w:pPr>
              <w:spacing w:before="45"/>
              <w:rPr>
                <w:color w:val="3B3B39"/>
              </w:rPr>
            </w:pPr>
            <w:hyperlink r:id="rId18" w:history="1">
              <w:r w:rsidRPr="009535E0">
                <w:rPr>
                  <w:rStyle w:val="Hyperlink"/>
                  <w:color w:val="002D4E"/>
                </w:rPr>
                <w:t xml:space="preserve">Collaboration with Penn State </w:t>
              </w:r>
              <w:proofErr w:type="spellStart"/>
              <w:r w:rsidRPr="009535E0">
                <w:rPr>
                  <w:rStyle w:val="Hyperlink"/>
                  <w:color w:val="002D4E"/>
                </w:rPr>
                <w:t>Univ</w:t>
              </w:r>
              <w:proofErr w:type="spellEnd"/>
            </w:hyperlink>
          </w:p>
        </w:tc>
        <w:tc>
          <w:tcPr>
            <w:tcW w:w="4394" w:type="dxa"/>
            <w:tcBorders>
              <w:top w:val="single" w:sz="6" w:space="0" w:color="CCCCCC"/>
              <w:left w:val="single" w:sz="6" w:space="0" w:color="CCCCCC"/>
              <w:bottom w:val="single" w:sz="6" w:space="0" w:color="CCCCCC"/>
              <w:right w:val="single" w:sz="6" w:space="0" w:color="CCCCCC"/>
            </w:tcBorders>
            <w:shd w:val="clear" w:color="auto" w:fill="E1EBF7" w:themeFill="text2" w:themeFillTint="1A"/>
            <w:hideMark/>
          </w:tcPr>
          <w:p w14:paraId="74A2F066" w14:textId="77777777" w:rsidR="009535E0" w:rsidRPr="009535E0" w:rsidRDefault="009535E0">
            <w:pPr>
              <w:spacing w:before="45"/>
              <w:rPr>
                <w:color w:val="3B3B39"/>
              </w:rPr>
            </w:pPr>
            <w:r w:rsidRPr="009535E0">
              <w:rPr>
                <w:color w:val="3B3B39"/>
              </w:rPr>
              <w:t>Bob Flynn (Exacta GSS)</w:t>
            </w:r>
          </w:p>
        </w:tc>
      </w:tr>
    </w:tbl>
    <w:p w14:paraId="5354AE07" w14:textId="30C466A8" w:rsidR="000101CD" w:rsidRDefault="000101CD" w:rsidP="009535E0">
      <w:pPr>
        <w:pBdr>
          <w:top w:val="nil"/>
          <w:left w:val="nil"/>
          <w:bottom w:val="nil"/>
          <w:right w:val="nil"/>
          <w:between w:val="nil"/>
        </w:pBdr>
        <w:spacing w:before="0"/>
        <w:rPr>
          <w:b/>
          <w:color w:val="4472C4"/>
        </w:rPr>
      </w:pPr>
    </w:p>
    <w:p w14:paraId="79A30A14" w14:textId="44F0F881" w:rsidR="009535E0" w:rsidRPr="009535E0" w:rsidRDefault="009535E0" w:rsidP="009535E0">
      <w:pPr>
        <w:pBdr>
          <w:top w:val="nil"/>
          <w:left w:val="nil"/>
          <w:bottom w:val="nil"/>
          <w:right w:val="nil"/>
          <w:between w:val="nil"/>
        </w:pBdr>
        <w:spacing w:before="0"/>
      </w:pPr>
      <w:r w:rsidRPr="009535E0">
        <w:t xml:space="preserve">The </w:t>
      </w:r>
      <w:r>
        <w:t xml:space="preserve">contribution is related to academic relations. </w:t>
      </w:r>
      <w:r w:rsidR="00DC2C4B">
        <w:t xml:space="preserve">Bob been involved with Penn University since long and have been done many projects called “CAPSTONE” projects. The projects mainly focused on </w:t>
      </w:r>
      <w:proofErr w:type="spellStart"/>
      <w:r w:rsidR="00DC2C4B">
        <w:t>i</w:t>
      </w:r>
      <w:proofErr w:type="spellEnd"/>
      <w:r w:rsidR="00DC2C4B">
        <w:t>) oneM2M and ii) Cellular Communication, etc. The goal of these projects is to collaborate with universities for the integrating the MEC platform into the oneM2M platform. Bob also emphasize the process for doing these kinds of projects. These projects helped students</w:t>
      </w:r>
      <w:r w:rsidR="008E1DD2">
        <w:t>, mid-level employees for the advancements of their skills.</w:t>
      </w:r>
    </w:p>
    <w:p w14:paraId="471E60A8" w14:textId="77777777" w:rsidR="000101CD" w:rsidRPr="009535E0" w:rsidRDefault="000101CD" w:rsidP="009535E0">
      <w:pPr>
        <w:pBdr>
          <w:top w:val="nil"/>
          <w:left w:val="nil"/>
          <w:bottom w:val="nil"/>
          <w:right w:val="nil"/>
          <w:between w:val="nil"/>
        </w:pBdr>
        <w:spacing w:before="0"/>
      </w:pPr>
    </w:p>
    <w:p w14:paraId="5A9637DC" w14:textId="3D582751" w:rsidR="000101CD" w:rsidRDefault="000101CD" w:rsidP="009535E0">
      <w:pPr>
        <w:pBdr>
          <w:top w:val="nil"/>
          <w:left w:val="nil"/>
          <w:bottom w:val="nil"/>
          <w:right w:val="nil"/>
          <w:between w:val="nil"/>
        </w:pBdr>
        <w:spacing w:before="0"/>
        <w:rPr>
          <w:b/>
          <w:color w:val="4472C4"/>
        </w:rPr>
      </w:pPr>
      <w:r>
        <w:rPr>
          <w:b/>
          <w:color w:val="4472C4"/>
        </w:rPr>
        <w:t>TDE-2025-00</w:t>
      </w:r>
      <w:r w:rsidR="008E1DD2">
        <w:rPr>
          <w:b/>
          <w:color w:val="4472C4"/>
        </w:rPr>
        <w:t>44</w:t>
      </w:r>
      <w:r>
        <w:rPr>
          <w:b/>
          <w:color w:val="4472C4"/>
        </w:rPr>
        <w:t xml:space="preserve"> was NOTED</w:t>
      </w:r>
    </w:p>
    <w:p w14:paraId="20D3DDA9" w14:textId="2CF1474B" w:rsidR="00AC3808" w:rsidRDefault="00B20CA2">
      <w:pPr>
        <w:keepNext/>
        <w:pBdr>
          <w:top w:val="nil"/>
          <w:left w:val="nil"/>
          <w:bottom w:val="nil"/>
          <w:right w:val="nil"/>
          <w:between w:val="nil"/>
        </w:pBdr>
        <w:spacing w:before="240" w:after="60"/>
        <w:ind w:left="426" w:hanging="426"/>
        <w:rPr>
          <w:b/>
          <w:color w:val="000000"/>
          <w:sz w:val="28"/>
          <w:szCs w:val="28"/>
        </w:rPr>
      </w:pPr>
      <w:r>
        <w:rPr>
          <w:b/>
          <w:sz w:val="28"/>
          <w:szCs w:val="28"/>
        </w:rPr>
        <w:t>7</w:t>
      </w:r>
      <w:r w:rsidR="007B44C4">
        <w:rPr>
          <w:b/>
          <w:color w:val="000000"/>
          <w:sz w:val="28"/>
          <w:szCs w:val="28"/>
        </w:rPr>
        <w:tab/>
        <w:t>Planning for next Meetings</w:t>
      </w:r>
    </w:p>
    <w:p w14:paraId="7AEB6166" w14:textId="673378E6" w:rsidR="00AC3808" w:rsidRDefault="00B20CA2">
      <w:pPr>
        <w:keepNext/>
        <w:pBdr>
          <w:top w:val="nil"/>
          <w:left w:val="nil"/>
          <w:bottom w:val="nil"/>
          <w:right w:val="nil"/>
          <w:between w:val="nil"/>
        </w:pBdr>
        <w:spacing w:before="240" w:after="60"/>
        <w:ind w:left="1134" w:hanging="850"/>
        <w:rPr>
          <w:b/>
          <w:color w:val="000000"/>
          <w:sz w:val="24"/>
          <w:szCs w:val="24"/>
        </w:rPr>
      </w:pPr>
      <w:r>
        <w:rPr>
          <w:b/>
          <w:sz w:val="24"/>
          <w:szCs w:val="24"/>
        </w:rPr>
        <w:t>7</w:t>
      </w:r>
      <w:r w:rsidR="007B44C4">
        <w:rPr>
          <w:b/>
          <w:color w:val="000000"/>
          <w:sz w:val="24"/>
          <w:szCs w:val="24"/>
        </w:rPr>
        <w:t>.1</w:t>
      </w:r>
      <w:r w:rsidR="007B44C4">
        <w:rPr>
          <w:b/>
          <w:color w:val="000000"/>
          <w:sz w:val="24"/>
          <w:szCs w:val="24"/>
        </w:rPr>
        <w:tab/>
        <w:t>Face to Face Meetings / e-Meeting</w:t>
      </w:r>
    </w:p>
    <w:p w14:paraId="57BCD0ED" w14:textId="77777777" w:rsidR="00D15B07" w:rsidRPr="00D15B07" w:rsidRDefault="00D15B07" w:rsidP="00D15B07">
      <w:pPr>
        <w:numPr>
          <w:ilvl w:val="0"/>
          <w:numId w:val="2"/>
        </w:numPr>
        <w:pBdr>
          <w:top w:val="nil"/>
          <w:left w:val="nil"/>
          <w:bottom w:val="nil"/>
          <w:right w:val="nil"/>
          <w:between w:val="nil"/>
        </w:pBdr>
        <w:tabs>
          <w:tab w:val="left" w:pos="851"/>
        </w:tabs>
        <w:rPr>
          <w:color w:val="000000"/>
        </w:rPr>
      </w:pPr>
      <w:r w:rsidRPr="00D15B07">
        <w:rPr>
          <w:color w:val="000000"/>
        </w:rPr>
        <w:t>TP 73: 19-23 January 2026</w:t>
      </w:r>
    </w:p>
    <w:p w14:paraId="514BB061" w14:textId="13C051EC" w:rsidR="00AC3808" w:rsidRDefault="00B20CA2">
      <w:pPr>
        <w:keepNext/>
        <w:pBdr>
          <w:top w:val="nil"/>
          <w:left w:val="nil"/>
          <w:bottom w:val="nil"/>
          <w:right w:val="nil"/>
          <w:between w:val="nil"/>
        </w:pBdr>
        <w:spacing w:before="240" w:after="60"/>
        <w:ind w:left="1134" w:hanging="850"/>
        <w:rPr>
          <w:b/>
          <w:color w:val="000000"/>
          <w:sz w:val="24"/>
          <w:szCs w:val="24"/>
        </w:rPr>
      </w:pPr>
      <w:r>
        <w:rPr>
          <w:b/>
          <w:sz w:val="24"/>
          <w:szCs w:val="24"/>
        </w:rPr>
        <w:t>7</w:t>
      </w:r>
      <w:r w:rsidR="007B44C4">
        <w:rPr>
          <w:b/>
          <w:color w:val="000000"/>
          <w:sz w:val="24"/>
          <w:szCs w:val="24"/>
        </w:rPr>
        <w:t>.2</w:t>
      </w:r>
      <w:r w:rsidR="007B44C4">
        <w:rPr>
          <w:b/>
          <w:color w:val="000000"/>
          <w:sz w:val="24"/>
          <w:szCs w:val="24"/>
        </w:rPr>
        <w:tab/>
        <w:t>Next Conference Calls</w:t>
      </w:r>
    </w:p>
    <w:p w14:paraId="28EAA791" w14:textId="6993F9E5" w:rsidR="00B20CA2" w:rsidRPr="00B20CA2" w:rsidRDefault="00B20CA2" w:rsidP="00B20CA2">
      <w:pPr>
        <w:numPr>
          <w:ilvl w:val="0"/>
          <w:numId w:val="2"/>
        </w:numPr>
        <w:pBdr>
          <w:top w:val="nil"/>
          <w:left w:val="nil"/>
          <w:bottom w:val="nil"/>
          <w:right w:val="nil"/>
          <w:between w:val="nil"/>
        </w:pBdr>
        <w:tabs>
          <w:tab w:val="left" w:pos="851"/>
        </w:tabs>
        <w:rPr>
          <w:color w:val="000000"/>
        </w:rPr>
      </w:pPr>
      <w:r w:rsidRPr="00B20CA2">
        <w:rPr>
          <w:color w:val="000000"/>
        </w:rPr>
        <w:t xml:space="preserve">TDE 72.1: 4 Dec </w:t>
      </w:r>
      <w:r>
        <w:rPr>
          <w:color w:val="000000"/>
        </w:rPr>
        <w:t>20</w:t>
      </w:r>
      <w:r w:rsidRPr="00B20CA2">
        <w:rPr>
          <w:color w:val="000000"/>
        </w:rPr>
        <w:t>25 (1300 CET)</w:t>
      </w:r>
    </w:p>
    <w:p w14:paraId="5FBA5267" w14:textId="47D1B393" w:rsidR="00AC3808" w:rsidRPr="00B20CA2" w:rsidRDefault="00B20CA2" w:rsidP="00B20CA2">
      <w:pPr>
        <w:numPr>
          <w:ilvl w:val="0"/>
          <w:numId w:val="2"/>
        </w:numPr>
        <w:pBdr>
          <w:top w:val="nil"/>
          <w:left w:val="nil"/>
          <w:bottom w:val="nil"/>
          <w:right w:val="nil"/>
          <w:between w:val="nil"/>
        </w:pBdr>
        <w:tabs>
          <w:tab w:val="left" w:pos="851"/>
        </w:tabs>
        <w:rPr>
          <w:color w:val="000000"/>
        </w:rPr>
      </w:pPr>
      <w:r w:rsidRPr="00B20CA2">
        <w:rPr>
          <w:color w:val="000000"/>
        </w:rPr>
        <w:t xml:space="preserve">TDE 72.2: 8 Jan </w:t>
      </w:r>
      <w:r>
        <w:rPr>
          <w:color w:val="000000"/>
        </w:rPr>
        <w:t>20</w:t>
      </w:r>
      <w:r w:rsidRPr="00B20CA2">
        <w:rPr>
          <w:color w:val="000000"/>
        </w:rPr>
        <w:t>26 (1300 CET)</w:t>
      </w:r>
    </w:p>
    <w:p w14:paraId="09F8191B" w14:textId="63A9FE93" w:rsidR="00AC3808" w:rsidRDefault="00B20CA2">
      <w:pPr>
        <w:keepNext/>
        <w:pBdr>
          <w:top w:val="nil"/>
          <w:left w:val="nil"/>
          <w:bottom w:val="nil"/>
          <w:right w:val="nil"/>
          <w:between w:val="nil"/>
        </w:pBdr>
        <w:spacing w:before="240" w:after="200"/>
        <w:ind w:left="426" w:hanging="426"/>
        <w:rPr>
          <w:b/>
          <w:color w:val="000000"/>
          <w:sz w:val="28"/>
          <w:szCs w:val="28"/>
        </w:rPr>
      </w:pPr>
      <w:r>
        <w:rPr>
          <w:b/>
          <w:sz w:val="28"/>
          <w:szCs w:val="28"/>
        </w:rPr>
        <w:t>8</w:t>
      </w:r>
      <w:r w:rsidR="007B44C4">
        <w:rPr>
          <w:b/>
          <w:color w:val="000000"/>
          <w:sz w:val="28"/>
          <w:szCs w:val="28"/>
        </w:rPr>
        <w:tab/>
        <w:t xml:space="preserve">Any other </w:t>
      </w:r>
      <w:r w:rsidR="007B44C4">
        <w:rPr>
          <w:b/>
          <w:sz w:val="28"/>
          <w:szCs w:val="28"/>
        </w:rPr>
        <w:t>B</w:t>
      </w:r>
      <w:r w:rsidR="007B44C4">
        <w:rPr>
          <w:b/>
          <w:color w:val="000000"/>
          <w:sz w:val="28"/>
          <w:szCs w:val="28"/>
        </w:rPr>
        <w:t>usiness</w:t>
      </w:r>
    </w:p>
    <w:p w14:paraId="410D654C" w14:textId="77777777" w:rsidR="007D316C" w:rsidRPr="007D78E2" w:rsidRDefault="007D316C" w:rsidP="007D316C">
      <w:pPr>
        <w:pStyle w:val="oneM2M-Heading1"/>
        <w:spacing w:before="0"/>
        <w:ind w:left="0" w:hanging="2"/>
        <w:rPr>
          <w:b w:val="0"/>
          <w:bCs w:val="0"/>
          <w:szCs w:val="22"/>
          <w:lang w:val="en-US"/>
        </w:rPr>
      </w:pPr>
      <w:r w:rsidRPr="007D78E2">
        <w:rPr>
          <w:b w:val="0"/>
          <w:bCs w:val="0"/>
          <w:szCs w:val="22"/>
          <w:lang w:val="en-US"/>
        </w:rPr>
        <w:t>Discussion about converting documents to markdown</w:t>
      </w:r>
    </w:p>
    <w:p w14:paraId="39F3F831" w14:textId="77777777" w:rsidR="007D316C" w:rsidRPr="007D78E2" w:rsidRDefault="007D316C" w:rsidP="007D316C">
      <w:pPr>
        <w:pStyle w:val="oneM2M-Heading1"/>
        <w:numPr>
          <w:ilvl w:val="0"/>
          <w:numId w:val="14"/>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Progress</w:t>
      </w:r>
    </w:p>
    <w:p w14:paraId="5F8532A3" w14:textId="77777777" w:rsidR="007D316C" w:rsidRPr="007D78E2" w:rsidRDefault="007D316C" w:rsidP="007D316C">
      <w:pPr>
        <w:pStyle w:val="oneM2M-Heading1"/>
        <w:numPr>
          <w:ilvl w:val="0"/>
          <w:numId w:val="14"/>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Issues</w:t>
      </w:r>
    </w:p>
    <w:p w14:paraId="13F471F5" w14:textId="77777777" w:rsidR="007D316C" w:rsidRPr="007D78E2" w:rsidRDefault="007D316C" w:rsidP="007D316C">
      <w:pPr>
        <w:pStyle w:val="oneM2M-Heading1"/>
        <w:spacing w:before="0"/>
        <w:ind w:left="0" w:hanging="2"/>
        <w:rPr>
          <w:b w:val="0"/>
          <w:bCs w:val="0"/>
          <w:szCs w:val="22"/>
          <w:lang w:val="en-US"/>
        </w:rPr>
      </w:pPr>
      <w:r w:rsidRPr="007D78E2">
        <w:rPr>
          <w:b w:val="0"/>
          <w:bCs w:val="0"/>
          <w:szCs w:val="22"/>
          <w:lang w:val="en-US"/>
        </w:rPr>
        <w:t>Other TDE responsibilities that we need to progress</w:t>
      </w:r>
    </w:p>
    <w:p w14:paraId="23C47635" w14:textId="77777777" w:rsidR="007D316C" w:rsidRDefault="007D316C" w:rsidP="007D316C">
      <w:pPr>
        <w:pStyle w:val="oneM2M-Heading1"/>
        <w:numPr>
          <w:ilvl w:val="0"/>
          <w:numId w:val="15"/>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Next Hackathon</w:t>
      </w:r>
    </w:p>
    <w:p w14:paraId="42F79D8E" w14:textId="77777777" w:rsidR="007D316C" w:rsidRDefault="007D316C" w:rsidP="007D316C">
      <w:pPr>
        <w:pStyle w:val="oneM2M-Heading1"/>
        <w:numPr>
          <w:ilvl w:val="0"/>
          <w:numId w:val="18"/>
        </w:numPr>
        <w:suppressAutoHyphens w:val="0"/>
        <w:spacing w:before="0" w:line="240" w:lineRule="auto"/>
        <w:ind w:leftChars="0" w:firstLineChars="0"/>
        <w:textDirection w:val="lrTb"/>
        <w:textAlignment w:val="auto"/>
        <w:rPr>
          <w:b w:val="0"/>
          <w:bCs w:val="0"/>
          <w:szCs w:val="22"/>
          <w:lang w:val="en-US"/>
        </w:rPr>
      </w:pPr>
      <w:r>
        <w:rPr>
          <w:b w:val="0"/>
          <w:bCs w:val="0"/>
          <w:szCs w:val="22"/>
          <w:lang w:val="en-US"/>
        </w:rPr>
        <w:t>oneM2M Hackathon</w:t>
      </w:r>
    </w:p>
    <w:p w14:paraId="3064234F" w14:textId="77777777" w:rsidR="007D316C" w:rsidRDefault="007D316C" w:rsidP="007D316C">
      <w:pPr>
        <w:pStyle w:val="oneM2M-Heading1"/>
        <w:numPr>
          <w:ilvl w:val="0"/>
          <w:numId w:val="18"/>
        </w:numPr>
        <w:suppressAutoHyphens w:val="0"/>
        <w:spacing w:before="0" w:line="240" w:lineRule="auto"/>
        <w:ind w:leftChars="0" w:firstLineChars="0"/>
        <w:textDirection w:val="lrTb"/>
        <w:textAlignment w:val="auto"/>
        <w:rPr>
          <w:b w:val="0"/>
          <w:bCs w:val="0"/>
          <w:szCs w:val="22"/>
          <w:lang w:val="en-US"/>
        </w:rPr>
      </w:pPr>
      <w:r>
        <w:rPr>
          <w:b w:val="0"/>
          <w:bCs w:val="0"/>
          <w:szCs w:val="22"/>
          <w:lang w:val="en-US"/>
        </w:rPr>
        <w:t>ESTIMED Hackathon</w:t>
      </w:r>
    </w:p>
    <w:p w14:paraId="02016E39" w14:textId="7112DF05" w:rsidR="007D316C" w:rsidRDefault="00EF6C76" w:rsidP="00EF6C76">
      <w:pPr>
        <w:pStyle w:val="oneM2M-Heading1"/>
        <w:numPr>
          <w:ilvl w:val="0"/>
          <w:numId w:val="17"/>
        </w:numPr>
        <w:suppressAutoHyphens w:val="0"/>
        <w:spacing w:before="0" w:line="240" w:lineRule="auto"/>
        <w:ind w:leftChars="0" w:left="0" w:firstLineChars="0" w:hanging="2"/>
        <w:textDirection w:val="lrTb"/>
        <w:textAlignment w:val="auto"/>
        <w:rPr>
          <w:b w:val="0"/>
          <w:bCs w:val="0"/>
          <w:sz w:val="20"/>
          <w:szCs w:val="20"/>
          <w:lang w:val="en-US"/>
        </w:rPr>
      </w:pPr>
      <w:r w:rsidRPr="00EF6C76">
        <w:rPr>
          <w:b w:val="0"/>
          <w:bCs w:val="0"/>
          <w:sz w:val="20"/>
          <w:szCs w:val="20"/>
          <w:lang w:val="en-US"/>
        </w:rPr>
        <w:t>It was mentioned that the oneM2M Hackathons’ submission end date will be Monday, Nov 17 followed by the reviews of the projects by the Judges/ Mentors from oneM2M by Nov 20 or 21. The results shall be announced in the weekend followed by a Ceremony on Nov 28 (4:30 PM Korea local time).</w:t>
      </w:r>
      <w:r>
        <w:rPr>
          <w:b w:val="0"/>
          <w:bCs w:val="0"/>
          <w:sz w:val="20"/>
          <w:szCs w:val="20"/>
          <w:lang w:val="en-US"/>
        </w:rPr>
        <w:t xml:space="preserve"> </w:t>
      </w:r>
      <w:r w:rsidR="007D316C" w:rsidRPr="00EF6C76">
        <w:rPr>
          <w:b w:val="0"/>
          <w:bCs w:val="0"/>
          <w:sz w:val="20"/>
          <w:szCs w:val="20"/>
          <w:lang w:val="en-US"/>
        </w:rPr>
        <w:t xml:space="preserve">It was </w:t>
      </w:r>
      <w:r>
        <w:rPr>
          <w:b w:val="0"/>
          <w:bCs w:val="0"/>
          <w:sz w:val="20"/>
          <w:szCs w:val="20"/>
          <w:lang w:val="en-US"/>
        </w:rPr>
        <w:t xml:space="preserve">mentioned </w:t>
      </w:r>
      <w:r w:rsidR="007D316C" w:rsidRPr="00EF6C76">
        <w:rPr>
          <w:b w:val="0"/>
          <w:bCs w:val="0"/>
          <w:sz w:val="20"/>
          <w:szCs w:val="20"/>
          <w:lang w:val="en-US"/>
        </w:rPr>
        <w:t xml:space="preserve">that </w:t>
      </w:r>
      <w:r>
        <w:rPr>
          <w:b w:val="0"/>
          <w:bCs w:val="0"/>
          <w:sz w:val="20"/>
          <w:szCs w:val="20"/>
          <w:lang w:val="en-US"/>
        </w:rPr>
        <w:t xml:space="preserve">the </w:t>
      </w:r>
      <w:r w:rsidR="005A5329">
        <w:rPr>
          <w:b w:val="0"/>
          <w:bCs w:val="0"/>
          <w:sz w:val="20"/>
          <w:szCs w:val="20"/>
          <w:lang w:val="en-US"/>
        </w:rPr>
        <w:t xml:space="preserve">ceremony time would suites </w:t>
      </w:r>
      <w:r w:rsidR="007D316C" w:rsidRPr="00EF6C76">
        <w:rPr>
          <w:b w:val="0"/>
          <w:bCs w:val="0"/>
          <w:sz w:val="20"/>
          <w:szCs w:val="20"/>
          <w:lang w:val="en-US"/>
        </w:rPr>
        <w:t>participants from Korea, India, and other regions.</w:t>
      </w:r>
    </w:p>
    <w:p w14:paraId="7C02BBD2" w14:textId="15B05B5A" w:rsidR="00457781" w:rsidRPr="00EF6C76" w:rsidRDefault="00457781" w:rsidP="00EF6C76">
      <w:pPr>
        <w:pStyle w:val="oneM2M-Heading1"/>
        <w:numPr>
          <w:ilvl w:val="0"/>
          <w:numId w:val="17"/>
        </w:numPr>
        <w:suppressAutoHyphens w:val="0"/>
        <w:spacing w:before="0" w:line="240" w:lineRule="auto"/>
        <w:ind w:leftChars="0" w:left="0" w:firstLineChars="0" w:hanging="2"/>
        <w:textDirection w:val="lrTb"/>
        <w:textAlignment w:val="auto"/>
        <w:rPr>
          <w:b w:val="0"/>
          <w:bCs w:val="0"/>
          <w:sz w:val="20"/>
          <w:szCs w:val="20"/>
          <w:lang w:val="en-US"/>
        </w:rPr>
      </w:pPr>
      <w:r>
        <w:rPr>
          <w:b w:val="0"/>
          <w:bCs w:val="0"/>
          <w:sz w:val="20"/>
          <w:szCs w:val="20"/>
          <w:lang w:val="en-US"/>
        </w:rPr>
        <w:t>The next year Hackathon</w:t>
      </w:r>
      <w:r w:rsidR="005F53F6">
        <w:rPr>
          <w:b w:val="0"/>
          <w:bCs w:val="0"/>
          <w:sz w:val="20"/>
          <w:szCs w:val="20"/>
          <w:lang w:val="en-US"/>
        </w:rPr>
        <w:t>s</w:t>
      </w:r>
      <w:r>
        <w:rPr>
          <w:b w:val="0"/>
          <w:bCs w:val="0"/>
          <w:sz w:val="20"/>
          <w:szCs w:val="20"/>
          <w:lang w:val="en-US"/>
        </w:rPr>
        <w:t xml:space="preserve"> may </w:t>
      </w:r>
      <w:proofErr w:type="gramStart"/>
      <w:r>
        <w:rPr>
          <w:b w:val="0"/>
          <w:bCs w:val="0"/>
          <w:sz w:val="20"/>
          <w:szCs w:val="20"/>
          <w:lang w:val="en-US"/>
        </w:rPr>
        <w:t>happened</w:t>
      </w:r>
      <w:proofErr w:type="gramEnd"/>
      <w:r>
        <w:rPr>
          <w:b w:val="0"/>
          <w:bCs w:val="0"/>
          <w:sz w:val="20"/>
          <w:szCs w:val="20"/>
          <w:lang w:val="en-US"/>
        </w:rPr>
        <w:t xml:space="preserve"> oneM2M </w:t>
      </w:r>
      <w:r w:rsidR="005F53F6">
        <w:rPr>
          <w:b w:val="0"/>
          <w:bCs w:val="0"/>
          <w:sz w:val="20"/>
          <w:szCs w:val="20"/>
          <w:lang w:val="en-US"/>
        </w:rPr>
        <w:t xml:space="preserve">Hackathon </w:t>
      </w:r>
      <w:r>
        <w:rPr>
          <w:b w:val="0"/>
          <w:bCs w:val="0"/>
          <w:sz w:val="20"/>
          <w:szCs w:val="20"/>
          <w:lang w:val="en-US"/>
        </w:rPr>
        <w:t xml:space="preserve">and ESTIMED </w:t>
      </w:r>
      <w:r w:rsidR="005F53F6">
        <w:rPr>
          <w:b w:val="0"/>
          <w:bCs w:val="0"/>
          <w:sz w:val="20"/>
          <w:szCs w:val="20"/>
          <w:lang w:val="en-US"/>
        </w:rPr>
        <w:t>Hackathon separately</w:t>
      </w:r>
      <w:r>
        <w:rPr>
          <w:b w:val="0"/>
          <w:bCs w:val="0"/>
          <w:sz w:val="20"/>
          <w:szCs w:val="20"/>
          <w:lang w:val="en-US"/>
        </w:rPr>
        <w:t>.</w:t>
      </w:r>
    </w:p>
    <w:p w14:paraId="0BEE1FA8" w14:textId="77777777" w:rsidR="007D316C" w:rsidRDefault="007D316C" w:rsidP="007D316C">
      <w:pPr>
        <w:pStyle w:val="oneM2M-Heading1"/>
        <w:numPr>
          <w:ilvl w:val="0"/>
          <w:numId w:val="15"/>
        </w:numPr>
        <w:suppressAutoHyphens w:val="0"/>
        <w:spacing w:before="0" w:line="240" w:lineRule="auto"/>
        <w:ind w:leftChars="0" w:left="0" w:firstLineChars="0" w:hanging="2"/>
        <w:textDirection w:val="lrTb"/>
        <w:textAlignment w:val="auto"/>
        <w:rPr>
          <w:b w:val="0"/>
          <w:bCs w:val="0"/>
          <w:szCs w:val="22"/>
          <w:lang w:val="en-US"/>
        </w:rPr>
      </w:pPr>
      <w:r>
        <w:rPr>
          <w:b w:val="0"/>
          <w:bCs w:val="0"/>
          <w:szCs w:val="22"/>
          <w:lang w:val="en-US"/>
        </w:rPr>
        <w:t>Academic Relations Committee</w:t>
      </w:r>
    </w:p>
    <w:p w14:paraId="4941242F" w14:textId="77777777" w:rsidR="007D316C" w:rsidRPr="007D78E2" w:rsidRDefault="007D316C" w:rsidP="007D316C">
      <w:pPr>
        <w:pStyle w:val="oneM2M-Heading1"/>
        <w:numPr>
          <w:ilvl w:val="0"/>
          <w:numId w:val="15"/>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Next Interop session</w:t>
      </w:r>
      <w:r>
        <w:rPr>
          <w:b w:val="0"/>
          <w:bCs w:val="0"/>
          <w:szCs w:val="22"/>
          <w:lang w:val="en-US"/>
        </w:rPr>
        <w:t xml:space="preserve"> (?)</w:t>
      </w:r>
    </w:p>
    <w:p w14:paraId="6315F9BA" w14:textId="77777777" w:rsidR="007D316C" w:rsidRDefault="007D316C" w:rsidP="007D316C">
      <w:pPr>
        <w:pStyle w:val="oneM2M-Heading1"/>
        <w:numPr>
          <w:ilvl w:val="0"/>
          <w:numId w:val="15"/>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oneM2M ICON set usage</w:t>
      </w:r>
      <w:r>
        <w:rPr>
          <w:b w:val="0"/>
          <w:bCs w:val="0"/>
          <w:szCs w:val="22"/>
          <w:lang w:val="en-US"/>
        </w:rPr>
        <w:t xml:space="preserve"> (?)</w:t>
      </w:r>
    </w:p>
    <w:p w14:paraId="5D1A3D3E" w14:textId="625297C8" w:rsidR="007D316C" w:rsidRPr="00F72126" w:rsidRDefault="007D316C" w:rsidP="007D316C">
      <w:pPr>
        <w:pStyle w:val="oneM2M-Heading1"/>
        <w:numPr>
          <w:ilvl w:val="0"/>
          <w:numId w:val="17"/>
        </w:numPr>
        <w:suppressAutoHyphens w:val="0"/>
        <w:spacing w:before="0" w:line="240" w:lineRule="auto"/>
        <w:ind w:leftChars="0" w:left="0" w:firstLineChars="0" w:hanging="2"/>
        <w:textDirection w:val="lrTb"/>
        <w:textAlignment w:val="auto"/>
        <w:rPr>
          <w:b w:val="0"/>
          <w:bCs w:val="0"/>
          <w:sz w:val="20"/>
          <w:szCs w:val="20"/>
          <w:lang w:val="en-US"/>
        </w:rPr>
      </w:pPr>
      <w:r w:rsidRPr="00F72126">
        <w:rPr>
          <w:b w:val="0"/>
          <w:bCs w:val="0"/>
          <w:sz w:val="20"/>
          <w:szCs w:val="20"/>
          <w:lang w:val="en-US"/>
        </w:rPr>
        <w:t xml:space="preserve">oneM2M Icons, including diagrams, call flows, and resource trees, offer a </w:t>
      </w:r>
      <w:proofErr w:type="spellStart"/>
      <w:r w:rsidRPr="00F72126">
        <w:rPr>
          <w:b w:val="0"/>
          <w:bCs w:val="0"/>
          <w:sz w:val="20"/>
          <w:szCs w:val="20"/>
          <w:lang w:val="en-US"/>
        </w:rPr>
        <w:t>standardised</w:t>
      </w:r>
      <w:proofErr w:type="spellEnd"/>
      <w:r w:rsidRPr="00F72126">
        <w:rPr>
          <w:b w:val="0"/>
          <w:bCs w:val="0"/>
          <w:sz w:val="20"/>
          <w:szCs w:val="20"/>
          <w:lang w:val="en-US"/>
        </w:rPr>
        <w:t xml:space="preserve"> visual language for representing oneM2M-based IoT deployments. These icons can be used in projects and presentations to help maintain clarity and consistency when illustrating oneM2M systems.</w:t>
      </w:r>
    </w:p>
    <w:p w14:paraId="52AC6A36" w14:textId="77777777" w:rsidR="007D316C" w:rsidRPr="007D78E2" w:rsidRDefault="007D316C" w:rsidP="007D316C">
      <w:pPr>
        <w:pStyle w:val="oneM2M-Heading1"/>
        <w:numPr>
          <w:ilvl w:val="0"/>
          <w:numId w:val="15"/>
        </w:numPr>
        <w:suppressAutoHyphens w:val="0"/>
        <w:spacing w:before="0" w:line="240" w:lineRule="auto"/>
        <w:ind w:leftChars="0" w:left="0" w:firstLineChars="0" w:hanging="2"/>
        <w:textDirection w:val="lrTb"/>
        <w:textAlignment w:val="auto"/>
        <w:rPr>
          <w:b w:val="0"/>
          <w:bCs w:val="0"/>
          <w:szCs w:val="22"/>
          <w:lang w:val="en-US"/>
        </w:rPr>
      </w:pPr>
      <w:r w:rsidRPr="007D78E2">
        <w:rPr>
          <w:b w:val="0"/>
          <w:bCs w:val="0"/>
          <w:szCs w:val="22"/>
          <w:lang w:val="en-US"/>
        </w:rPr>
        <w:t>oneM2M Recipes</w:t>
      </w:r>
      <w:r>
        <w:rPr>
          <w:b w:val="0"/>
          <w:bCs w:val="0"/>
          <w:szCs w:val="22"/>
          <w:lang w:val="en-US"/>
        </w:rPr>
        <w:t xml:space="preserve"> (?)</w:t>
      </w:r>
    </w:p>
    <w:p w14:paraId="4B01CFD2" w14:textId="45993C0A" w:rsidR="00AC3808" w:rsidRDefault="00B20CA2">
      <w:pPr>
        <w:keepNext/>
        <w:pBdr>
          <w:top w:val="nil"/>
          <w:left w:val="nil"/>
          <w:bottom w:val="nil"/>
          <w:right w:val="nil"/>
          <w:between w:val="nil"/>
        </w:pBdr>
        <w:spacing w:before="240" w:after="60"/>
        <w:ind w:left="426" w:hanging="426"/>
        <w:rPr>
          <w:b/>
          <w:color w:val="000000"/>
          <w:sz w:val="28"/>
          <w:szCs w:val="28"/>
        </w:rPr>
      </w:pPr>
      <w:r>
        <w:rPr>
          <w:b/>
          <w:sz w:val="28"/>
          <w:szCs w:val="28"/>
        </w:rPr>
        <w:t>9</w:t>
      </w:r>
      <w:r w:rsidR="007B44C4">
        <w:rPr>
          <w:b/>
          <w:sz w:val="28"/>
          <w:szCs w:val="28"/>
        </w:rPr>
        <w:t xml:space="preserve"> </w:t>
      </w:r>
      <w:r w:rsidR="007B44C4">
        <w:rPr>
          <w:b/>
          <w:color w:val="000000"/>
          <w:sz w:val="28"/>
          <w:szCs w:val="28"/>
        </w:rPr>
        <w:tab/>
        <w:t>Closure of meeting</w:t>
      </w:r>
    </w:p>
    <w:p w14:paraId="1F8E952A" w14:textId="77777777" w:rsidR="00AC3808" w:rsidRDefault="007B44C4">
      <w:pPr>
        <w:pBdr>
          <w:top w:val="nil"/>
          <w:left w:val="nil"/>
          <w:bottom w:val="nil"/>
          <w:right w:val="nil"/>
          <w:between w:val="nil"/>
        </w:pBdr>
        <w:jc w:val="both"/>
        <w:rPr>
          <w:color w:val="000000"/>
        </w:rPr>
      </w:pPr>
      <w:r>
        <w:rPr>
          <w:color w:val="000000"/>
        </w:rPr>
        <w:t>The Chair thanked the participants and closed the conference call.</w:t>
      </w:r>
    </w:p>
    <w:sectPr w:rsidR="00AC3808">
      <w:headerReference w:type="even" r:id="rId19"/>
      <w:headerReference w:type="default" r:id="rId20"/>
      <w:footerReference w:type="even" r:id="rId21"/>
      <w:footerReference w:type="default" r:id="rId22"/>
      <w:headerReference w:type="first" r:id="rId23"/>
      <w:footerReference w:type="first" r:id="rId24"/>
      <w:pgSz w:w="11907" w:h="16839"/>
      <w:pgMar w:top="337"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06BF6" w14:textId="77777777" w:rsidR="007B44C4" w:rsidRDefault="007B44C4">
      <w:pPr>
        <w:spacing w:before="0"/>
      </w:pPr>
      <w:r>
        <w:separator/>
      </w:r>
    </w:p>
  </w:endnote>
  <w:endnote w:type="continuationSeparator" w:id="0">
    <w:p w14:paraId="423176D7" w14:textId="77777777" w:rsidR="007B44C4" w:rsidRDefault="007B44C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505FCD3-43C6-43F9-9E01-2C706EE5D403}"/>
  </w:font>
  <w:font w:name="Cambria">
    <w:panose1 w:val="02040503050406030204"/>
    <w:charset w:val="00"/>
    <w:family w:val="roman"/>
    <w:pitch w:val="variable"/>
    <w:sig w:usb0="E00006FF" w:usb1="420024FF" w:usb2="02000000" w:usb3="00000000" w:csb0="0000019F" w:csb1="00000000"/>
    <w:embedRegular r:id="rId2" w:fontKey="{66611DAE-F030-4CDA-8B94-7B36C308411D}"/>
    <w:embedBold r:id="rId3" w:fontKey="{24C1E1E5-4775-482E-BFFC-5F91CA2E3F1D}"/>
    <w:embedBoldItalic r:id="rId4" w:fontKey="{9E918A95-0565-49CE-A57B-65B6E6AA83BF}"/>
  </w:font>
  <w:font w:name="Helvetica Neue">
    <w:charset w:val="00"/>
    <w:family w:val="auto"/>
    <w:pitch w:val="default"/>
    <w:embedRegular r:id="rId5" w:fontKey="{B2A556A7-E9E5-4A15-9B1B-7B252CDF5D57}"/>
    <w:embedBold r:id="rId6" w:fontKey="{5A542812-43F0-44C5-93E2-7A40C1975319}"/>
  </w:font>
  <w:font w:name="Helvetica">
    <w:panose1 w:val="020B0604020202020204"/>
    <w:charset w:val="00"/>
    <w:family w:val="swiss"/>
    <w:pitch w:val="variable"/>
    <w:sig w:usb0="E0002EFF" w:usb1="C000785B" w:usb2="00000009" w:usb3="00000000" w:csb0="000001FF" w:csb1="00000000"/>
    <w:embedBold r:id="rId7" w:fontKey="{209FB106-DCE5-47D6-B42B-2B2F755D37DA}"/>
  </w:font>
  <w:font w:name="??">
    <w:panose1 w:val="00000000000000000000"/>
    <w:charset w:val="4F"/>
    <w:family w:val="auto"/>
    <w:notTrueType/>
    <w:pitch w:val="variable"/>
    <w:sig w:usb0="00000001" w:usb1="00000000" w:usb2="00000000" w:usb3="00000000" w:csb0="00000000" w:csb1="00000000"/>
  </w:font>
  <w:font w:name="Calibri">
    <w:panose1 w:val="020F0502020204030204"/>
    <w:charset w:val="00"/>
    <w:family w:val="swiss"/>
    <w:pitch w:val="variable"/>
    <w:sig w:usb0="E00002FF" w:usb1="4000ACFF" w:usb2="00000001" w:usb3="00000000" w:csb0="0000019F" w:csb1="00000000"/>
    <w:embedRegular r:id="rId8" w:fontKey="{C7A57296-4344-43CA-961E-91AE2F4DDCEA}"/>
    <w:embedBold r:id="rId9" w:fontKey="{3E721F0E-B356-4B2D-AB52-013A4B25AB3B}"/>
  </w:font>
  <w:font w:name="Tahoma">
    <w:panose1 w:val="020B0604030504040204"/>
    <w:charset w:val="00"/>
    <w:family w:val="swiss"/>
    <w:pitch w:val="variable"/>
    <w:sig w:usb0="E1002EFF" w:usb1="C000605B" w:usb2="00000029" w:usb3="00000000" w:csb0="000101FF" w:csb1="00000000"/>
    <w:embedRegular r:id="rId10" w:fontKey="{FB222103-222E-41A0-9C7A-5297ED0503C2}"/>
    <w:embedBold r:id="rId11" w:fontKey="{92C73375-6EA7-49E0-A961-7E5F40FF2DFD}"/>
  </w:font>
  <w:font w:name="Arial">
    <w:panose1 w:val="020B0604020202020204"/>
    <w:charset w:val="00"/>
    <w:family w:val="swiss"/>
    <w:pitch w:val="variable"/>
    <w:sig w:usb0="E0002AFF" w:usb1="C0007843" w:usb2="00000009" w:usb3="00000000" w:csb0="000001FF" w:csb1="00000000"/>
  </w:font>
  <w:font w:name="Myriad Pro">
    <w:altName w:val="Segoe UI"/>
    <w:charset w:val="00"/>
    <w:family w:val="auto"/>
    <w:pitch w:val="variable"/>
    <w:sig w:usb0="00000001" w:usb1="00000001" w:usb2="00000000" w:usb3="00000000" w:csb0="0000019F" w:csb1="00000000"/>
  </w:font>
  <w:font w:name="Times">
    <w:panose1 w:val="02020603050405020304"/>
    <w:charset w:val="00"/>
    <w:family w:val="roman"/>
    <w:pitch w:val="variable"/>
    <w:sig w:usb0="E0002EFF" w:usb1="C000785B" w:usb2="00000009" w:usb3="00000000" w:csb0="000001FF" w:csb1="00000000"/>
    <w:embedRegular r:id="rId12" w:fontKey="{F010243E-E006-4BB2-8480-69EB1256B8FC}"/>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3" w:fontKey="{2542BB71-5309-4AF7-AEA0-F18858683217}"/>
    <w:embedItalic r:id="rId14" w:fontKey="{9DC4E509-7792-4764-AA79-F48215F61045}"/>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66EA4" w14:textId="77777777" w:rsidR="00EF2A2B" w:rsidRDefault="00EF2A2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5274" w14:textId="77777777" w:rsidR="00AC3808" w:rsidRDefault="007B44C4">
    <w:pPr>
      <w:pBdr>
        <w:top w:val="nil"/>
        <w:left w:val="nil"/>
        <w:bottom w:val="nil"/>
        <w:right w:val="nil"/>
        <w:between w:val="nil"/>
      </w:pBdr>
      <w:spacing w:before="0"/>
      <w:rPr>
        <w:color w:val="000000"/>
        <w:sz w:val="22"/>
        <w:szCs w:val="22"/>
      </w:rPr>
    </w:pPr>
    <w:r>
      <w:rPr>
        <w:color w:val="000000"/>
        <w:sz w:val="22"/>
        <w:szCs w:val="22"/>
      </w:rPr>
      <w:t>© 2025 oneM2M Partners</w:t>
    </w:r>
    <w:r>
      <w:rPr>
        <w:color w:val="000000"/>
        <w:sz w:val="22"/>
        <w:szCs w:val="22"/>
      </w:rPr>
      <w:tab/>
    </w:r>
    <w:r>
      <w:rPr>
        <w:color w:val="000000"/>
        <w:sz w:val="22"/>
        <w:szCs w:val="22"/>
      </w:rPr>
      <w:tab/>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A646A2">
      <w:rPr>
        <w:noProof/>
        <w:color w:val="000000"/>
        <w:sz w:val="22"/>
        <w:szCs w:val="22"/>
      </w:rPr>
      <w:t>1</w:t>
    </w:r>
    <w:r>
      <w:rPr>
        <w:color w:val="000000"/>
        <w:sz w:val="22"/>
        <w:szCs w:val="22"/>
      </w:rPr>
      <w:fldChar w:fldCharType="end"/>
    </w:r>
    <w:r>
      <w:rPr>
        <w:color w:val="000000"/>
        <w:sz w:val="22"/>
        <w:szCs w:val="22"/>
      </w:rPr>
      <w:t xml:space="preserve"> (of </w:t>
    </w:r>
    <w:r>
      <w:rPr>
        <w:color w:val="000000"/>
        <w:sz w:val="22"/>
        <w:szCs w:val="22"/>
      </w:rPr>
      <w:fldChar w:fldCharType="begin"/>
    </w:r>
    <w:r>
      <w:rPr>
        <w:color w:val="000000"/>
        <w:sz w:val="22"/>
        <w:szCs w:val="22"/>
      </w:rPr>
      <w:instrText>NUMPAGES</w:instrText>
    </w:r>
    <w:r>
      <w:rPr>
        <w:color w:val="000000"/>
        <w:sz w:val="22"/>
        <w:szCs w:val="22"/>
      </w:rPr>
      <w:fldChar w:fldCharType="separate"/>
    </w:r>
    <w:r w:rsidR="00A646A2">
      <w:rPr>
        <w:noProof/>
        <w:color w:val="000000"/>
        <w:sz w:val="22"/>
        <w:szCs w:val="22"/>
      </w:rPr>
      <w:t>2</w:t>
    </w:r>
    <w:r>
      <w:rPr>
        <w:color w:val="000000"/>
        <w:sz w:val="22"/>
        <w:szCs w:val="22"/>
      </w:rPr>
      <w:fldChar w:fldCharType="end"/>
    </w:r>
    <w:r>
      <w:rPr>
        <w:color w:val="000000"/>
        <w:sz w:val="22"/>
        <w:szCs w:val="22"/>
      </w:rPr>
      <w:t>)</w:t>
    </w:r>
  </w:p>
  <w:p w14:paraId="3F8BF738" w14:textId="77777777" w:rsidR="00AC3808" w:rsidRDefault="00AC3808">
    <w:pPr>
      <w:pBdr>
        <w:top w:val="nil"/>
        <w:left w:val="nil"/>
        <w:bottom w:val="nil"/>
        <w:right w:val="nil"/>
        <w:between w:val="nil"/>
      </w:pBdr>
      <w:spacing w:before="0"/>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8E54" w14:textId="77777777" w:rsidR="00EF2A2B" w:rsidRDefault="00EF2A2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20107" w14:textId="77777777" w:rsidR="007B44C4" w:rsidRDefault="007B44C4">
      <w:pPr>
        <w:spacing w:before="0"/>
      </w:pPr>
      <w:r>
        <w:separator/>
      </w:r>
    </w:p>
  </w:footnote>
  <w:footnote w:type="continuationSeparator" w:id="0">
    <w:p w14:paraId="35EC7A03" w14:textId="77777777" w:rsidR="007B44C4" w:rsidRDefault="007B44C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12D33" w14:textId="77777777" w:rsidR="00EF2A2B" w:rsidRDefault="00EF2A2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41FFE" w14:textId="77777777" w:rsidR="00AC3808" w:rsidRDefault="00AC3808">
    <w:pPr>
      <w:widowControl w:val="0"/>
      <w:pBdr>
        <w:top w:val="nil"/>
        <w:left w:val="nil"/>
        <w:bottom w:val="nil"/>
        <w:right w:val="nil"/>
        <w:between w:val="nil"/>
      </w:pBdr>
      <w:spacing w:before="0" w:line="276" w:lineRule="auto"/>
      <w:rPr>
        <w:color w:val="000000"/>
      </w:rPr>
    </w:pPr>
  </w:p>
  <w:tbl>
    <w:tblPr>
      <w:tblStyle w:val="a2"/>
      <w:tblW w:w="9243" w:type="dxa"/>
      <w:tblInd w:w="-108" w:type="dxa"/>
      <w:tblLayout w:type="fixed"/>
      <w:tblLook w:val="0000" w:firstRow="0" w:lastRow="0" w:firstColumn="0" w:lastColumn="0" w:noHBand="0" w:noVBand="0"/>
    </w:tblPr>
    <w:tblGrid>
      <w:gridCol w:w="7648"/>
      <w:gridCol w:w="1595"/>
    </w:tblGrid>
    <w:tr w:rsidR="00AC3808" w14:paraId="56670C9C" w14:textId="77777777">
      <w:trPr>
        <w:trHeight w:val="738"/>
      </w:trPr>
      <w:tc>
        <w:tcPr>
          <w:tcW w:w="7648" w:type="dxa"/>
        </w:tcPr>
        <w:p w14:paraId="28EC47DD" w14:textId="3B566F9C" w:rsidR="00AC3808" w:rsidRDefault="007B44C4">
          <w:pPr>
            <w:pBdr>
              <w:top w:val="nil"/>
              <w:left w:val="nil"/>
              <w:bottom w:val="nil"/>
              <w:right w:val="nil"/>
              <w:between w:val="nil"/>
            </w:pBdr>
            <w:spacing w:before="0"/>
            <w:rPr>
              <w:color w:val="000000"/>
              <w:sz w:val="22"/>
              <w:szCs w:val="22"/>
            </w:rPr>
          </w:pPr>
          <w:r>
            <w:rPr>
              <w:color w:val="000000"/>
              <w:sz w:val="22"/>
              <w:szCs w:val="22"/>
            </w:rPr>
            <w:t xml:space="preserve">Doc# </w:t>
          </w:r>
          <w:r w:rsidR="00F30FAB" w:rsidRPr="00F30FAB">
            <w:rPr>
              <w:sz w:val="22"/>
              <w:szCs w:val="22"/>
            </w:rPr>
            <w:t>TDE-2025-0045-TDE_72_Minutes</w:t>
          </w:r>
        </w:p>
      </w:tc>
      <w:tc>
        <w:tcPr>
          <w:tcW w:w="1595" w:type="dxa"/>
        </w:tcPr>
        <w:p w14:paraId="0B8DB50B" w14:textId="77777777" w:rsidR="00AC3808" w:rsidRDefault="007B44C4">
          <w:pPr>
            <w:pBdr>
              <w:top w:val="nil"/>
              <w:left w:val="nil"/>
              <w:bottom w:val="nil"/>
              <w:right w:val="nil"/>
              <w:between w:val="nil"/>
            </w:pBdr>
            <w:spacing w:before="0"/>
            <w:jc w:val="right"/>
            <w:rPr>
              <w:color w:val="000000"/>
              <w:sz w:val="22"/>
              <w:szCs w:val="22"/>
            </w:rPr>
          </w:pPr>
          <w:r>
            <w:rPr>
              <w:noProof/>
              <w:color w:val="000000"/>
              <w:sz w:val="22"/>
              <w:szCs w:val="22"/>
            </w:rPr>
            <w:drawing>
              <wp:inline distT="0" distB="0" distL="114300" distR="114300" wp14:anchorId="20BCB98F" wp14:editId="032771ED">
                <wp:extent cx="852805" cy="581025"/>
                <wp:effectExtent l="0" t="0" r="0" b="0"/>
                <wp:docPr id="1026"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4A5B9D8E" w14:textId="77777777" w:rsidR="00AC3808" w:rsidRDefault="00AC3808">
    <w:pPr>
      <w:pBdr>
        <w:top w:val="nil"/>
        <w:left w:val="nil"/>
        <w:bottom w:val="nil"/>
        <w:right w:val="nil"/>
        <w:between w:val="nil"/>
      </w:pBdr>
      <w:spacing w:befor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8C024" w14:textId="77777777" w:rsidR="00EF2A2B" w:rsidRDefault="00EF2A2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1ECF"/>
    <w:multiLevelType w:val="hybridMultilevel"/>
    <w:tmpl w:val="076E74BE"/>
    <w:lvl w:ilvl="0" w:tplc="10E228E4">
      <w:numFmt w:val="bullet"/>
      <w:lvlText w:val="•"/>
      <w:lvlJc w:val="left"/>
      <w:pPr>
        <w:ind w:left="926" w:hanging="360"/>
      </w:pPr>
      <w:rPr>
        <w:rFonts w:ascii="Times New Roman" w:eastAsia="Times New Roman" w:hAnsi="Times New Roman" w:cs="Times New Roman" w:hint="default"/>
      </w:rPr>
    </w:lvl>
    <w:lvl w:ilvl="1" w:tplc="04090003">
      <w:start w:val="1"/>
      <w:numFmt w:val="bullet"/>
      <w:lvlText w:val=""/>
      <w:lvlJc w:val="left"/>
      <w:pPr>
        <w:ind w:left="1366" w:hanging="400"/>
      </w:pPr>
      <w:rPr>
        <w:rFonts w:ascii="Wingdings" w:hAnsi="Wingdings" w:hint="default"/>
      </w:rPr>
    </w:lvl>
    <w:lvl w:ilvl="2" w:tplc="04090005">
      <w:start w:val="1"/>
      <w:numFmt w:val="bullet"/>
      <w:lvlText w:val=""/>
      <w:lvlJc w:val="left"/>
      <w:pPr>
        <w:ind w:left="1766" w:hanging="400"/>
      </w:pPr>
      <w:rPr>
        <w:rFonts w:ascii="Wingdings" w:hAnsi="Wingdings" w:hint="default"/>
      </w:rPr>
    </w:lvl>
    <w:lvl w:ilvl="3" w:tplc="04090001">
      <w:start w:val="1"/>
      <w:numFmt w:val="bullet"/>
      <w:lvlText w:val=""/>
      <w:lvlJc w:val="left"/>
      <w:pPr>
        <w:ind w:left="2166" w:hanging="400"/>
      </w:pPr>
      <w:rPr>
        <w:rFonts w:ascii="Wingdings" w:hAnsi="Wingdings" w:hint="default"/>
      </w:rPr>
    </w:lvl>
    <w:lvl w:ilvl="4" w:tplc="04090003">
      <w:start w:val="1"/>
      <w:numFmt w:val="bullet"/>
      <w:lvlText w:val=""/>
      <w:lvlJc w:val="left"/>
      <w:pPr>
        <w:ind w:left="2566" w:hanging="400"/>
      </w:pPr>
      <w:rPr>
        <w:rFonts w:ascii="Wingdings" w:hAnsi="Wingdings" w:hint="default"/>
      </w:rPr>
    </w:lvl>
    <w:lvl w:ilvl="5" w:tplc="04090005">
      <w:start w:val="1"/>
      <w:numFmt w:val="bullet"/>
      <w:lvlText w:val=""/>
      <w:lvlJc w:val="left"/>
      <w:pPr>
        <w:ind w:left="2966" w:hanging="400"/>
      </w:pPr>
      <w:rPr>
        <w:rFonts w:ascii="Wingdings" w:hAnsi="Wingdings" w:hint="default"/>
      </w:rPr>
    </w:lvl>
    <w:lvl w:ilvl="6" w:tplc="04090001">
      <w:start w:val="1"/>
      <w:numFmt w:val="bullet"/>
      <w:lvlText w:val=""/>
      <w:lvlJc w:val="left"/>
      <w:pPr>
        <w:ind w:left="3366" w:hanging="400"/>
      </w:pPr>
      <w:rPr>
        <w:rFonts w:ascii="Wingdings" w:hAnsi="Wingdings" w:hint="default"/>
      </w:rPr>
    </w:lvl>
    <w:lvl w:ilvl="7" w:tplc="04090003">
      <w:start w:val="1"/>
      <w:numFmt w:val="bullet"/>
      <w:lvlText w:val=""/>
      <w:lvlJc w:val="left"/>
      <w:pPr>
        <w:ind w:left="3766" w:hanging="400"/>
      </w:pPr>
      <w:rPr>
        <w:rFonts w:ascii="Wingdings" w:hAnsi="Wingdings" w:hint="default"/>
      </w:rPr>
    </w:lvl>
    <w:lvl w:ilvl="8" w:tplc="04090005">
      <w:start w:val="1"/>
      <w:numFmt w:val="bullet"/>
      <w:lvlText w:val=""/>
      <w:lvlJc w:val="left"/>
      <w:pPr>
        <w:ind w:left="4166" w:hanging="400"/>
      </w:pPr>
      <w:rPr>
        <w:rFonts w:ascii="Wingdings" w:hAnsi="Wingdings" w:hint="default"/>
      </w:rPr>
    </w:lvl>
  </w:abstractNum>
  <w:abstractNum w:abstractNumId="1" w15:restartNumberingAfterBreak="0">
    <w:nsid w:val="066C155E"/>
    <w:multiLevelType w:val="hybridMultilevel"/>
    <w:tmpl w:val="C02CD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494"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F23B3B"/>
    <w:multiLevelType w:val="multilevel"/>
    <w:tmpl w:val="FE50D908"/>
    <w:lvl w:ilvl="0">
      <w:start w:val="1"/>
      <w:numFmt w:val="bullet"/>
      <w:pStyle w:val="ListParagraph"/>
      <w:lvlText w:val="-"/>
      <w:lvlJc w:val="left"/>
      <w:pPr>
        <w:ind w:left="786" w:hanging="360"/>
      </w:pPr>
      <w:rPr>
        <w:rFonts w:ascii="Times New Roman" w:eastAsia="Times New Roman" w:hAnsi="Times New Roman" w:cs="Times New Roman"/>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3" w15:restartNumberingAfterBreak="0">
    <w:nsid w:val="0DAB1DC6"/>
    <w:multiLevelType w:val="multilevel"/>
    <w:tmpl w:val="C7E674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2834EB3"/>
    <w:multiLevelType w:val="hybridMultilevel"/>
    <w:tmpl w:val="987A1C30"/>
    <w:lvl w:ilvl="0" w:tplc="22427F22">
      <w:start w:val="1"/>
      <w:numFmt w:val="lowerLetter"/>
      <w:lvlText w:val="%1."/>
      <w:lvlJc w:val="left"/>
      <w:pPr>
        <w:ind w:left="1092" w:hanging="360"/>
      </w:pPr>
      <w:rPr>
        <w:rFonts w:hint="default"/>
      </w:rPr>
    </w:lvl>
    <w:lvl w:ilvl="1" w:tplc="40090019" w:tentative="1">
      <w:start w:val="1"/>
      <w:numFmt w:val="lowerLetter"/>
      <w:lvlText w:val="%2."/>
      <w:lvlJc w:val="left"/>
      <w:pPr>
        <w:ind w:left="1812" w:hanging="360"/>
      </w:pPr>
    </w:lvl>
    <w:lvl w:ilvl="2" w:tplc="4009001B" w:tentative="1">
      <w:start w:val="1"/>
      <w:numFmt w:val="lowerRoman"/>
      <w:lvlText w:val="%3."/>
      <w:lvlJc w:val="right"/>
      <w:pPr>
        <w:ind w:left="2532" w:hanging="180"/>
      </w:pPr>
    </w:lvl>
    <w:lvl w:ilvl="3" w:tplc="4009000F" w:tentative="1">
      <w:start w:val="1"/>
      <w:numFmt w:val="decimal"/>
      <w:lvlText w:val="%4."/>
      <w:lvlJc w:val="left"/>
      <w:pPr>
        <w:ind w:left="3252" w:hanging="360"/>
      </w:pPr>
    </w:lvl>
    <w:lvl w:ilvl="4" w:tplc="40090019" w:tentative="1">
      <w:start w:val="1"/>
      <w:numFmt w:val="lowerLetter"/>
      <w:lvlText w:val="%5."/>
      <w:lvlJc w:val="left"/>
      <w:pPr>
        <w:ind w:left="3972" w:hanging="360"/>
      </w:pPr>
    </w:lvl>
    <w:lvl w:ilvl="5" w:tplc="4009001B" w:tentative="1">
      <w:start w:val="1"/>
      <w:numFmt w:val="lowerRoman"/>
      <w:lvlText w:val="%6."/>
      <w:lvlJc w:val="right"/>
      <w:pPr>
        <w:ind w:left="4692" w:hanging="180"/>
      </w:pPr>
    </w:lvl>
    <w:lvl w:ilvl="6" w:tplc="4009000F" w:tentative="1">
      <w:start w:val="1"/>
      <w:numFmt w:val="decimal"/>
      <w:lvlText w:val="%7."/>
      <w:lvlJc w:val="left"/>
      <w:pPr>
        <w:ind w:left="5412" w:hanging="360"/>
      </w:pPr>
    </w:lvl>
    <w:lvl w:ilvl="7" w:tplc="40090019" w:tentative="1">
      <w:start w:val="1"/>
      <w:numFmt w:val="lowerLetter"/>
      <w:lvlText w:val="%8."/>
      <w:lvlJc w:val="left"/>
      <w:pPr>
        <w:ind w:left="6132" w:hanging="360"/>
      </w:pPr>
    </w:lvl>
    <w:lvl w:ilvl="8" w:tplc="4009001B" w:tentative="1">
      <w:start w:val="1"/>
      <w:numFmt w:val="lowerRoman"/>
      <w:lvlText w:val="%9."/>
      <w:lvlJc w:val="right"/>
      <w:pPr>
        <w:ind w:left="6852" w:hanging="180"/>
      </w:pPr>
    </w:lvl>
  </w:abstractNum>
  <w:abstractNum w:abstractNumId="5" w15:restartNumberingAfterBreak="0">
    <w:nsid w:val="168475F3"/>
    <w:multiLevelType w:val="hybridMultilevel"/>
    <w:tmpl w:val="7DF6A4E6"/>
    <w:lvl w:ilvl="0" w:tplc="4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9461A3"/>
    <w:multiLevelType w:val="hybridMultilevel"/>
    <w:tmpl w:val="F118E010"/>
    <w:lvl w:ilvl="0" w:tplc="5442F86C">
      <w:start w:val="3"/>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4153C44"/>
    <w:multiLevelType w:val="hybridMultilevel"/>
    <w:tmpl w:val="36B8AB7A"/>
    <w:lvl w:ilvl="0" w:tplc="8D22BF4C">
      <w:start w:val="1"/>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8" w15:restartNumberingAfterBreak="0">
    <w:nsid w:val="39EF39E9"/>
    <w:multiLevelType w:val="multilevel"/>
    <w:tmpl w:val="AC1C4278"/>
    <w:lvl w:ilvl="0">
      <w:start w:val="1"/>
      <w:numFmt w:val="decimal"/>
      <w:pStyle w:val="Heading41"/>
      <w:lvlText w:val="%1."/>
      <w:lvlJc w:val="left"/>
      <w:pPr>
        <w:tabs>
          <w:tab w:val="num" w:pos="720"/>
        </w:tabs>
        <w:ind w:left="720" w:hanging="720"/>
      </w:pPr>
    </w:lvl>
    <w:lvl w:ilvl="1">
      <w:start w:val="1"/>
      <w:numFmt w:val="decimal"/>
      <w:pStyle w:val="oneM2M-Bullet2"/>
      <w:lvlText w:val="%2."/>
      <w:lvlJc w:val="left"/>
      <w:pPr>
        <w:tabs>
          <w:tab w:val="num" w:pos="1440"/>
        </w:tabs>
        <w:ind w:left="1440" w:hanging="720"/>
      </w:pPr>
    </w:lvl>
    <w:lvl w:ilvl="2">
      <w:start w:val="1"/>
      <w:numFmt w:val="decimal"/>
      <w:pStyle w:val="oneM2M-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3EF20806"/>
    <w:multiLevelType w:val="multilevel"/>
    <w:tmpl w:val="117C1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8189A"/>
    <w:multiLevelType w:val="multilevel"/>
    <w:tmpl w:val="F5EAC4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78F5B64"/>
    <w:multiLevelType w:val="multilevel"/>
    <w:tmpl w:val="87A0955C"/>
    <w:lvl w:ilvl="0">
      <w:numFmt w:val="bullet"/>
      <w:lvlText w:val="•"/>
      <w:lvlJc w:val="left"/>
      <w:pPr>
        <w:ind w:left="926" w:hanging="360"/>
      </w:pPr>
      <w:rPr>
        <w:rFonts w:ascii="Times New Roman" w:eastAsia="Times New Roman" w:hAnsi="Times New Roman" w:cs="Times New Roman"/>
        <w:vertAlign w:val="baseline"/>
      </w:rPr>
    </w:lvl>
    <w:lvl w:ilvl="1">
      <w:start w:val="1"/>
      <w:numFmt w:val="bullet"/>
      <w:lvlText w:val="■"/>
      <w:lvlJc w:val="left"/>
      <w:pPr>
        <w:ind w:left="1366" w:hanging="400"/>
      </w:pPr>
      <w:rPr>
        <w:rFonts w:ascii="Noto Sans Symbols" w:eastAsia="Noto Sans Symbols" w:hAnsi="Noto Sans Symbols" w:cs="Noto Sans Symbols"/>
        <w:vertAlign w:val="baseline"/>
      </w:rPr>
    </w:lvl>
    <w:lvl w:ilvl="2">
      <w:start w:val="1"/>
      <w:numFmt w:val="bullet"/>
      <w:lvlText w:val="◆"/>
      <w:lvlJc w:val="left"/>
      <w:pPr>
        <w:ind w:left="1766" w:hanging="400"/>
      </w:pPr>
      <w:rPr>
        <w:rFonts w:ascii="Noto Sans Symbols" w:eastAsia="Noto Sans Symbols" w:hAnsi="Noto Sans Symbols" w:cs="Noto Sans Symbols"/>
        <w:vertAlign w:val="baseline"/>
      </w:rPr>
    </w:lvl>
    <w:lvl w:ilvl="3">
      <w:start w:val="1"/>
      <w:numFmt w:val="bullet"/>
      <w:lvlText w:val="●"/>
      <w:lvlJc w:val="left"/>
      <w:pPr>
        <w:ind w:left="2166" w:hanging="400"/>
      </w:pPr>
      <w:rPr>
        <w:rFonts w:ascii="Noto Sans Symbols" w:eastAsia="Noto Sans Symbols" w:hAnsi="Noto Sans Symbols" w:cs="Noto Sans Symbols"/>
        <w:vertAlign w:val="baseline"/>
      </w:rPr>
    </w:lvl>
    <w:lvl w:ilvl="4">
      <w:start w:val="1"/>
      <w:numFmt w:val="bullet"/>
      <w:lvlText w:val="■"/>
      <w:lvlJc w:val="left"/>
      <w:pPr>
        <w:ind w:left="2566" w:hanging="400"/>
      </w:pPr>
      <w:rPr>
        <w:rFonts w:ascii="Noto Sans Symbols" w:eastAsia="Noto Sans Symbols" w:hAnsi="Noto Sans Symbols" w:cs="Noto Sans Symbols"/>
        <w:vertAlign w:val="baseline"/>
      </w:rPr>
    </w:lvl>
    <w:lvl w:ilvl="5">
      <w:start w:val="1"/>
      <w:numFmt w:val="bullet"/>
      <w:lvlText w:val="◆"/>
      <w:lvlJc w:val="left"/>
      <w:pPr>
        <w:ind w:left="2966" w:hanging="400"/>
      </w:pPr>
      <w:rPr>
        <w:rFonts w:ascii="Noto Sans Symbols" w:eastAsia="Noto Sans Symbols" w:hAnsi="Noto Sans Symbols" w:cs="Noto Sans Symbols"/>
        <w:vertAlign w:val="baseline"/>
      </w:rPr>
    </w:lvl>
    <w:lvl w:ilvl="6">
      <w:start w:val="1"/>
      <w:numFmt w:val="bullet"/>
      <w:lvlText w:val="●"/>
      <w:lvlJc w:val="left"/>
      <w:pPr>
        <w:ind w:left="3366" w:hanging="400"/>
      </w:pPr>
      <w:rPr>
        <w:rFonts w:ascii="Noto Sans Symbols" w:eastAsia="Noto Sans Symbols" w:hAnsi="Noto Sans Symbols" w:cs="Noto Sans Symbols"/>
        <w:vertAlign w:val="baseline"/>
      </w:rPr>
    </w:lvl>
    <w:lvl w:ilvl="7">
      <w:start w:val="1"/>
      <w:numFmt w:val="bullet"/>
      <w:lvlText w:val="■"/>
      <w:lvlJc w:val="left"/>
      <w:pPr>
        <w:ind w:left="3766" w:hanging="400"/>
      </w:pPr>
      <w:rPr>
        <w:rFonts w:ascii="Noto Sans Symbols" w:eastAsia="Noto Sans Symbols" w:hAnsi="Noto Sans Symbols" w:cs="Noto Sans Symbols"/>
        <w:vertAlign w:val="baseline"/>
      </w:rPr>
    </w:lvl>
    <w:lvl w:ilvl="8">
      <w:start w:val="1"/>
      <w:numFmt w:val="bullet"/>
      <w:lvlText w:val="◆"/>
      <w:lvlJc w:val="left"/>
      <w:pPr>
        <w:ind w:left="4166" w:hanging="400"/>
      </w:pPr>
      <w:rPr>
        <w:rFonts w:ascii="Noto Sans Symbols" w:eastAsia="Noto Sans Symbols" w:hAnsi="Noto Sans Symbols" w:cs="Noto Sans Symbols"/>
        <w:vertAlign w:val="baseline"/>
      </w:rPr>
    </w:lvl>
  </w:abstractNum>
  <w:abstractNum w:abstractNumId="12" w15:restartNumberingAfterBreak="0">
    <w:nsid w:val="6D726BF0"/>
    <w:multiLevelType w:val="hybridMultilevel"/>
    <w:tmpl w:val="86CA9220"/>
    <w:lvl w:ilvl="0" w:tplc="4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1494"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BA4078B"/>
    <w:multiLevelType w:val="hybridMultilevel"/>
    <w:tmpl w:val="2E12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650D1B"/>
    <w:multiLevelType w:val="hybridMultilevel"/>
    <w:tmpl w:val="BF26A35A"/>
    <w:lvl w:ilvl="0" w:tplc="04090001">
      <w:start w:val="1"/>
      <w:numFmt w:val="bullet"/>
      <w:lvlText w:val=""/>
      <w:lvlJc w:val="left"/>
      <w:pPr>
        <w:ind w:left="1080" w:hanging="360"/>
      </w:pPr>
      <w:rPr>
        <w:rFonts w:ascii="Symbol" w:hAnsi="Symbol" w:hint="default"/>
      </w:rPr>
    </w:lvl>
    <w:lvl w:ilvl="1" w:tplc="4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3"/>
  </w:num>
  <w:num w:numId="4">
    <w:abstractNumId w:val="2"/>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12"/>
  </w:num>
  <w:num w:numId="11">
    <w:abstractNumId w:val="2"/>
  </w:num>
  <w:num w:numId="12">
    <w:abstractNumId w:val="2"/>
  </w:num>
  <w:num w:numId="13">
    <w:abstractNumId w:val="2"/>
  </w:num>
  <w:num w:numId="14">
    <w:abstractNumId w:val="13"/>
  </w:num>
  <w:num w:numId="15">
    <w:abstractNumId w:val="14"/>
  </w:num>
  <w:num w:numId="16">
    <w:abstractNumId w:val="4"/>
  </w:num>
  <w:num w:numId="17">
    <w:abstractNumId w:val="7"/>
  </w:num>
  <w:num w:numId="18">
    <w:abstractNumId w:val="5"/>
  </w:num>
  <w:num w:numId="19">
    <w:abstractNumId w:val="0"/>
    <w:lvlOverride w:ilvl="0"/>
    <w:lvlOverride w:ilvl="1"/>
    <w:lvlOverride w:ilvl="2"/>
    <w:lvlOverride w:ilvl="3"/>
    <w:lvlOverride w:ilvl="4"/>
    <w:lvlOverride w:ilvl="5"/>
    <w:lvlOverride w:ilvl="6"/>
    <w:lvlOverride w:ilvl="7"/>
    <w:lvlOverride w:ilv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808"/>
    <w:rsid w:val="000101CD"/>
    <w:rsid w:val="000F6278"/>
    <w:rsid w:val="0016034D"/>
    <w:rsid w:val="00181B9D"/>
    <w:rsid w:val="001E78B8"/>
    <w:rsid w:val="0025787D"/>
    <w:rsid w:val="00345994"/>
    <w:rsid w:val="00457781"/>
    <w:rsid w:val="004D64A1"/>
    <w:rsid w:val="0051383A"/>
    <w:rsid w:val="005354C7"/>
    <w:rsid w:val="005A5329"/>
    <w:rsid w:val="005C71E4"/>
    <w:rsid w:val="005F53F6"/>
    <w:rsid w:val="006C786B"/>
    <w:rsid w:val="006D7C1A"/>
    <w:rsid w:val="007B44C4"/>
    <w:rsid w:val="007D316C"/>
    <w:rsid w:val="008464DB"/>
    <w:rsid w:val="008E1DD2"/>
    <w:rsid w:val="008F505D"/>
    <w:rsid w:val="009535E0"/>
    <w:rsid w:val="00A554D6"/>
    <w:rsid w:val="00A646A2"/>
    <w:rsid w:val="00A84DFA"/>
    <w:rsid w:val="00AC3808"/>
    <w:rsid w:val="00B20CA2"/>
    <w:rsid w:val="00C70358"/>
    <w:rsid w:val="00D10EB9"/>
    <w:rsid w:val="00D15B07"/>
    <w:rsid w:val="00D54CEF"/>
    <w:rsid w:val="00DC2C4B"/>
    <w:rsid w:val="00E21FAE"/>
    <w:rsid w:val="00E67AF9"/>
    <w:rsid w:val="00E96313"/>
    <w:rsid w:val="00EF2A2B"/>
    <w:rsid w:val="00EF6C76"/>
    <w:rsid w:val="00F00392"/>
    <w:rsid w:val="00F30F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AF56"/>
  <w15:docId w15:val="{65082B10-C205-450E-8B4C-EE30A594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after="160" w:line="276" w:lineRule="auto"/>
      <w:ind w:left="5040"/>
      <w:outlineLvl w:val="5"/>
    </w:pPr>
    <w:rPr>
      <w:rFonts w:ascii="Helvetica Neue" w:eastAsia="Helvetica Neue" w:hAnsi="Helvetica Neue" w:cs="Helvetica Neue"/>
      <w:b/>
      <w:color w:val="000000"/>
    </w:rPr>
  </w:style>
  <w:style w:type="paragraph" w:styleId="Heading7">
    <w:name w:val="heading 7"/>
    <w:basedOn w:val="Heading6"/>
    <w:next w:val="Normal"/>
    <w:pPr>
      <w:numPr>
        <w:ilvl w:val="6"/>
        <w:numId w:val="5"/>
      </w:numPr>
      <w:suppressAutoHyphens/>
      <w:ind w:leftChars="-1" w:left="-1" w:hangingChars="1" w:hanging="1"/>
      <w:textDirection w:val="btLr"/>
      <w:textAlignment w:val="top"/>
      <w:outlineLvl w:val="6"/>
    </w:pPr>
    <w:rPr>
      <w:rFonts w:ascii="Helvetica" w:eastAsia="??" w:hAnsi="Helvetica"/>
      <w:color w:val="auto"/>
      <w:position w:val="-1"/>
      <w:lang w:val="it-IT" w:eastAsia="ja-JP"/>
    </w:rPr>
  </w:style>
  <w:style w:type="paragraph" w:styleId="Heading8">
    <w:name w:val="heading 8"/>
    <w:basedOn w:val="Heading7"/>
    <w:next w:val="Normal"/>
    <w:pPr>
      <w:numPr>
        <w:ilvl w:val="7"/>
      </w:numPr>
      <w:ind w:left="-1" w:firstLine="0"/>
      <w:outlineLvl w:val="7"/>
    </w:pPr>
  </w:style>
  <w:style w:type="paragraph" w:styleId="Heading9">
    <w:name w:val="heading 9"/>
    <w:basedOn w:val="Heading8"/>
    <w:next w:val="Normal"/>
    <w:pPr>
      <w:numPr>
        <w:ilvl w:val="8"/>
      </w:numPr>
      <w:ind w:left="-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41">
    <w:name w:val="Heading 41"/>
    <w:aliases w:val="H4"/>
    <w:basedOn w:val="Heading3"/>
    <w:next w:val="Normal"/>
    <w:pPr>
      <w:numPr>
        <w:numId w:val="5"/>
      </w:numPr>
      <w:suppressAutoHyphens/>
      <w:spacing w:before="120" w:after="160" w:line="276" w:lineRule="auto"/>
      <w:ind w:leftChars="-1" w:left="-1" w:hangingChars="1" w:hanging="1"/>
      <w:textDirection w:val="btLr"/>
      <w:textAlignment w:val="top"/>
      <w:outlineLvl w:val="3"/>
    </w:pPr>
    <w:rPr>
      <w:rFonts w:ascii="Helvetica" w:eastAsia="??" w:hAnsi="Helvetica"/>
      <w:color w:val="auto"/>
      <w:position w:val="-1"/>
      <w:sz w:val="20"/>
      <w:szCs w:val="20"/>
      <w:lang w:val="it-IT" w:eastAsia="ja-JP"/>
    </w:rPr>
  </w:style>
  <w:style w:type="paragraph" w:customStyle="1" w:styleId="Heading51">
    <w:name w:val="Heading 51"/>
    <w:aliases w:val="H5"/>
    <w:basedOn w:val="Heading41"/>
    <w:next w:val="Normal"/>
    <w:pPr>
      <w:numPr>
        <w:ilvl w:val="4"/>
      </w:numPr>
      <w:ind w:left="-1" w:hanging="1"/>
      <w:outlineLvl w:val="4"/>
    </w:p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en-US"/>
    </w:rPr>
  </w:style>
  <w:style w:type="character" w:customStyle="1" w:styleId="Heading3Char">
    <w:name w:val="Heading 3 Char"/>
    <w:rPr>
      <w:rFonts w:ascii="Cambria" w:eastAsia="Times New Roman" w:hAnsi="Cambria" w:cs="Times New Roman"/>
      <w:b/>
      <w:bCs/>
      <w:color w:val="4F81BD"/>
      <w:w w:val="100"/>
      <w:position w:val="-1"/>
      <w:sz w:val="24"/>
      <w:szCs w:val="24"/>
      <w:effect w:val="none"/>
      <w:vertAlign w:val="baseline"/>
      <w:cs w:val="0"/>
      <w:em w:val="none"/>
      <w:lang w:val="en-GB"/>
    </w:rPr>
  </w:style>
  <w:style w:type="character" w:customStyle="1" w:styleId="Heading4Char">
    <w:name w:val="Heading 4 Char"/>
    <w:aliases w:val="H4 Char"/>
    <w:rPr>
      <w:rFonts w:ascii="Helvetica" w:eastAsia="??" w:hAnsi="Helvetica"/>
      <w:b/>
      <w:w w:val="100"/>
      <w:position w:val="-1"/>
      <w:effect w:val="none"/>
      <w:vertAlign w:val="baseline"/>
      <w:cs w:val="0"/>
      <w:em w:val="none"/>
      <w:lang w:val="it-IT" w:eastAsia="ja-JP"/>
    </w:rPr>
  </w:style>
  <w:style w:type="character" w:customStyle="1" w:styleId="Heading5Char">
    <w:name w:val="Heading 5 Char"/>
    <w:aliases w:val="H5 Char"/>
    <w:rPr>
      <w:rFonts w:ascii="Helvetica" w:eastAsia="??" w:hAnsi="Helvetica"/>
      <w:b/>
      <w:w w:val="100"/>
      <w:position w:val="-1"/>
      <w:sz w:val="20"/>
      <w:effect w:val="none"/>
      <w:vertAlign w:val="baseline"/>
      <w:cs w:val="0"/>
      <w:em w:val="none"/>
      <w:lang w:val="it-IT" w:eastAsia="ja-JP"/>
    </w:rPr>
  </w:style>
  <w:style w:type="character" w:customStyle="1" w:styleId="Heading6Char">
    <w:name w:val="Heading 6 Char"/>
    <w:rPr>
      <w:rFonts w:ascii="Helvetica" w:eastAsia="??" w:hAnsi="Helvetica"/>
      <w:b/>
      <w:w w:val="100"/>
      <w:position w:val="-1"/>
      <w:sz w:val="20"/>
      <w:effect w:val="none"/>
      <w:vertAlign w:val="baseline"/>
      <w:cs w:val="0"/>
      <w:em w:val="none"/>
      <w:lang w:val="it-IT" w:eastAsia="ja-JP"/>
    </w:rPr>
  </w:style>
  <w:style w:type="character" w:customStyle="1" w:styleId="Heading7Char">
    <w:name w:val="Heading 7 Char"/>
    <w:rPr>
      <w:rFonts w:ascii="Helvetica" w:eastAsia="??" w:hAnsi="Helvetica"/>
      <w:b/>
      <w:w w:val="100"/>
      <w:position w:val="-1"/>
      <w:sz w:val="20"/>
      <w:effect w:val="none"/>
      <w:vertAlign w:val="baseline"/>
      <w:cs w:val="0"/>
      <w:em w:val="none"/>
      <w:lang w:val="it-IT" w:eastAsia="ja-JP"/>
    </w:rPr>
  </w:style>
  <w:style w:type="character" w:customStyle="1" w:styleId="Heading8Char">
    <w:name w:val="Heading 8 Char"/>
    <w:rPr>
      <w:rFonts w:ascii="Helvetica" w:eastAsia="??" w:hAnsi="Helvetica"/>
      <w:b/>
      <w:w w:val="100"/>
      <w:position w:val="-1"/>
      <w:sz w:val="20"/>
      <w:effect w:val="none"/>
      <w:vertAlign w:val="baseline"/>
      <w:cs w:val="0"/>
      <w:em w:val="none"/>
      <w:lang w:val="it-IT" w:eastAsia="ja-JP"/>
    </w:rPr>
  </w:style>
  <w:style w:type="character" w:customStyle="1" w:styleId="Heading9Char">
    <w:name w:val="Heading 9 Char"/>
    <w:rPr>
      <w:rFonts w:ascii="Helvetica" w:eastAsia="??" w:hAnsi="Helvetica"/>
      <w:b/>
      <w:w w:val="100"/>
      <w:position w:val="-1"/>
      <w:sz w:val="20"/>
      <w:effect w:val="none"/>
      <w:vertAlign w:val="baseline"/>
      <w:cs w:val="0"/>
      <w:em w:val="none"/>
      <w:lang w:val="it-IT" w:eastAsia="ja-JP"/>
    </w:rPr>
  </w:style>
  <w:style w:type="paragraph" w:styleId="Header">
    <w:name w:val="header"/>
    <w:basedOn w:val="Normal"/>
    <w:qFormat/>
    <w:pPr>
      <w:suppressAutoHyphens/>
      <w:spacing w:before="0" w:line="1" w:lineRule="atLeast"/>
      <w:ind w:leftChars="-1" w:left="-1" w:hangingChars="1" w:hanging="1"/>
      <w:textDirection w:val="btLr"/>
      <w:textAlignment w:val="top"/>
      <w:outlineLvl w:val="0"/>
    </w:pPr>
    <w:rPr>
      <w:rFonts w:ascii="Calibri" w:eastAsia="Calibri" w:hAnsi="Calibri"/>
      <w:position w:val="-1"/>
      <w:sz w:val="22"/>
      <w:szCs w:val="22"/>
      <w:lang w:val="en-US" w:eastAsia="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before="0" w:line="1" w:lineRule="atLeast"/>
      <w:ind w:leftChars="-1" w:left="-1" w:hangingChars="1" w:hanging="1"/>
      <w:textDirection w:val="btLr"/>
      <w:textAlignment w:val="top"/>
      <w:outlineLvl w:val="0"/>
    </w:pPr>
    <w:rPr>
      <w:rFonts w:eastAsia="Calibri"/>
      <w:position w:val="-1"/>
      <w:sz w:val="22"/>
      <w:szCs w:val="22"/>
    </w:rPr>
  </w:style>
  <w:style w:type="character" w:customStyle="1" w:styleId="FooterChar">
    <w:name w:val="Footer Char"/>
    <w:rPr>
      <w:rFonts w:ascii="Times New Roman" w:hAnsi="Times New Roman"/>
      <w:w w:val="100"/>
      <w:position w:val="-1"/>
      <w:sz w:val="22"/>
      <w:szCs w:val="22"/>
      <w:effect w:val="none"/>
      <w:vertAlign w:val="baseline"/>
      <w:cs w:val="0"/>
      <w:em w:val="none"/>
    </w:rPr>
  </w:style>
  <w:style w:type="paragraph" w:styleId="BalloonText">
    <w:name w:val="Balloon Text"/>
    <w:basedOn w:val="Normal"/>
    <w:qFormat/>
    <w:pPr>
      <w:suppressAutoHyphens/>
      <w:spacing w:before="0" w:line="1" w:lineRule="atLeast"/>
      <w:ind w:leftChars="-1" w:left="-1" w:hangingChars="1" w:hanging="1"/>
      <w:textDirection w:val="btLr"/>
      <w:textAlignment w:val="top"/>
      <w:outlineLvl w:val="0"/>
    </w:pPr>
    <w:rPr>
      <w:rFonts w:ascii="Tahoma" w:eastAsia="Calibri"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FrontMatter">
    <w:name w:val="FrontMatter"/>
    <w:basedOn w:val="Normal"/>
    <w:pPr>
      <w:suppressAutoHyphens/>
      <w:spacing w:before="0" w:line="1" w:lineRule="atLeast"/>
      <w:ind w:leftChars="-1" w:left="1987" w:hangingChars="1" w:hanging="1987"/>
      <w:textDirection w:val="btLr"/>
      <w:textAlignment w:val="top"/>
      <w:outlineLvl w:val="0"/>
    </w:pPr>
    <w:rPr>
      <w:rFonts w:ascii="Arial" w:hAnsi="Arial"/>
      <w:bCs/>
      <w:position w:val="-1"/>
      <w:szCs w:val="24"/>
      <w:lang w:eastAsia="en-US"/>
    </w:rPr>
  </w:style>
  <w:style w:type="paragraph" w:customStyle="1" w:styleId="AltTitle">
    <w:name w:val="AltTitle"/>
    <w:basedOn w:val="FrontMatter"/>
    <w:pPr>
      <w:spacing w:before="120" w:after="120"/>
      <w:jc w:val="center"/>
    </w:pPr>
    <w:rPr>
      <w:rFonts w:ascii="Tahoma" w:hAnsi="Tahoma" w:cs="Tahoma"/>
      <w:b/>
      <w:bCs w:val="0"/>
      <w:smallCaps/>
      <w:spacing w:val="30"/>
      <w:sz w:val="36"/>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TableColumnTitle">
    <w:name w:val="oneM2M-TableColumnTitle"/>
    <w:basedOn w:val="oneM2M-RowTitle"/>
    <w:pPr>
      <w:tabs>
        <w:tab w:val="clear" w:pos="284"/>
      </w:tabs>
      <w:ind w:left="0" w:right="-115" w:firstLine="0"/>
    </w:pPr>
    <w:rPr>
      <w:sz w:val="24"/>
    </w:rPr>
  </w:style>
  <w:style w:type="paragraph" w:customStyle="1" w:styleId="oneM2M-RowTitle">
    <w:name w:val="oneM2M-RowTitle"/>
    <w:basedOn w:val="FrontMatter"/>
    <w:rPr>
      <w:rFonts w:ascii="Times New Roman" w:hAnsi="Times New Roman"/>
      <w:color w:val="FFFFFF"/>
    </w:rPr>
  </w:style>
  <w:style w:type="paragraph" w:customStyle="1" w:styleId="oneM2M-TableNormal">
    <w:name w:val="oneM2M-TableNormal"/>
    <w:basedOn w:val="oneM2M-RowTitle"/>
    <w:pPr>
      <w:tabs>
        <w:tab w:val="clear" w:pos="284"/>
      </w:tabs>
      <w:ind w:left="0" w:firstLine="0"/>
    </w:pPr>
    <w:rPr>
      <w:color w:val="000000"/>
    </w:rPr>
  </w:style>
  <w:style w:type="paragraph" w:styleId="ListParagraph">
    <w:name w:val="List Paragraph"/>
    <w:basedOn w:val="Normal"/>
    <w:pPr>
      <w:numPr>
        <w:numId w:val="4"/>
      </w:numPr>
      <w:suppressAutoHyphens/>
      <w:spacing w:line="1" w:lineRule="atLeast"/>
      <w:contextualSpacing/>
      <w:textDirection w:val="btLr"/>
      <w:textAlignment w:val="top"/>
      <w:outlineLvl w:val="0"/>
    </w:pPr>
    <w:rPr>
      <w:position w:val="-1"/>
      <w:szCs w:val="24"/>
      <w:lang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rFonts w:ascii="Myriad Pro" w:hAnsi="Myriad Pro"/>
      <w:position w:val="-1"/>
      <w:lang w:eastAsia="en-US"/>
    </w:rPr>
  </w:style>
  <w:style w:type="character" w:customStyle="1" w:styleId="CommentTextChar">
    <w:name w:val="Comment Text Char"/>
    <w:rPr>
      <w:rFonts w:ascii="Myriad Pro" w:eastAsia="Times New Roman" w:hAnsi="Myriad Pro"/>
      <w:w w:val="100"/>
      <w:position w:val="-1"/>
      <w:effect w:val="none"/>
      <w:vertAlign w:val="baseline"/>
      <w:cs w:val="0"/>
      <w:em w:val="none"/>
      <w:lang w:eastAsia="en-US"/>
    </w:rPr>
  </w:style>
  <w:style w:type="paragraph" w:customStyle="1" w:styleId="oneM2M-DocNumMinutes">
    <w:name w:val="oneM2M-DocNumMinutes"/>
    <w:basedOn w:val="ListParagraph"/>
  </w:style>
  <w:style w:type="paragraph" w:styleId="CommentSubject">
    <w:name w:val="annotation subject"/>
    <w:basedOn w:val="CommentText"/>
    <w:next w:val="CommentText"/>
    <w:qFormat/>
    <w:rPr>
      <w:b/>
      <w:bCs/>
    </w:rPr>
  </w:style>
  <w:style w:type="character" w:customStyle="1" w:styleId="CommentSubjectChar">
    <w:name w:val="Comment Subject Char"/>
    <w:rPr>
      <w:rFonts w:ascii="Myriad Pro" w:eastAsia="Times New Roman" w:hAnsi="Myriad Pro"/>
      <w:b/>
      <w:bCs/>
      <w:w w:val="100"/>
      <w:position w:val="-1"/>
      <w:effect w:val="none"/>
      <w:vertAlign w:val="baseline"/>
      <w:cs w:val="0"/>
      <w:em w:val="none"/>
      <w:lang w:eastAsia="en-US"/>
    </w:rPr>
  </w:style>
  <w:style w:type="paragraph" w:customStyle="1" w:styleId="1tableentryleft">
    <w:name w:val="1table entry left"/>
    <w:aliases w:val="1TEL"/>
    <w:pPr>
      <w:keepNext/>
      <w:keepLines/>
      <w:suppressAutoHyphens/>
      <w:spacing w:before="60" w:after="60" w:line="1" w:lineRule="atLeast"/>
      <w:ind w:leftChars="-1" w:left="-1" w:hangingChars="1" w:hanging="1"/>
      <w:textDirection w:val="btLr"/>
      <w:textAlignment w:val="top"/>
      <w:outlineLvl w:val="0"/>
    </w:pPr>
    <w:rPr>
      <w:rFonts w:ascii="Times" w:eastAsia="BatangChe" w:hAnsi="Times"/>
      <w:position w:val="-1"/>
      <w:sz w:val="22"/>
      <w:szCs w:val="24"/>
      <w:lang w:val="en-US" w:eastAsia="en-US"/>
    </w:rPr>
  </w:style>
  <w:style w:type="paragraph" w:customStyle="1" w:styleId="oneM2M-PageHead">
    <w:name w:val="oneM2M-PageHead"/>
    <w:basedOn w:val="Header"/>
    <w:rPr>
      <w:rFonts w:ascii="Times New Roman" w:hAnsi="Times New Roman"/>
    </w:rPr>
  </w:style>
  <w:style w:type="paragraph" w:customStyle="1" w:styleId="oneM2M-PageFoot">
    <w:name w:val="oneM2M-PageFoot"/>
    <w:basedOn w:val="Footer"/>
  </w:style>
  <w:style w:type="paragraph" w:customStyle="1" w:styleId="oneM2M-CoverTableTitle">
    <w:name w:val="oneM2M-CoverTableTitle"/>
    <w:basedOn w:val="Normal"/>
    <w:pPr>
      <w:shd w:val="clear" w:color="auto" w:fill="B42025"/>
      <w:tabs>
        <w:tab w:val="right" w:pos="1710"/>
        <w:tab w:val="left" w:pos="3780"/>
      </w:tabs>
      <w:suppressAutoHyphens/>
      <w:spacing w:before="0" w:line="1" w:lineRule="atLeast"/>
      <w:ind w:leftChars="-1" w:left="1985" w:hangingChars="1" w:hanging="1985"/>
      <w:jc w:val="center"/>
      <w:textDirection w:val="btLr"/>
      <w:textAlignment w:val="top"/>
      <w:outlineLvl w:val="0"/>
    </w:pPr>
    <w:rPr>
      <w:rFonts w:ascii="Calibri" w:hAnsi="Calibri" w:cs="Calibri"/>
      <w:b/>
      <w:smallCaps/>
      <w:color w:val="FFFFFF"/>
      <w:spacing w:val="30"/>
      <w:position w:val="-1"/>
      <w:sz w:val="40"/>
      <w:szCs w:val="40"/>
      <w:lang w:eastAsia="en-US"/>
    </w:rPr>
  </w:style>
  <w:style w:type="paragraph" w:customStyle="1" w:styleId="oneM2M-CoverTableText">
    <w:name w:val="oneM2M-CoverTableText"/>
    <w:basedOn w:val="Normal"/>
    <w:pPr>
      <w:keepNext/>
      <w:keepLines/>
      <w:tabs>
        <w:tab w:val="clear" w:pos="284"/>
      </w:tabs>
      <w:suppressAutoHyphens/>
      <w:spacing w:before="60" w:after="60" w:line="1" w:lineRule="atLeast"/>
      <w:ind w:leftChars="-1" w:left="-1" w:hangingChars="1" w:hanging="1"/>
      <w:textDirection w:val="btLr"/>
      <w:textAlignment w:val="top"/>
      <w:outlineLvl w:val="0"/>
    </w:pPr>
    <w:rPr>
      <w:rFonts w:eastAsia="BatangChe"/>
      <w:position w:val="-1"/>
      <w:sz w:val="22"/>
      <w:szCs w:val="24"/>
      <w:lang w:val="en-US" w:eastAsia="en-US"/>
    </w:rPr>
  </w:style>
  <w:style w:type="paragraph" w:customStyle="1" w:styleId="oneM2M-IPR">
    <w:name w:val="oneM2M-IPR"/>
    <w:basedOn w:val="Normal"/>
    <w:pPr>
      <w:pBdr>
        <w:top w:val="single" w:sz="4" w:space="1" w:color="A0A0A3"/>
        <w:left w:val="single" w:sz="4" w:space="4" w:color="A0A0A3"/>
        <w:bottom w:val="single" w:sz="4" w:space="1" w:color="A0A0A3"/>
        <w:right w:val="single" w:sz="4" w:space="4" w:color="A0A0A3"/>
      </w:pBdr>
      <w:suppressAutoHyphens/>
      <w:spacing w:line="1" w:lineRule="atLeast"/>
      <w:ind w:leftChars="-1" w:left="-1" w:hangingChars="1" w:hanging="1"/>
      <w:textDirection w:val="btLr"/>
      <w:textAlignment w:val="top"/>
      <w:outlineLvl w:val="0"/>
    </w:pPr>
    <w:rPr>
      <w:position w:val="-1"/>
      <w:szCs w:val="24"/>
      <w:lang w:eastAsia="en-US"/>
    </w:rPr>
  </w:style>
  <w:style w:type="paragraph" w:customStyle="1" w:styleId="oneM2M-Heading1">
    <w:name w:val="oneM2M-Heading1"/>
    <w:basedOn w:val="Heading1"/>
    <w:qFormat/>
    <w:pPr>
      <w:tabs>
        <w:tab w:val="clear" w:pos="284"/>
      </w:tabs>
      <w:suppressAutoHyphens/>
      <w:spacing w:line="1" w:lineRule="atLeast"/>
      <w:ind w:leftChars="-1" w:left="426" w:hangingChars="1" w:hanging="426"/>
      <w:textDirection w:val="btLr"/>
      <w:textAlignment w:val="top"/>
    </w:pPr>
    <w:rPr>
      <w:rFonts w:ascii="Times New Roman" w:eastAsia="Times New Roman" w:hAnsi="Times New Roman"/>
      <w:bCs/>
      <w:kern w:val="32"/>
      <w:position w:val="-1"/>
      <w:sz w:val="22"/>
      <w:lang w:eastAsia="en-US"/>
    </w:rPr>
  </w:style>
  <w:style w:type="paragraph" w:customStyle="1" w:styleId="oneM2M-Heading2">
    <w:name w:val="oneM2M-Heading2"/>
    <w:basedOn w:val="Heading2"/>
    <w:pPr>
      <w:tabs>
        <w:tab w:val="clear" w:pos="284"/>
      </w:tabs>
      <w:suppressAutoHyphens/>
      <w:spacing w:line="1" w:lineRule="atLeast"/>
      <w:ind w:leftChars="-1" w:left="1134" w:hangingChars="1" w:hanging="850"/>
      <w:textDirection w:val="btLr"/>
      <w:textAlignment w:val="top"/>
    </w:pPr>
    <w:rPr>
      <w:rFonts w:ascii="Times New Roman" w:eastAsia="Times New Roman" w:hAnsi="Times New Roman"/>
      <w:bCs/>
      <w:i w:val="0"/>
      <w:iCs/>
      <w:position w:val="-1"/>
      <w:sz w:val="24"/>
      <w:szCs w:val="24"/>
      <w:lang w:eastAsia="en-US"/>
    </w:rPr>
  </w:style>
  <w:style w:type="paragraph" w:customStyle="1" w:styleId="oneM2M-Heading3">
    <w:name w:val="oneM2M-Heading3"/>
    <w:basedOn w:val="Heading3"/>
    <w:pPr>
      <w:tabs>
        <w:tab w:val="clear" w:pos="284"/>
      </w:tabs>
      <w:suppressAutoHyphens/>
      <w:spacing w:line="1" w:lineRule="atLeast"/>
      <w:ind w:leftChars="-1" w:left="1701" w:hangingChars="1" w:hanging="992"/>
      <w:textDirection w:val="btLr"/>
      <w:textAlignment w:val="top"/>
    </w:pPr>
    <w:rPr>
      <w:rFonts w:ascii="Myriad Pro" w:eastAsia="Times New Roman" w:hAnsi="Myriad Pro"/>
      <w:bCs/>
      <w:color w:val="auto"/>
      <w:position w:val="-1"/>
    </w:rPr>
  </w:style>
  <w:style w:type="paragraph" w:customStyle="1" w:styleId="oneM2M-IPRTitle">
    <w:name w:val="oneM2M-IPRTitle"/>
    <w:basedOn w:val="Normal"/>
    <w:pPr>
      <w:pBdr>
        <w:top w:val="single" w:sz="4" w:space="1" w:color="A0A0A3"/>
        <w:left w:val="single" w:sz="4" w:space="4" w:color="A0A0A3"/>
        <w:bottom w:val="single" w:sz="4" w:space="1" w:color="A0A0A3"/>
        <w:right w:val="single" w:sz="4" w:space="4" w:color="A0A0A3"/>
      </w:pBdr>
      <w:suppressAutoHyphens/>
      <w:spacing w:line="1" w:lineRule="atLeast"/>
      <w:ind w:leftChars="-1" w:left="-1" w:hangingChars="1" w:hanging="1"/>
      <w:jc w:val="center"/>
      <w:textDirection w:val="btLr"/>
      <w:textAlignment w:val="top"/>
      <w:outlineLvl w:val="0"/>
    </w:pPr>
    <w:rPr>
      <w:b/>
      <w:position w:val="-1"/>
      <w:sz w:val="32"/>
      <w:szCs w:val="32"/>
      <w:lang w:eastAsia="en-US"/>
    </w:rPr>
  </w:style>
  <w:style w:type="paragraph" w:customStyle="1" w:styleId="oneM2M-Normal">
    <w:name w:val="oneM2M-Normal"/>
    <w:basedOn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customStyle="1" w:styleId="oneM2M-Bullet1">
    <w:name w:val="oneM2M-Bullet1"/>
    <w:basedOn w:val="oneM2M-Normal"/>
    <w:pPr>
      <w:tabs>
        <w:tab w:val="num" w:pos="720"/>
      </w:tabs>
    </w:pPr>
  </w:style>
  <w:style w:type="paragraph" w:customStyle="1" w:styleId="oneM2M-Bullet2">
    <w:name w:val="oneM2M-Bullet2"/>
    <w:basedOn w:val="oneM2M-Normal"/>
    <w:pPr>
      <w:numPr>
        <w:ilvl w:val="1"/>
        <w:numId w:val="6"/>
      </w:numPr>
      <w:ind w:left="-1" w:hanging="1"/>
    </w:pPr>
  </w:style>
  <w:style w:type="paragraph" w:customStyle="1" w:styleId="oneM2M-Numbered1">
    <w:name w:val="oneM2M-Numbered1"/>
    <w:basedOn w:val="oneM2M-Bullet1"/>
  </w:style>
  <w:style w:type="paragraph" w:customStyle="1" w:styleId="oneM2M-Numbered2">
    <w:name w:val="oneM2M-Numbered2"/>
    <w:basedOn w:val="oneM2M-Bullet1"/>
    <w:pPr>
      <w:tabs>
        <w:tab w:val="clear" w:pos="720"/>
        <w:tab w:val="num" w:pos="1440"/>
      </w:tabs>
    </w:pPr>
  </w:style>
  <w:style w:type="paragraph" w:customStyle="1" w:styleId="oneM2M-Bullet3">
    <w:name w:val="oneM2M-Bullet3"/>
    <w:basedOn w:val="oneM2M-Bullet2"/>
    <w:pPr>
      <w:numPr>
        <w:ilvl w:val="2"/>
      </w:numPr>
      <w:ind w:left="-1" w:hanging="1"/>
    </w:pPr>
  </w:style>
  <w:style w:type="paragraph" w:customStyle="1" w:styleId="oneM2M-Numbered3">
    <w:name w:val="oneM2M-Numbered3"/>
    <w:basedOn w:val="oneM2M-Numbered2"/>
    <w:pPr>
      <w:tabs>
        <w:tab w:val="clear" w:pos="1440"/>
        <w:tab w:val="num" w:pos="2160"/>
      </w:tabs>
    </w:pPr>
  </w:style>
  <w:style w:type="paragraph" w:customStyle="1" w:styleId="oneM2M-Decision">
    <w:name w:val="oneM2M-Decision"/>
    <w:basedOn w:val="oneM2M-DocNumMinutes"/>
    <w:pPr>
      <w:numPr>
        <w:numId w:val="0"/>
      </w:numPr>
      <w:ind w:leftChars="-1" w:left="-1" w:hangingChars="1" w:hanging="1"/>
    </w:pPr>
    <w:rPr>
      <w:b/>
      <w:color w:val="4472C4"/>
      <w:sz w:val="22"/>
      <w:szCs w:val="22"/>
    </w:rPr>
  </w:style>
  <w:style w:type="paragraph" w:customStyle="1" w:styleId="oneM2M-Action">
    <w:name w:val="oneM2M-Action"/>
    <w:basedOn w:val="oneM2M-Decision"/>
    <w:pPr>
      <w:ind w:left="0" w:firstLine="0"/>
    </w:pPr>
    <w:rPr>
      <w:color w:val="B42025"/>
    </w:rPr>
  </w:style>
  <w:style w:type="table" w:customStyle="1" w:styleId="Style1">
    <w:name w:val="Style1"/>
    <w:basedOn w:val="TableList2"/>
    <w:rPr>
      <w:rFonts w:ascii="Myriad Pro" w:hAnsi="Myriad Pro"/>
    </w:rPr>
    <w:tblPr/>
  </w:style>
  <w:style w:type="table" w:styleId="TableList2">
    <w:name w:val="Table List 2"/>
    <w:basedOn w:val="TableNormal"/>
    <w:qFormat/>
    <w:pPr>
      <w:suppressAutoHyphens/>
      <w:spacing w:line="1" w:lineRule="atLeast"/>
      <w:ind w:leftChars="-1" w:left="-1" w:hangingChars="1" w:hanging="1"/>
      <w:textDirection w:val="btLr"/>
      <w:textAlignment w:val="top"/>
      <w:outlineLvl w:val="0"/>
    </w:pPr>
    <w:rPr>
      <w:position w:val="-1"/>
    </w:rPr>
    <w:tblPr>
      <w:tblStyleRowBandSize w:val="2"/>
      <w:tblBorders>
        <w:bottom w:val="single" w:sz="12" w:space="0" w:color="808080"/>
      </w:tblBorders>
    </w:tblPr>
  </w:style>
  <w:style w:type="paragraph" w:customStyle="1" w:styleId="AltNormal">
    <w:name w:val="AltNormal"/>
    <w:basedOn w:val="Normal"/>
    <w:pPr>
      <w:suppressAutoHyphens/>
      <w:spacing w:line="1" w:lineRule="atLeast"/>
      <w:ind w:leftChars="-1" w:left="-1" w:hangingChars="1" w:hanging="1"/>
      <w:textDirection w:val="btLr"/>
      <w:textAlignment w:val="top"/>
      <w:outlineLvl w:val="0"/>
    </w:pPr>
    <w:rPr>
      <w:position w:val="-1"/>
      <w:szCs w:val="24"/>
      <w:lang w:eastAsia="en-US"/>
    </w:rPr>
  </w:style>
  <w:style w:type="table" w:styleId="LightList-Accent2">
    <w:name w:val="Light List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tblBorders>
    </w:tblPr>
  </w:style>
  <w:style w:type="table" w:styleId="MediumGrid3-Accent2">
    <w:name w:val="Medium Grid 3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paragraph" w:customStyle="1" w:styleId="Agenda1">
    <w:name w:val="Agenda 1"/>
    <w:basedOn w:val="Normal"/>
    <w:pPr>
      <w:tabs>
        <w:tab w:val="clear" w:pos="284"/>
        <w:tab w:val="left" w:pos="426"/>
      </w:tabs>
      <w:suppressAutoHyphens/>
      <w:spacing w:before="180" w:line="1" w:lineRule="atLeast"/>
      <w:ind w:leftChars="-1" w:left="-1" w:hangingChars="1" w:hanging="1"/>
      <w:textDirection w:val="btLr"/>
      <w:textAlignment w:val="top"/>
      <w:outlineLvl w:val="0"/>
    </w:pPr>
    <w:rPr>
      <w:b/>
      <w:position w:val="-1"/>
      <w:szCs w:val="24"/>
      <w:lang w:eastAsia="en-US"/>
    </w:rPr>
  </w:style>
  <w:style w:type="character" w:styleId="Hyperlink">
    <w:name w:val="Hyperlink"/>
    <w:qFormat/>
    <w:rPr>
      <w:color w:val="0000FF"/>
      <w:w w:val="100"/>
      <w:position w:val="-1"/>
      <w:u w:val="single"/>
      <w:effect w:val="none"/>
      <w:vertAlign w:val="baseline"/>
      <w:cs w:val="0"/>
      <w:em w:val="none"/>
    </w:rPr>
  </w:style>
  <w:style w:type="paragraph" w:customStyle="1" w:styleId="oneM2M-ActionTable">
    <w:name w:val="oneM2M-ActionTable"/>
    <w:basedOn w:val="Normal"/>
    <w:pPr>
      <w:keepNext/>
      <w:keepLines/>
      <w:shd w:val="clear" w:color="auto" w:fill="A0A0A3"/>
      <w:tabs>
        <w:tab w:val="clear" w:pos="284"/>
      </w:tabs>
      <w:suppressAutoHyphens/>
      <w:spacing w:before="0" w:line="1" w:lineRule="atLeast"/>
      <w:ind w:leftChars="-1" w:left="-1" w:right="-113" w:hangingChars="1" w:hanging="1"/>
      <w:textDirection w:val="btLr"/>
      <w:textAlignment w:val="top"/>
      <w:outlineLvl w:val="0"/>
    </w:pPr>
    <w:rPr>
      <w:bCs/>
      <w:color w:val="C00000"/>
      <w:position w:val="-1"/>
      <w:sz w:val="28"/>
      <w:szCs w:val="28"/>
      <w:lang w:eastAsia="en-US"/>
    </w:rPr>
  </w:style>
  <w:style w:type="paragraph" w:customStyle="1" w:styleId="oneM2M-CoverTableLeft">
    <w:name w:val="oneM2M-CoverTableLeft"/>
    <w:basedOn w:val="oneM2M-CoverTableText"/>
    <w:rPr>
      <w:color w:val="FFFFFF"/>
      <w:sz w:val="24"/>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OneM2M-FrontMatter">
    <w:name w:val="OneM2M-FrontMatter"/>
    <w:basedOn w:val="Normal"/>
    <w:pPr>
      <w:keepNext/>
      <w:keepLines/>
      <w:tabs>
        <w:tab w:val="clear" w:pos="284"/>
      </w:tabs>
      <w:suppressAutoHyphens/>
      <w:spacing w:before="60" w:after="60" w:line="1" w:lineRule="atLeast"/>
      <w:ind w:leftChars="-1" w:left="-1" w:hangingChars="1" w:hanging="1"/>
      <w:textDirection w:val="btLr"/>
      <w:textAlignment w:val="top"/>
      <w:outlineLvl w:val="0"/>
    </w:pPr>
    <w:rPr>
      <w:rFonts w:ascii="Myriad Pro" w:eastAsia="BatangChe" w:hAnsi="Myriad Pro"/>
      <w:position w:val="-1"/>
      <w:sz w:val="22"/>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Pr>
    <w:tcPr>
      <w:shd w:val="clear" w:color="auto" w:fill="91B5D1"/>
    </w:tcPr>
  </w:style>
  <w:style w:type="table" w:customStyle="1" w:styleId="a1">
    <w:basedOn w:val="TableNormal"/>
    <w:tblPr>
      <w:tblStyleRowBandSize w:val="1"/>
      <w:tblStyleColBandSize w:val="1"/>
    </w:tblPr>
    <w:tcPr>
      <w:shd w:val="clear" w:color="auto" w:fill="91B5D1"/>
    </w:tc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14123">
      <w:bodyDiv w:val="1"/>
      <w:marLeft w:val="0"/>
      <w:marRight w:val="0"/>
      <w:marTop w:val="0"/>
      <w:marBottom w:val="0"/>
      <w:divBdr>
        <w:top w:val="none" w:sz="0" w:space="0" w:color="auto"/>
        <w:left w:val="none" w:sz="0" w:space="0" w:color="auto"/>
        <w:bottom w:val="none" w:sz="0" w:space="0" w:color="auto"/>
        <w:right w:val="none" w:sz="0" w:space="0" w:color="auto"/>
      </w:divBdr>
    </w:div>
    <w:div w:id="543103184">
      <w:bodyDiv w:val="1"/>
      <w:marLeft w:val="0"/>
      <w:marRight w:val="0"/>
      <w:marTop w:val="0"/>
      <w:marBottom w:val="0"/>
      <w:divBdr>
        <w:top w:val="none" w:sz="0" w:space="0" w:color="auto"/>
        <w:left w:val="none" w:sz="0" w:space="0" w:color="auto"/>
        <w:bottom w:val="none" w:sz="0" w:space="0" w:color="auto"/>
        <w:right w:val="none" w:sz="0" w:space="0" w:color="auto"/>
      </w:divBdr>
    </w:div>
    <w:div w:id="891036795">
      <w:bodyDiv w:val="1"/>
      <w:marLeft w:val="0"/>
      <w:marRight w:val="0"/>
      <w:marTop w:val="0"/>
      <w:marBottom w:val="0"/>
      <w:divBdr>
        <w:top w:val="none" w:sz="0" w:space="0" w:color="auto"/>
        <w:left w:val="none" w:sz="0" w:space="0" w:color="auto"/>
        <w:bottom w:val="none" w:sz="0" w:space="0" w:color="auto"/>
        <w:right w:val="none" w:sz="0" w:space="0" w:color="auto"/>
      </w:divBdr>
    </w:div>
    <w:div w:id="1070736365">
      <w:bodyDiv w:val="1"/>
      <w:marLeft w:val="0"/>
      <w:marRight w:val="0"/>
      <w:marTop w:val="0"/>
      <w:marBottom w:val="0"/>
      <w:divBdr>
        <w:top w:val="none" w:sz="0" w:space="0" w:color="auto"/>
        <w:left w:val="none" w:sz="0" w:space="0" w:color="auto"/>
        <w:bottom w:val="none" w:sz="0" w:space="0" w:color="auto"/>
        <w:right w:val="none" w:sz="0" w:space="0" w:color="auto"/>
      </w:divBdr>
    </w:div>
    <w:div w:id="1644193854">
      <w:bodyDiv w:val="1"/>
      <w:marLeft w:val="0"/>
      <w:marRight w:val="0"/>
      <w:marTop w:val="0"/>
      <w:marBottom w:val="0"/>
      <w:divBdr>
        <w:top w:val="none" w:sz="0" w:space="0" w:color="auto"/>
        <w:left w:val="none" w:sz="0" w:space="0" w:color="auto"/>
        <w:bottom w:val="none" w:sz="0" w:space="0" w:color="auto"/>
        <w:right w:val="none" w:sz="0" w:space="0" w:color="auto"/>
      </w:divBdr>
    </w:div>
    <w:div w:id="1896119743">
      <w:bodyDiv w:val="1"/>
      <w:marLeft w:val="0"/>
      <w:marRight w:val="0"/>
      <w:marTop w:val="0"/>
      <w:marBottom w:val="0"/>
      <w:divBdr>
        <w:top w:val="none" w:sz="0" w:space="0" w:color="auto"/>
        <w:left w:val="none" w:sz="0" w:space="0" w:color="auto"/>
        <w:bottom w:val="none" w:sz="0" w:space="0" w:color="auto"/>
        <w:right w:val="none" w:sz="0" w:space="0" w:color="auto"/>
      </w:divBdr>
    </w:div>
    <w:div w:id="1920407617">
      <w:bodyDiv w:val="1"/>
      <w:marLeft w:val="0"/>
      <w:marRight w:val="0"/>
      <w:marTop w:val="0"/>
      <w:marBottom w:val="0"/>
      <w:divBdr>
        <w:top w:val="none" w:sz="0" w:space="0" w:color="auto"/>
        <w:left w:val="none" w:sz="0" w:space="0" w:color="auto"/>
        <w:bottom w:val="none" w:sz="0" w:space="0" w:color="auto"/>
        <w:right w:val="none" w:sz="0" w:space="0" w:color="auto"/>
      </w:divBdr>
    </w:div>
    <w:div w:id="1929579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member.onem2m.org/Application/documentApp/documentinfo/?documentId=38062&amp;fromList=Y" TargetMode="External"/><Relationship Id="rId18" Type="http://schemas.openxmlformats.org/officeDocument/2006/relationships/hyperlink" Target="https://member.onem2m.org/Application/documentApp/documentinfo/?documentId=38129&amp;fromList=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mber.onem2m.org/Application/documentApp/documentinfo/?documentId=38151&amp;fromList=Y" TargetMode="External"/><Relationship Id="rId17" Type="http://schemas.openxmlformats.org/officeDocument/2006/relationships/hyperlink" Target="https://member.onem2m.org/Application/documentApp/documentinfo/?documentId=38129&amp;fromList=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mber.onem2m.org/Application/documentApp/documentinfo/?documentId=38126&amp;fromList=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onem2m.org/Application/documentApp/documentinfo/?documentId=38151&amp;fromList=Y"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ember.onem2m.org/Application/documentApp/documentinfo/?documentId=38126&amp;fromList=Y" TargetMode="External"/><Relationship Id="rId23" Type="http://schemas.openxmlformats.org/officeDocument/2006/relationships/header" Target="header3.xml"/><Relationship Id="rId10" Type="http://schemas.openxmlformats.org/officeDocument/2006/relationships/hyperlink" Target="https://meet.goto.com/30881366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member.onem2m.org/Application/documentApp/documentinfo/?documentId=38062&amp;fromList=Y"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HXzXNCy28oET29b3TspLkRruwA==">CgMxLjAyDmgua2wyeDhpdXliMzYzOAByITFwaUhGTGxsOFQ4RzhISkpPOXlkRXNiLXpuQUo1LUpPMQ==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Asif Iqbal</cp:lastModifiedBy>
  <cp:revision>2</cp:revision>
  <dcterms:created xsi:type="dcterms:W3CDTF">2025-11-14T05:19:00Z</dcterms:created>
  <dcterms:modified xsi:type="dcterms:W3CDTF">2025-11-14T05:19:00Z</dcterms:modified>
</cp:coreProperties>
</file>