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379DCA3C"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5F20C5">
              <w:rPr>
                <w:rFonts w:eastAsia="BatangChe"/>
                <w:sz w:val="22"/>
                <w:szCs w:val="24"/>
              </w:rPr>
              <w:t>8</w:t>
            </w:r>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0D99C42F" w:rsidR="00424964" w:rsidRPr="00EC37B7" w:rsidRDefault="00BF0AFF" w:rsidP="00800E38">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5F20C5">
              <w:rPr>
                <w:rFonts w:eastAsia="BatangChe"/>
                <w:sz w:val="22"/>
                <w:szCs w:val="24"/>
              </w:rPr>
              <w:t>April</w:t>
            </w:r>
            <w:r w:rsidR="00451AAB">
              <w:rPr>
                <w:rFonts w:eastAsia="BatangChe"/>
                <w:sz w:val="22"/>
                <w:szCs w:val="24"/>
              </w:rPr>
              <w:t>-</w:t>
            </w:r>
            <w:r w:rsidR="005F20C5">
              <w:rPr>
                <w:rFonts w:eastAsia="BatangChe"/>
                <w:sz w:val="22"/>
                <w:szCs w:val="24"/>
              </w:rPr>
              <w:t>12</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7B4C2633" w14:textId="77777777" w:rsidR="00AB7AD2"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AB7AD2">
        <w:t>1</w:t>
      </w:r>
      <w:r w:rsidR="00AB7AD2">
        <w:tab/>
        <w:t>Scope</w:t>
      </w:r>
      <w:r w:rsidR="00AB7AD2">
        <w:tab/>
      </w:r>
      <w:r w:rsidR="00AB7AD2">
        <w:fldChar w:fldCharType="begin"/>
      </w:r>
      <w:r w:rsidR="00AB7AD2">
        <w:instrText xml:space="preserve"> PAGEREF _Toc479776042 \h </w:instrText>
      </w:r>
      <w:r w:rsidR="00AB7AD2">
        <w:fldChar w:fldCharType="separate"/>
      </w:r>
      <w:r w:rsidR="00AB7AD2">
        <w:t>9</w:t>
      </w:r>
      <w:r w:rsidR="00AB7AD2">
        <w:fldChar w:fldCharType="end"/>
      </w:r>
    </w:p>
    <w:p w14:paraId="336261A6" w14:textId="77777777" w:rsidR="00AB7AD2" w:rsidRDefault="00AB7AD2">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_Toc479776043 \h </w:instrText>
      </w:r>
      <w:r>
        <w:fldChar w:fldCharType="separate"/>
      </w:r>
      <w:r>
        <w:t>9</w:t>
      </w:r>
      <w:r>
        <w:fldChar w:fldCharType="end"/>
      </w:r>
    </w:p>
    <w:p w14:paraId="6048DF2A" w14:textId="77777777" w:rsidR="00AB7AD2" w:rsidRDefault="00AB7AD2">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_Toc479776044 \h </w:instrText>
      </w:r>
      <w:r>
        <w:fldChar w:fldCharType="separate"/>
      </w:r>
      <w:r>
        <w:t>9</w:t>
      </w:r>
      <w:r>
        <w:fldChar w:fldCharType="end"/>
      </w:r>
    </w:p>
    <w:p w14:paraId="66A6417F" w14:textId="77777777" w:rsidR="00AB7AD2" w:rsidRDefault="00AB7AD2">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_Toc479776045 \h </w:instrText>
      </w:r>
      <w:r>
        <w:fldChar w:fldCharType="separate"/>
      </w:r>
      <w:r>
        <w:t>11</w:t>
      </w:r>
      <w:r>
        <w:fldChar w:fldCharType="end"/>
      </w:r>
    </w:p>
    <w:p w14:paraId="132B8CEA" w14:textId="77777777" w:rsidR="00AB7AD2" w:rsidRDefault="00AB7AD2">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_Toc479776046 \h </w:instrText>
      </w:r>
      <w:r>
        <w:fldChar w:fldCharType="separate"/>
      </w:r>
      <w:r>
        <w:t>12</w:t>
      </w:r>
      <w:r>
        <w:fldChar w:fldCharType="end"/>
      </w:r>
    </w:p>
    <w:p w14:paraId="08C9B671" w14:textId="77777777" w:rsidR="00AB7AD2" w:rsidRDefault="00AB7AD2">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_Toc479776047 \h </w:instrText>
      </w:r>
      <w:r>
        <w:fldChar w:fldCharType="separate"/>
      </w:r>
      <w:r>
        <w:t>12</w:t>
      </w:r>
      <w:r>
        <w:fldChar w:fldCharType="end"/>
      </w:r>
    </w:p>
    <w:p w14:paraId="3D68C0D4" w14:textId="77777777" w:rsidR="00AB7AD2" w:rsidRDefault="00AB7AD2">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_Toc479776048 \h </w:instrText>
      </w:r>
      <w:r>
        <w:fldChar w:fldCharType="separate"/>
      </w:r>
      <w:r>
        <w:t>17</w:t>
      </w:r>
      <w:r>
        <w:fldChar w:fldCharType="end"/>
      </w:r>
    </w:p>
    <w:p w14:paraId="76BA4C32" w14:textId="77777777" w:rsidR="00AB7AD2" w:rsidRDefault="00AB7AD2">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_Toc479776049 \h </w:instrText>
      </w:r>
      <w:r>
        <w:fldChar w:fldCharType="separate"/>
      </w:r>
      <w:r>
        <w:t>17</w:t>
      </w:r>
      <w:r>
        <w:fldChar w:fldCharType="end"/>
      </w:r>
    </w:p>
    <w:p w14:paraId="640A096E" w14:textId="77777777" w:rsidR="00AB7AD2" w:rsidRDefault="00AB7AD2">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_Toc479776050 \h </w:instrText>
      </w:r>
      <w:r>
        <w:fldChar w:fldCharType="separate"/>
      </w:r>
      <w:r>
        <w:t>19</w:t>
      </w:r>
      <w:r>
        <w:fldChar w:fldCharType="end"/>
      </w:r>
    </w:p>
    <w:p w14:paraId="7018B71F" w14:textId="77777777" w:rsidR="00AB7AD2" w:rsidRDefault="00AB7AD2">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_Toc479776051 \h </w:instrText>
      </w:r>
      <w:r>
        <w:fldChar w:fldCharType="separate"/>
      </w:r>
      <w:r>
        <w:t>19</w:t>
      </w:r>
      <w:r>
        <w:fldChar w:fldCharType="end"/>
      </w:r>
    </w:p>
    <w:p w14:paraId="7F360B41" w14:textId="77777777" w:rsidR="00AB7AD2" w:rsidRDefault="00AB7AD2">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_Toc479776052 \h </w:instrText>
      </w:r>
      <w:r>
        <w:fldChar w:fldCharType="separate"/>
      </w:r>
      <w:r>
        <w:t>19</w:t>
      </w:r>
      <w:r>
        <w:fldChar w:fldCharType="end"/>
      </w:r>
    </w:p>
    <w:p w14:paraId="575ACB80"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lang w:eastAsia="zh-CN"/>
        </w:rPr>
        <w:t>5.1.0</w:t>
      </w:r>
      <w:r w:rsidRPr="00FC24DA">
        <w:rPr>
          <w:rFonts w:eastAsia="SimSun"/>
          <w:lang w:eastAsia="zh-CN"/>
        </w:rPr>
        <w:tab/>
        <w:t>Introduction</w:t>
      </w:r>
      <w:r>
        <w:tab/>
      </w:r>
      <w:r>
        <w:fldChar w:fldCharType="begin"/>
      </w:r>
      <w:r>
        <w:instrText xml:space="preserve"> PAGEREF _Toc479776053 \h </w:instrText>
      </w:r>
      <w:r>
        <w:fldChar w:fldCharType="separate"/>
      </w:r>
      <w:r>
        <w:t>19</w:t>
      </w:r>
      <w:r>
        <w:fldChar w:fldCharType="end"/>
      </w:r>
    </w:p>
    <w:p w14:paraId="513DD653"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lang w:eastAsia="zh-CN"/>
        </w:rPr>
        <w:t>5</w:t>
      </w:r>
      <w:r w:rsidRPr="00FC24DA">
        <w:rPr>
          <w:rFonts w:eastAsia="SimSun"/>
        </w:rPr>
        <w:t>.1.1</w:t>
      </w:r>
      <w:r w:rsidRPr="00FC24DA">
        <w:rPr>
          <w:rFonts w:eastAsia="SimSun"/>
        </w:rPr>
        <w:tab/>
      </w:r>
      <w:r w:rsidRPr="00FC24DA">
        <w:rPr>
          <w:rFonts w:eastAsia="SimSun"/>
          <w:lang w:eastAsia="zh-CN"/>
        </w:rPr>
        <w:t>Identification and Authentication</w:t>
      </w:r>
      <w:r>
        <w:tab/>
      </w:r>
      <w:r>
        <w:fldChar w:fldCharType="begin"/>
      </w:r>
      <w:r>
        <w:instrText xml:space="preserve"> PAGEREF _Toc479776054 \h </w:instrText>
      </w:r>
      <w:r>
        <w:fldChar w:fldCharType="separate"/>
      </w:r>
      <w:r>
        <w:t>21</w:t>
      </w:r>
      <w:r>
        <w:fldChar w:fldCharType="end"/>
      </w:r>
    </w:p>
    <w:p w14:paraId="4C540C69"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lang w:eastAsia="zh-CN"/>
        </w:rPr>
        <w:t>5</w:t>
      </w:r>
      <w:r w:rsidRPr="00FC24DA">
        <w:rPr>
          <w:rFonts w:eastAsia="SimSun"/>
        </w:rPr>
        <w:t>.1.</w:t>
      </w:r>
      <w:r w:rsidRPr="00FC24DA">
        <w:rPr>
          <w:rFonts w:eastAsia="SimSun"/>
          <w:lang w:eastAsia="zh-CN"/>
        </w:rPr>
        <w:t>2</w:t>
      </w:r>
      <w:r w:rsidRPr="00FC24DA">
        <w:rPr>
          <w:rFonts w:eastAsia="SimSun"/>
        </w:rPr>
        <w:tab/>
      </w:r>
      <w:r w:rsidRPr="00FC24DA">
        <w:rPr>
          <w:rFonts w:eastAsia="SimSun"/>
          <w:lang w:eastAsia="zh-CN"/>
        </w:rPr>
        <w:t>Authorization</w:t>
      </w:r>
      <w:r>
        <w:tab/>
      </w:r>
      <w:r>
        <w:fldChar w:fldCharType="begin"/>
      </w:r>
      <w:r>
        <w:instrText xml:space="preserve"> PAGEREF _Toc479776055 \h </w:instrText>
      </w:r>
      <w:r>
        <w:fldChar w:fldCharType="separate"/>
      </w:r>
      <w:r>
        <w:t>21</w:t>
      </w:r>
      <w:r>
        <w:fldChar w:fldCharType="end"/>
      </w:r>
    </w:p>
    <w:p w14:paraId="4F6D0550"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lang w:eastAsia="zh-CN"/>
        </w:rPr>
        <w:t>5</w:t>
      </w:r>
      <w:r w:rsidRPr="00FC24DA">
        <w:rPr>
          <w:rFonts w:eastAsia="SimSun"/>
        </w:rPr>
        <w:t>.1.</w:t>
      </w:r>
      <w:r w:rsidRPr="00FC24DA">
        <w:rPr>
          <w:rFonts w:eastAsia="SimSun"/>
          <w:lang w:eastAsia="zh-CN"/>
        </w:rPr>
        <w:t>3</w:t>
      </w:r>
      <w:r w:rsidRPr="00FC24DA">
        <w:rPr>
          <w:rFonts w:eastAsia="SimSun"/>
        </w:rPr>
        <w:tab/>
      </w:r>
      <w:r w:rsidRPr="00FC24DA">
        <w:rPr>
          <w:rFonts w:eastAsia="SimSun"/>
          <w:lang w:eastAsia="zh-CN"/>
        </w:rPr>
        <w:t>Identity Management</w:t>
      </w:r>
      <w:r>
        <w:tab/>
      </w:r>
      <w:r>
        <w:fldChar w:fldCharType="begin"/>
      </w:r>
      <w:r>
        <w:instrText xml:space="preserve"> PAGEREF _Toc479776056 \h </w:instrText>
      </w:r>
      <w:r>
        <w:fldChar w:fldCharType="separate"/>
      </w:r>
      <w:r>
        <w:t>21</w:t>
      </w:r>
      <w:r>
        <w:fldChar w:fldCharType="end"/>
      </w:r>
    </w:p>
    <w:p w14:paraId="2471C0DB" w14:textId="77777777" w:rsidR="00AB7AD2" w:rsidRDefault="00AB7AD2">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_Toc479776057 \h </w:instrText>
      </w:r>
      <w:r>
        <w:fldChar w:fldCharType="separate"/>
      </w:r>
      <w:r>
        <w:t>21</w:t>
      </w:r>
      <w:r>
        <w:fldChar w:fldCharType="end"/>
      </w:r>
    </w:p>
    <w:p w14:paraId="3B004F86" w14:textId="77777777" w:rsidR="00AB7AD2" w:rsidRDefault="00AB7AD2">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_Toc479776058 \h </w:instrText>
      </w:r>
      <w:r>
        <w:fldChar w:fldCharType="separate"/>
      </w:r>
      <w:r>
        <w:t>21</w:t>
      </w:r>
      <w:r>
        <w:fldChar w:fldCharType="end"/>
      </w:r>
    </w:p>
    <w:p w14:paraId="15F7A9D7" w14:textId="77777777" w:rsidR="00AB7AD2" w:rsidRDefault="00AB7AD2">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_Toc479776059 \h </w:instrText>
      </w:r>
      <w:r>
        <w:fldChar w:fldCharType="separate"/>
      </w:r>
      <w:r>
        <w:t>22</w:t>
      </w:r>
      <w:r>
        <w:fldChar w:fldCharType="end"/>
      </w:r>
    </w:p>
    <w:p w14:paraId="593B4EA2" w14:textId="77777777" w:rsidR="00AB7AD2" w:rsidRDefault="00AB7AD2">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_Toc479776060 \h </w:instrText>
      </w:r>
      <w:r>
        <w:fldChar w:fldCharType="separate"/>
      </w:r>
      <w:r>
        <w:t>22</w:t>
      </w:r>
      <w:r>
        <w:fldChar w:fldCharType="end"/>
      </w:r>
    </w:p>
    <w:p w14:paraId="5344792A" w14:textId="77777777" w:rsidR="00AB7AD2" w:rsidRDefault="00AB7AD2">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_Toc479776061 \h </w:instrText>
      </w:r>
      <w:r>
        <w:fldChar w:fldCharType="separate"/>
      </w:r>
      <w:r>
        <w:t>23</w:t>
      </w:r>
      <w:r>
        <w:fldChar w:fldCharType="end"/>
      </w:r>
    </w:p>
    <w:p w14:paraId="04E911B5" w14:textId="77777777" w:rsidR="00AB7AD2" w:rsidRDefault="00AB7AD2">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_Toc479776062 \h </w:instrText>
      </w:r>
      <w:r>
        <w:fldChar w:fldCharType="separate"/>
      </w:r>
      <w:r>
        <w:t>23</w:t>
      </w:r>
      <w:r>
        <w:fldChar w:fldCharType="end"/>
      </w:r>
    </w:p>
    <w:p w14:paraId="7C59113C" w14:textId="77777777" w:rsidR="00AB7AD2" w:rsidRDefault="00AB7AD2">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_Toc479776063 \h </w:instrText>
      </w:r>
      <w:r>
        <w:fldChar w:fldCharType="separate"/>
      </w:r>
      <w:r>
        <w:t>23</w:t>
      </w:r>
      <w:r>
        <w:fldChar w:fldCharType="end"/>
      </w:r>
    </w:p>
    <w:p w14:paraId="7FF72BBF" w14:textId="77777777" w:rsidR="00AB7AD2" w:rsidRDefault="00AB7AD2">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_Toc479776064 \h </w:instrText>
      </w:r>
      <w:r>
        <w:fldChar w:fldCharType="separate"/>
      </w:r>
      <w:r>
        <w:t>23</w:t>
      </w:r>
      <w:r>
        <w:fldChar w:fldCharType="end"/>
      </w:r>
    </w:p>
    <w:p w14:paraId="48562F74" w14:textId="77777777" w:rsidR="00AB7AD2" w:rsidRDefault="00AB7AD2">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_Toc479776065 \h </w:instrText>
      </w:r>
      <w:r>
        <w:fldChar w:fldCharType="separate"/>
      </w:r>
      <w:r>
        <w:t>23</w:t>
      </w:r>
      <w:r>
        <w:fldChar w:fldCharType="end"/>
      </w:r>
    </w:p>
    <w:p w14:paraId="2D6752BA" w14:textId="77777777" w:rsidR="00AB7AD2" w:rsidRDefault="00AB7AD2">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_Toc479776066 \h </w:instrText>
      </w:r>
      <w:r>
        <w:fldChar w:fldCharType="separate"/>
      </w:r>
      <w:r>
        <w:t>24</w:t>
      </w:r>
      <w:r>
        <w:fldChar w:fldCharType="end"/>
      </w:r>
    </w:p>
    <w:p w14:paraId="6FDD7E63" w14:textId="77777777" w:rsidR="00AB7AD2" w:rsidRDefault="00AB7AD2">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_Toc479776067 \h </w:instrText>
      </w:r>
      <w:r>
        <w:fldChar w:fldCharType="separate"/>
      </w:r>
      <w:r>
        <w:t>24</w:t>
      </w:r>
      <w:r>
        <w:fldChar w:fldCharType="end"/>
      </w:r>
    </w:p>
    <w:p w14:paraId="1F468D7C" w14:textId="77777777" w:rsidR="00AB7AD2" w:rsidRDefault="00AB7AD2">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_Toc479776068 \h </w:instrText>
      </w:r>
      <w:r>
        <w:fldChar w:fldCharType="separate"/>
      </w:r>
      <w:r>
        <w:t>25</w:t>
      </w:r>
      <w:r>
        <w:fldChar w:fldCharType="end"/>
      </w:r>
    </w:p>
    <w:p w14:paraId="70AE88B7" w14:textId="77777777" w:rsidR="00AB7AD2" w:rsidRDefault="00AB7AD2">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_Toc479776069 \h </w:instrText>
      </w:r>
      <w:r>
        <w:fldChar w:fldCharType="separate"/>
      </w:r>
      <w:r>
        <w:t>25</w:t>
      </w:r>
      <w:r>
        <w:fldChar w:fldCharType="end"/>
      </w:r>
    </w:p>
    <w:p w14:paraId="72BFB6EF" w14:textId="77777777" w:rsidR="00AB7AD2" w:rsidRDefault="00AB7AD2">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_Toc479776070 \h </w:instrText>
      </w:r>
      <w:r>
        <w:fldChar w:fldCharType="separate"/>
      </w:r>
      <w:r>
        <w:t>25</w:t>
      </w:r>
      <w:r>
        <w:fldChar w:fldCharType="end"/>
      </w:r>
    </w:p>
    <w:p w14:paraId="3FD9E2BD" w14:textId="77777777" w:rsidR="00AB7AD2" w:rsidRDefault="00AB7AD2">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_Toc479776071 \h </w:instrText>
      </w:r>
      <w:r>
        <w:fldChar w:fldCharType="separate"/>
      </w:r>
      <w:r>
        <w:t>25</w:t>
      </w:r>
      <w:r>
        <w:fldChar w:fldCharType="end"/>
      </w:r>
    </w:p>
    <w:p w14:paraId="24DC4680" w14:textId="77777777" w:rsidR="00AB7AD2" w:rsidRDefault="00AB7AD2">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_Toc479776072 \h </w:instrText>
      </w:r>
      <w:r>
        <w:fldChar w:fldCharType="separate"/>
      </w:r>
      <w:r>
        <w:t>26</w:t>
      </w:r>
      <w:r>
        <w:fldChar w:fldCharType="end"/>
      </w:r>
    </w:p>
    <w:p w14:paraId="31896E2C" w14:textId="77777777" w:rsidR="00AB7AD2" w:rsidRDefault="00AB7AD2">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_Toc479776073 \h </w:instrText>
      </w:r>
      <w:r>
        <w:fldChar w:fldCharType="separate"/>
      </w:r>
      <w:r>
        <w:t>28</w:t>
      </w:r>
      <w:r>
        <w:fldChar w:fldCharType="end"/>
      </w:r>
    </w:p>
    <w:p w14:paraId="00546761" w14:textId="77777777" w:rsidR="00AB7AD2" w:rsidRDefault="00AB7AD2">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_Toc479776074 \h </w:instrText>
      </w:r>
      <w:r>
        <w:fldChar w:fldCharType="separate"/>
      </w:r>
      <w:r>
        <w:t>28</w:t>
      </w:r>
      <w:r>
        <w:fldChar w:fldCharType="end"/>
      </w:r>
    </w:p>
    <w:p w14:paraId="410E9C1A" w14:textId="77777777" w:rsidR="00AB7AD2" w:rsidRDefault="00AB7AD2">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_Toc479776075 \h </w:instrText>
      </w:r>
      <w:r>
        <w:fldChar w:fldCharType="separate"/>
      </w:r>
      <w:r>
        <w:t>28</w:t>
      </w:r>
      <w:r>
        <w:fldChar w:fldCharType="end"/>
      </w:r>
    </w:p>
    <w:p w14:paraId="68875D32" w14:textId="77777777" w:rsidR="00AB7AD2" w:rsidRDefault="00AB7AD2">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_Toc479776076 \h </w:instrText>
      </w:r>
      <w:r>
        <w:fldChar w:fldCharType="separate"/>
      </w:r>
      <w:r>
        <w:t>28</w:t>
      </w:r>
      <w:r>
        <w:fldChar w:fldCharType="end"/>
      </w:r>
    </w:p>
    <w:p w14:paraId="2C0F47E4" w14:textId="77777777" w:rsidR="00AB7AD2" w:rsidRDefault="00AB7AD2">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_Toc479776077 \h </w:instrText>
      </w:r>
      <w:r>
        <w:fldChar w:fldCharType="separate"/>
      </w:r>
      <w:r>
        <w:t>28</w:t>
      </w:r>
      <w:r>
        <w:fldChar w:fldCharType="end"/>
      </w:r>
    </w:p>
    <w:p w14:paraId="6145D1EA" w14:textId="77777777" w:rsidR="00AB7AD2" w:rsidRDefault="00AB7AD2">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_Toc479776078 \h </w:instrText>
      </w:r>
      <w:r>
        <w:fldChar w:fldCharType="separate"/>
      </w:r>
      <w:r>
        <w:t>28</w:t>
      </w:r>
      <w:r>
        <w:fldChar w:fldCharType="end"/>
      </w:r>
    </w:p>
    <w:p w14:paraId="4E92E0EA" w14:textId="77777777" w:rsidR="00AB7AD2" w:rsidRDefault="00AB7AD2">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_Toc479776079 \h </w:instrText>
      </w:r>
      <w:r>
        <w:fldChar w:fldCharType="separate"/>
      </w:r>
      <w:r>
        <w:t>28</w:t>
      </w:r>
      <w:r>
        <w:fldChar w:fldCharType="end"/>
      </w:r>
    </w:p>
    <w:p w14:paraId="73CB41DA" w14:textId="77777777" w:rsidR="00AB7AD2" w:rsidRDefault="00AB7AD2">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_Toc479776080 \h </w:instrText>
      </w:r>
      <w:r>
        <w:fldChar w:fldCharType="separate"/>
      </w:r>
      <w:r>
        <w:t>29</w:t>
      </w:r>
      <w:r>
        <w:fldChar w:fldCharType="end"/>
      </w:r>
    </w:p>
    <w:p w14:paraId="57AA4806" w14:textId="77777777" w:rsidR="00AB7AD2" w:rsidRDefault="00AB7AD2">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_Toc479776081 \h </w:instrText>
      </w:r>
      <w:r>
        <w:fldChar w:fldCharType="separate"/>
      </w:r>
      <w:r>
        <w:t>29</w:t>
      </w:r>
      <w:r>
        <w:fldChar w:fldCharType="end"/>
      </w:r>
    </w:p>
    <w:p w14:paraId="3A99E386" w14:textId="77777777" w:rsidR="00AB7AD2" w:rsidRDefault="00AB7AD2">
      <w:pPr>
        <w:pStyle w:val="TOC3"/>
        <w:rPr>
          <w:rFonts w:asciiTheme="minorHAnsi" w:eastAsiaTheme="minorEastAsia" w:hAnsiTheme="minorHAnsi" w:cstheme="minorBidi"/>
          <w:sz w:val="22"/>
          <w:szCs w:val="22"/>
          <w:lang w:val="en-US"/>
        </w:rPr>
      </w:pPr>
      <w:r>
        <w:t>6.2.6</w:t>
      </w:r>
      <w:r>
        <w:tab/>
        <w:t>Trust Enabler security functions</w:t>
      </w:r>
      <w:r>
        <w:tab/>
      </w:r>
      <w:r>
        <w:fldChar w:fldCharType="begin"/>
      </w:r>
      <w:r>
        <w:instrText xml:space="preserve"> PAGEREF _Toc479776082 \h </w:instrText>
      </w:r>
      <w:r>
        <w:fldChar w:fldCharType="separate"/>
      </w:r>
      <w:r>
        <w:t>29</w:t>
      </w:r>
      <w:r>
        <w:fldChar w:fldCharType="end"/>
      </w:r>
    </w:p>
    <w:p w14:paraId="3CBA6140" w14:textId="77777777" w:rsidR="00AB7AD2" w:rsidRDefault="00AB7AD2">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_Toc479776083 \h </w:instrText>
      </w:r>
      <w:r>
        <w:fldChar w:fldCharType="separate"/>
      </w:r>
      <w:r>
        <w:t>30</w:t>
      </w:r>
      <w:r>
        <w:fldChar w:fldCharType="end"/>
      </w:r>
    </w:p>
    <w:p w14:paraId="5531985C" w14:textId="77777777" w:rsidR="00AB7AD2" w:rsidRDefault="00AB7AD2">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_Toc479776084 \h </w:instrText>
      </w:r>
      <w:r>
        <w:fldChar w:fldCharType="separate"/>
      </w:r>
      <w:r>
        <w:t>30</w:t>
      </w:r>
      <w:r>
        <w:fldChar w:fldCharType="end"/>
      </w:r>
    </w:p>
    <w:p w14:paraId="6AAEDF88" w14:textId="77777777" w:rsidR="00AB7AD2" w:rsidRDefault="00AB7AD2">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_Toc479776085 \h </w:instrText>
      </w:r>
      <w:r>
        <w:fldChar w:fldCharType="separate"/>
      </w:r>
      <w:r>
        <w:t>30</w:t>
      </w:r>
      <w:r>
        <w:fldChar w:fldCharType="end"/>
      </w:r>
    </w:p>
    <w:p w14:paraId="51C243A4" w14:textId="77777777" w:rsidR="00AB7AD2" w:rsidRDefault="00AB7AD2">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_Toc479776086 \h </w:instrText>
      </w:r>
      <w:r>
        <w:fldChar w:fldCharType="separate"/>
      </w:r>
      <w:r>
        <w:t>30</w:t>
      </w:r>
      <w:r>
        <w:fldChar w:fldCharType="end"/>
      </w:r>
    </w:p>
    <w:p w14:paraId="24A9BF40" w14:textId="77777777" w:rsidR="00AB7AD2" w:rsidRDefault="00AB7AD2">
      <w:pPr>
        <w:pStyle w:val="TOC1"/>
        <w:rPr>
          <w:rFonts w:asciiTheme="minorHAnsi" w:eastAsiaTheme="minorEastAsia" w:hAnsiTheme="minorHAnsi" w:cstheme="minorBidi"/>
          <w:szCs w:val="22"/>
          <w:lang w:val="en-US"/>
        </w:rPr>
      </w:pPr>
      <w:r w:rsidRPr="00FC24DA">
        <w:rPr>
          <w:rFonts w:eastAsia="Malgun Gothic"/>
        </w:rPr>
        <w:t>7</w:t>
      </w:r>
      <w:r w:rsidRPr="00FC24DA">
        <w:rPr>
          <w:rFonts w:eastAsia="Malgun Gothic"/>
        </w:rPr>
        <w:tab/>
        <w:t>Authorization</w:t>
      </w:r>
      <w:r>
        <w:tab/>
      </w:r>
      <w:r>
        <w:fldChar w:fldCharType="begin"/>
      </w:r>
      <w:r>
        <w:instrText xml:space="preserve"> PAGEREF _Toc479776087 \h </w:instrText>
      </w:r>
      <w:r>
        <w:fldChar w:fldCharType="separate"/>
      </w:r>
      <w:r>
        <w:t>31</w:t>
      </w:r>
      <w:r>
        <w:fldChar w:fldCharType="end"/>
      </w:r>
    </w:p>
    <w:p w14:paraId="1F1AB778" w14:textId="77777777" w:rsidR="00AB7AD2" w:rsidRDefault="00AB7AD2">
      <w:pPr>
        <w:pStyle w:val="TOC2"/>
        <w:rPr>
          <w:rFonts w:asciiTheme="minorHAnsi" w:eastAsiaTheme="minorEastAsia" w:hAnsiTheme="minorHAnsi" w:cstheme="minorBidi"/>
          <w:sz w:val="22"/>
          <w:szCs w:val="22"/>
          <w:lang w:val="en-US"/>
        </w:rPr>
      </w:pPr>
      <w:r w:rsidRPr="00FC24DA">
        <w:rPr>
          <w:rFonts w:eastAsia="Malgun Gothic"/>
        </w:rPr>
        <w:t>7.1</w:t>
      </w:r>
      <w:r w:rsidRPr="00FC24DA">
        <w:rPr>
          <w:rFonts w:eastAsia="Malgun Gothic"/>
        </w:rPr>
        <w:tab/>
        <w:t>Access Control Mechanism</w:t>
      </w:r>
      <w:r>
        <w:tab/>
      </w:r>
      <w:r>
        <w:fldChar w:fldCharType="begin"/>
      </w:r>
      <w:r>
        <w:instrText xml:space="preserve"> PAGEREF _Toc479776088 \h </w:instrText>
      </w:r>
      <w:r>
        <w:fldChar w:fldCharType="separate"/>
      </w:r>
      <w:r>
        <w:t>31</w:t>
      </w:r>
      <w:r>
        <w:fldChar w:fldCharType="end"/>
      </w:r>
    </w:p>
    <w:p w14:paraId="5EFD396E" w14:textId="77777777" w:rsidR="00AB7AD2" w:rsidRDefault="00AB7AD2">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_Toc479776089 \h </w:instrText>
      </w:r>
      <w:r>
        <w:fldChar w:fldCharType="separate"/>
      </w:r>
      <w:r>
        <w:t>31</w:t>
      </w:r>
      <w:r>
        <w:fldChar w:fldCharType="end"/>
      </w:r>
    </w:p>
    <w:p w14:paraId="33910BB3" w14:textId="77777777" w:rsidR="00AB7AD2" w:rsidRDefault="00AB7AD2">
      <w:pPr>
        <w:pStyle w:val="TOC3"/>
        <w:rPr>
          <w:rFonts w:asciiTheme="minorHAnsi" w:eastAsiaTheme="minorEastAsia" w:hAnsiTheme="minorHAnsi" w:cstheme="minorBidi"/>
          <w:sz w:val="22"/>
          <w:szCs w:val="22"/>
          <w:lang w:val="en-US"/>
        </w:rPr>
      </w:pPr>
      <w:r w:rsidRPr="00FC24DA">
        <w:rPr>
          <w:rFonts w:eastAsia="Malgun Gothic"/>
        </w:rPr>
        <w:t>7.1.2</w:t>
      </w:r>
      <w:r w:rsidRPr="00FC24DA">
        <w:rPr>
          <w:rFonts w:eastAsia="Malgun Gothic"/>
        </w:rPr>
        <w:tab/>
        <w:t>Parameters of the Request message</w:t>
      </w:r>
      <w:r>
        <w:tab/>
      </w:r>
      <w:r>
        <w:fldChar w:fldCharType="begin"/>
      </w:r>
      <w:r>
        <w:instrText xml:space="preserve"> PAGEREF _Toc479776090 \h </w:instrText>
      </w:r>
      <w:r>
        <w:fldChar w:fldCharType="separate"/>
      </w:r>
      <w:r>
        <w:t>32</w:t>
      </w:r>
      <w:r>
        <w:fldChar w:fldCharType="end"/>
      </w:r>
    </w:p>
    <w:p w14:paraId="5E7AAA97" w14:textId="77777777" w:rsidR="00AB7AD2" w:rsidRDefault="00AB7AD2">
      <w:pPr>
        <w:pStyle w:val="TOC3"/>
        <w:rPr>
          <w:rFonts w:asciiTheme="minorHAnsi" w:eastAsiaTheme="minorEastAsia" w:hAnsiTheme="minorHAnsi" w:cstheme="minorBidi"/>
          <w:sz w:val="22"/>
          <w:szCs w:val="22"/>
          <w:lang w:val="en-US"/>
        </w:rPr>
      </w:pPr>
      <w:r w:rsidRPr="00FC24DA">
        <w:rPr>
          <w:rFonts w:eastAsia="Malgun Gothic"/>
        </w:rPr>
        <w:t>7.1.3</w:t>
      </w:r>
      <w:r w:rsidRPr="00FC24DA">
        <w:rPr>
          <w:rFonts w:eastAsia="Malgun Gothic"/>
        </w:rPr>
        <w:tab/>
        <w:t xml:space="preserve">Format of </w:t>
      </w:r>
      <w:r w:rsidRPr="00FC24DA">
        <w:rPr>
          <w:rFonts w:eastAsia="Malgun Gothic"/>
          <w:i/>
        </w:rPr>
        <w:t>privileges</w:t>
      </w:r>
      <w:r w:rsidRPr="00FC24DA">
        <w:rPr>
          <w:rFonts w:eastAsia="Malgun Gothic"/>
        </w:rPr>
        <w:t xml:space="preserve"> and </w:t>
      </w:r>
      <w:r w:rsidRPr="00FC24DA">
        <w:rPr>
          <w:rFonts w:eastAsia="Malgun Gothic"/>
          <w:i/>
        </w:rPr>
        <w:t>selfPrivileges</w:t>
      </w:r>
      <w:r w:rsidRPr="00FC24DA">
        <w:rPr>
          <w:rFonts w:eastAsia="Malgun Gothic"/>
        </w:rPr>
        <w:t xml:space="preserve"> Attributes</w:t>
      </w:r>
      <w:r>
        <w:tab/>
      </w:r>
      <w:r>
        <w:fldChar w:fldCharType="begin"/>
      </w:r>
      <w:r>
        <w:instrText xml:space="preserve"> PAGEREF _Toc479776091 \h </w:instrText>
      </w:r>
      <w:r>
        <w:fldChar w:fldCharType="separate"/>
      </w:r>
      <w:r>
        <w:t>33</w:t>
      </w:r>
      <w:r>
        <w:fldChar w:fldCharType="end"/>
      </w:r>
    </w:p>
    <w:p w14:paraId="22EF5785" w14:textId="77777777" w:rsidR="00AB7AD2" w:rsidRDefault="00AB7AD2">
      <w:pPr>
        <w:pStyle w:val="TOC3"/>
        <w:rPr>
          <w:rFonts w:asciiTheme="minorHAnsi" w:eastAsiaTheme="minorEastAsia" w:hAnsiTheme="minorHAnsi" w:cstheme="minorBidi"/>
          <w:sz w:val="22"/>
          <w:szCs w:val="22"/>
          <w:lang w:val="en-US"/>
        </w:rPr>
      </w:pPr>
      <w:r>
        <w:t>7.1.4</w:t>
      </w:r>
      <w:r>
        <w:tab/>
        <w:t>Access Control Decision</w:t>
      </w:r>
      <w:r>
        <w:tab/>
      </w:r>
      <w:r>
        <w:fldChar w:fldCharType="begin"/>
      </w:r>
      <w:r>
        <w:instrText xml:space="preserve"> PAGEREF _Toc479776092 \h </w:instrText>
      </w:r>
      <w:r>
        <w:fldChar w:fldCharType="separate"/>
      </w:r>
      <w:r>
        <w:t>35</w:t>
      </w:r>
      <w:r>
        <w:fldChar w:fldCharType="end"/>
      </w:r>
    </w:p>
    <w:p w14:paraId="52FD5C09" w14:textId="77777777" w:rsidR="00AB7AD2" w:rsidRDefault="00AB7AD2">
      <w:pPr>
        <w:pStyle w:val="TOC3"/>
        <w:rPr>
          <w:rFonts w:asciiTheme="minorHAnsi" w:eastAsiaTheme="minorEastAsia" w:hAnsiTheme="minorHAnsi" w:cstheme="minorBidi"/>
          <w:sz w:val="22"/>
          <w:szCs w:val="22"/>
          <w:lang w:val="en-US"/>
        </w:rPr>
      </w:pPr>
      <w:r>
        <w:t>7.1.5</w:t>
      </w:r>
      <w:r>
        <w:tab/>
        <w:t>Description of the Access Decision Algorithm</w:t>
      </w:r>
      <w:r>
        <w:tab/>
      </w:r>
      <w:r>
        <w:fldChar w:fldCharType="begin"/>
      </w:r>
      <w:r>
        <w:instrText xml:space="preserve"> PAGEREF _Toc479776093 \h </w:instrText>
      </w:r>
      <w:r>
        <w:fldChar w:fldCharType="separate"/>
      </w:r>
      <w:r>
        <w:t>36</w:t>
      </w:r>
      <w:r>
        <w:fldChar w:fldCharType="end"/>
      </w:r>
    </w:p>
    <w:p w14:paraId="5CC0B37D" w14:textId="77777777" w:rsidR="00AB7AD2" w:rsidRDefault="00AB7AD2">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_Toc479776094 \h </w:instrText>
      </w:r>
      <w:r>
        <w:fldChar w:fldCharType="separate"/>
      </w:r>
      <w:r>
        <w:t>37</w:t>
      </w:r>
      <w:r>
        <w:fldChar w:fldCharType="end"/>
      </w:r>
    </w:p>
    <w:p w14:paraId="67B2A3AA" w14:textId="77777777" w:rsidR="00AB7AD2" w:rsidRDefault="00AB7AD2">
      <w:pPr>
        <w:pStyle w:val="TOC3"/>
        <w:rPr>
          <w:rFonts w:asciiTheme="minorHAnsi" w:eastAsiaTheme="minorEastAsia" w:hAnsiTheme="minorHAnsi" w:cstheme="minorBidi"/>
          <w:sz w:val="22"/>
          <w:szCs w:val="22"/>
          <w:lang w:val="en-US"/>
        </w:rPr>
      </w:pPr>
      <w:r w:rsidRPr="00FC24DA">
        <w:rPr>
          <w:lang w:val="en-US"/>
        </w:rPr>
        <w:t>7.2.1</w:t>
      </w:r>
      <w:r w:rsidRPr="00FC24DA">
        <w:rPr>
          <w:lang w:val="en-US"/>
        </w:rPr>
        <w:tab/>
        <w:t>Registrar verification of AE-ID</w:t>
      </w:r>
      <w:r>
        <w:tab/>
      </w:r>
      <w:r>
        <w:fldChar w:fldCharType="begin"/>
      </w:r>
      <w:r>
        <w:instrText xml:space="preserve"> PAGEREF _Toc479776095 \h </w:instrText>
      </w:r>
      <w:r>
        <w:fldChar w:fldCharType="separate"/>
      </w:r>
      <w:r>
        <w:t>37</w:t>
      </w:r>
      <w:r>
        <w:fldChar w:fldCharType="end"/>
      </w:r>
    </w:p>
    <w:p w14:paraId="4B3DA81E" w14:textId="77777777" w:rsidR="00AB7AD2" w:rsidRDefault="00AB7AD2">
      <w:pPr>
        <w:pStyle w:val="TOC3"/>
        <w:rPr>
          <w:rFonts w:asciiTheme="minorHAnsi" w:eastAsiaTheme="minorEastAsia" w:hAnsiTheme="minorHAnsi" w:cstheme="minorBidi"/>
          <w:sz w:val="22"/>
          <w:szCs w:val="22"/>
          <w:lang w:val="en-US"/>
        </w:rPr>
      </w:pPr>
      <w:r w:rsidRPr="00FC24DA">
        <w:rPr>
          <w:lang w:val="en-US"/>
        </w:rPr>
        <w:lastRenderedPageBreak/>
        <w:t>7.2.2</w:t>
      </w:r>
      <w:r w:rsidRPr="00FC24DA">
        <w:rPr>
          <w:lang w:val="en-US"/>
        </w:rPr>
        <w:tab/>
        <w:t>Verification Using End-to-End Security of Primitives (ESPrim)</w:t>
      </w:r>
      <w:r>
        <w:tab/>
      </w:r>
      <w:r>
        <w:fldChar w:fldCharType="begin"/>
      </w:r>
      <w:r>
        <w:instrText xml:space="preserve"> PAGEREF _Toc479776096 \h </w:instrText>
      </w:r>
      <w:r>
        <w:fldChar w:fldCharType="separate"/>
      </w:r>
      <w:r>
        <w:t>38</w:t>
      </w:r>
      <w:r>
        <w:fldChar w:fldCharType="end"/>
      </w:r>
    </w:p>
    <w:p w14:paraId="17676E4D" w14:textId="77777777" w:rsidR="00AB7AD2" w:rsidRDefault="00AB7AD2">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_Toc479776097 \h </w:instrText>
      </w:r>
      <w:r>
        <w:fldChar w:fldCharType="separate"/>
      </w:r>
      <w:r>
        <w:t>39</w:t>
      </w:r>
      <w:r>
        <w:fldChar w:fldCharType="end"/>
      </w:r>
    </w:p>
    <w:p w14:paraId="75FF4CEC" w14:textId="77777777" w:rsidR="00AB7AD2" w:rsidRDefault="00AB7AD2">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_Toc479776098 \h </w:instrText>
      </w:r>
      <w:r>
        <w:fldChar w:fldCharType="separate"/>
      </w:r>
      <w:r>
        <w:t>39</w:t>
      </w:r>
      <w:r>
        <w:fldChar w:fldCharType="end"/>
      </w:r>
    </w:p>
    <w:p w14:paraId="5E36E87A" w14:textId="77777777" w:rsidR="00AB7AD2" w:rsidRDefault="00AB7AD2">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_Toc479776099 \h </w:instrText>
      </w:r>
      <w:r>
        <w:fldChar w:fldCharType="separate"/>
      </w:r>
      <w:r>
        <w:t>40</w:t>
      </w:r>
      <w:r>
        <w:fldChar w:fldCharType="end"/>
      </w:r>
    </w:p>
    <w:p w14:paraId="7B817C24" w14:textId="77777777" w:rsidR="00AB7AD2" w:rsidRDefault="00AB7AD2">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_Toc479776100 \h </w:instrText>
      </w:r>
      <w:r>
        <w:fldChar w:fldCharType="separate"/>
      </w:r>
      <w:r>
        <w:t>40</w:t>
      </w:r>
      <w:r>
        <w:fldChar w:fldCharType="end"/>
      </w:r>
    </w:p>
    <w:p w14:paraId="31845988" w14:textId="77777777" w:rsidR="00AB7AD2" w:rsidRDefault="00AB7AD2">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_Toc479776101 \h </w:instrText>
      </w:r>
      <w:r>
        <w:fldChar w:fldCharType="separate"/>
      </w:r>
      <w:r>
        <w:t>42</w:t>
      </w:r>
      <w:r>
        <w:fldChar w:fldCharType="end"/>
      </w:r>
    </w:p>
    <w:p w14:paraId="3D6B71FA" w14:textId="77777777" w:rsidR="00AB7AD2" w:rsidRDefault="00AB7AD2">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_Toc479776102 \h </w:instrText>
      </w:r>
      <w:r>
        <w:fldChar w:fldCharType="separate"/>
      </w:r>
      <w:r>
        <w:t>44</w:t>
      </w:r>
      <w:r>
        <w:fldChar w:fldCharType="end"/>
      </w:r>
    </w:p>
    <w:p w14:paraId="5E0046CE" w14:textId="77777777" w:rsidR="00AB7AD2" w:rsidRDefault="00AB7AD2">
      <w:pPr>
        <w:pStyle w:val="TOC4"/>
        <w:rPr>
          <w:rFonts w:asciiTheme="minorHAnsi" w:eastAsiaTheme="minorEastAsia" w:hAnsiTheme="minorHAnsi" w:cstheme="minorBidi"/>
          <w:sz w:val="22"/>
          <w:szCs w:val="22"/>
          <w:lang w:val="en-US"/>
        </w:rPr>
      </w:pPr>
      <w:r w:rsidRPr="00FC24DA">
        <w:rPr>
          <w:rFonts w:eastAsia="SimSun"/>
          <w:lang w:eastAsia="zh-CN"/>
        </w:rPr>
        <w:t>7</w:t>
      </w:r>
      <w:r w:rsidRPr="00FC24DA">
        <w:rPr>
          <w:rFonts w:eastAsia="SimSun"/>
        </w:rPr>
        <w:t>.</w:t>
      </w:r>
      <w:r w:rsidRPr="00FC24DA">
        <w:rPr>
          <w:rFonts w:eastAsia="SimSun"/>
          <w:lang w:eastAsia="zh-CN"/>
        </w:rPr>
        <w:t>3</w:t>
      </w:r>
      <w:r w:rsidRPr="00FC24DA">
        <w:rPr>
          <w:rFonts w:eastAsia="SimSun"/>
        </w:rPr>
        <w:t>.</w:t>
      </w:r>
      <w:r w:rsidRPr="00FC24DA">
        <w:rPr>
          <w:rFonts w:eastAsia="SimSun"/>
          <w:lang w:eastAsia="zh-CN"/>
        </w:rPr>
        <w:t>2</w:t>
      </w:r>
      <w:r w:rsidRPr="00FC24DA">
        <w:rPr>
          <w:rFonts w:eastAsia="SimSun"/>
        </w:rPr>
        <w:t>.4</w:t>
      </w:r>
      <w:r w:rsidRPr="00FC24DA">
        <w:rPr>
          <w:rFonts w:eastAsia="SimSun"/>
        </w:rPr>
        <w:tab/>
      </w:r>
      <w:r w:rsidRPr="00FC24DA">
        <w:rPr>
          <w:rFonts w:eastAsia="SimSun"/>
          <w:lang w:eastAsia="zh-CN"/>
        </w:rPr>
        <w:t>Token Structure</w:t>
      </w:r>
      <w:r>
        <w:tab/>
      </w:r>
      <w:r>
        <w:fldChar w:fldCharType="begin"/>
      </w:r>
      <w:r>
        <w:instrText xml:space="preserve"> PAGEREF _Toc479776103 \h </w:instrText>
      </w:r>
      <w:r>
        <w:fldChar w:fldCharType="separate"/>
      </w:r>
      <w:r>
        <w:t>47</w:t>
      </w:r>
      <w:r>
        <w:fldChar w:fldCharType="end"/>
      </w:r>
    </w:p>
    <w:p w14:paraId="4BA93583" w14:textId="77777777" w:rsidR="00AB7AD2" w:rsidRDefault="00AB7AD2">
      <w:pPr>
        <w:pStyle w:val="TOC4"/>
        <w:rPr>
          <w:rFonts w:asciiTheme="minorHAnsi" w:eastAsiaTheme="minorEastAsia" w:hAnsiTheme="minorHAnsi" w:cstheme="minorBidi"/>
          <w:sz w:val="22"/>
          <w:szCs w:val="22"/>
          <w:lang w:val="en-US"/>
        </w:rPr>
      </w:pPr>
      <w:r w:rsidRPr="00754A54">
        <w:rPr>
          <w:lang w:val="en-US"/>
        </w:rPr>
        <w:t>7.3.2.6</w:t>
      </w:r>
      <w:r w:rsidRPr="00754A54">
        <w:rPr>
          <w:lang w:val="en-US"/>
        </w:rPr>
        <w:tab/>
      </w:r>
      <w:r w:rsidRPr="00754A54">
        <w:rPr>
          <w:lang w:val="en-US" w:eastAsia="ja-JP"/>
        </w:rPr>
        <w:t>oneM2M JSON Web Tokens (JWTs)</w:t>
      </w:r>
      <w:r>
        <w:tab/>
      </w:r>
      <w:r>
        <w:fldChar w:fldCharType="begin"/>
      </w:r>
      <w:r>
        <w:instrText xml:space="preserve"> PAGEREF _Toc479776104 \h </w:instrText>
      </w:r>
      <w:r>
        <w:fldChar w:fldCharType="separate"/>
      </w:r>
      <w:r>
        <w:t>48</w:t>
      </w:r>
      <w:r>
        <w:fldChar w:fldCharType="end"/>
      </w:r>
    </w:p>
    <w:p w14:paraId="3576B2EA" w14:textId="77777777" w:rsidR="00AB7AD2" w:rsidRDefault="00AB7AD2">
      <w:pPr>
        <w:pStyle w:val="TOC5"/>
        <w:rPr>
          <w:rFonts w:asciiTheme="minorHAnsi" w:eastAsiaTheme="minorEastAsia" w:hAnsiTheme="minorHAnsi" w:cstheme="minorBidi"/>
          <w:sz w:val="22"/>
          <w:szCs w:val="22"/>
          <w:lang w:val="en-US"/>
        </w:rPr>
      </w:pPr>
      <w:r w:rsidRPr="00FC24DA">
        <w:rPr>
          <w:lang w:val="en-US"/>
        </w:rPr>
        <w:t>7.3.2.6</w:t>
      </w:r>
      <w:r>
        <w:t>.1</w:t>
      </w:r>
      <w:r>
        <w:tab/>
        <w:t xml:space="preserve">Introduction to </w:t>
      </w:r>
      <w:r>
        <w:rPr>
          <w:lang w:eastAsia="ja-JP"/>
        </w:rPr>
        <w:t>oneM2M JWTs</w:t>
      </w:r>
      <w:r>
        <w:tab/>
      </w:r>
      <w:r>
        <w:fldChar w:fldCharType="begin"/>
      </w:r>
      <w:r>
        <w:instrText xml:space="preserve"> PAGEREF _Toc479776105 \h </w:instrText>
      </w:r>
      <w:r>
        <w:fldChar w:fldCharType="separate"/>
      </w:r>
      <w:r>
        <w:t>48</w:t>
      </w:r>
      <w:r>
        <w:fldChar w:fldCharType="end"/>
      </w:r>
    </w:p>
    <w:p w14:paraId="25BA8A0F" w14:textId="77777777" w:rsidR="00AB7AD2" w:rsidRDefault="00AB7AD2">
      <w:pPr>
        <w:pStyle w:val="TOC5"/>
        <w:rPr>
          <w:rFonts w:asciiTheme="minorHAnsi" w:eastAsiaTheme="minorEastAsia" w:hAnsiTheme="minorHAnsi" w:cstheme="minorBidi"/>
          <w:sz w:val="22"/>
          <w:szCs w:val="22"/>
          <w:lang w:val="en-US"/>
        </w:rPr>
      </w:pPr>
      <w:r w:rsidRPr="00FC24DA">
        <w:rPr>
          <w:lang w:val="en-US"/>
        </w:rPr>
        <w:t>7.3.2.6</w:t>
      </w:r>
      <w:r>
        <w:t>.</w:t>
      </w:r>
      <w:r w:rsidRPr="00FC24DA">
        <w:rPr>
          <w:lang w:val="en-US"/>
        </w:rPr>
        <w:t>2</w:t>
      </w:r>
      <w:r>
        <w:tab/>
        <w:t>oneM2M JWT Profile</w:t>
      </w:r>
      <w:r>
        <w:tab/>
      </w:r>
      <w:r>
        <w:fldChar w:fldCharType="begin"/>
      </w:r>
      <w:r>
        <w:instrText xml:space="preserve"> PAGEREF _Toc479776106 \h </w:instrText>
      </w:r>
      <w:r>
        <w:fldChar w:fldCharType="separate"/>
      </w:r>
      <w:r>
        <w:t>48</w:t>
      </w:r>
      <w:r>
        <w:fldChar w:fldCharType="end"/>
      </w:r>
    </w:p>
    <w:p w14:paraId="004F2D22" w14:textId="77777777" w:rsidR="00AB7AD2" w:rsidRDefault="00AB7AD2">
      <w:pPr>
        <w:pStyle w:val="TOC5"/>
        <w:rPr>
          <w:rFonts w:asciiTheme="minorHAnsi" w:eastAsiaTheme="minorEastAsia" w:hAnsiTheme="minorHAnsi" w:cstheme="minorBidi"/>
          <w:sz w:val="22"/>
          <w:szCs w:val="22"/>
          <w:lang w:val="en-US"/>
        </w:rPr>
      </w:pPr>
      <w:r w:rsidRPr="00FC24DA">
        <w:rPr>
          <w:lang w:val="en-US"/>
        </w:rPr>
        <w:t>7.3.2.6</w:t>
      </w:r>
      <w:r>
        <w:t>.</w:t>
      </w:r>
      <w:r w:rsidRPr="00FC24DA">
        <w:rPr>
          <w:lang w:val="en-US"/>
        </w:rPr>
        <w:t>3</w:t>
      </w:r>
      <w:r>
        <w:tab/>
        <w:t xml:space="preserve">oneM2M JWT </w:t>
      </w:r>
      <w:r w:rsidRPr="00FC24DA">
        <w:rPr>
          <w:lang w:val="en-US"/>
        </w:rPr>
        <w:t>Procedures</w:t>
      </w:r>
      <w:r>
        <w:tab/>
      </w:r>
      <w:r>
        <w:fldChar w:fldCharType="begin"/>
      </w:r>
      <w:r>
        <w:instrText xml:space="preserve"> PAGEREF _Toc479776107 \h </w:instrText>
      </w:r>
      <w:r>
        <w:fldChar w:fldCharType="separate"/>
      </w:r>
      <w:r>
        <w:t>50</w:t>
      </w:r>
      <w:r>
        <w:fldChar w:fldCharType="end"/>
      </w:r>
    </w:p>
    <w:p w14:paraId="78830FFE" w14:textId="77777777" w:rsidR="00AB7AD2" w:rsidRDefault="00AB7AD2">
      <w:pPr>
        <w:pStyle w:val="TOC2"/>
        <w:rPr>
          <w:rFonts w:asciiTheme="minorHAnsi" w:eastAsiaTheme="minorEastAsia" w:hAnsiTheme="minorHAnsi" w:cstheme="minorBidi"/>
          <w:sz w:val="22"/>
          <w:szCs w:val="22"/>
          <w:lang w:val="en-US"/>
        </w:rPr>
      </w:pPr>
      <w:r w:rsidRPr="00FC24DA">
        <w:rPr>
          <w:rFonts w:eastAsia="SimSun"/>
        </w:rPr>
        <w:t>7.</w:t>
      </w:r>
      <w:r w:rsidRPr="00FC24DA">
        <w:rPr>
          <w:rFonts w:eastAsia="SimSun"/>
          <w:lang w:eastAsia="zh-CN"/>
        </w:rPr>
        <w:t>4</w:t>
      </w:r>
      <w:r w:rsidRPr="00FC24DA">
        <w:rPr>
          <w:rFonts w:eastAsia="SimSun"/>
        </w:rPr>
        <w:tab/>
        <w:t>Role Based Access Control</w:t>
      </w:r>
      <w:r>
        <w:tab/>
      </w:r>
      <w:r>
        <w:fldChar w:fldCharType="begin"/>
      </w:r>
      <w:r>
        <w:instrText xml:space="preserve"> PAGEREF _Toc479776108 \h </w:instrText>
      </w:r>
      <w:r>
        <w:fldChar w:fldCharType="separate"/>
      </w:r>
      <w:r>
        <w:t>50</w:t>
      </w:r>
      <w:r>
        <w:fldChar w:fldCharType="end"/>
      </w:r>
    </w:p>
    <w:p w14:paraId="57098EA4"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rPr>
        <w:t>7.4.1</w:t>
      </w:r>
      <w:r w:rsidRPr="00FC24DA">
        <w:rPr>
          <w:rFonts w:eastAsia="SimSun"/>
        </w:rPr>
        <w:tab/>
      </w:r>
      <w:r w:rsidRPr="00FC24DA">
        <w:rPr>
          <w:rFonts w:eastAsia="SimSun"/>
          <w:lang w:eastAsia="zh-CN"/>
        </w:rPr>
        <w:t>Role Based Access Control Architecture</w:t>
      </w:r>
      <w:r>
        <w:tab/>
      </w:r>
      <w:r>
        <w:fldChar w:fldCharType="begin"/>
      </w:r>
      <w:r>
        <w:instrText xml:space="preserve"> PAGEREF _Toc479776109 \h </w:instrText>
      </w:r>
      <w:r>
        <w:fldChar w:fldCharType="separate"/>
      </w:r>
      <w:r>
        <w:t>50</w:t>
      </w:r>
      <w:r>
        <w:fldChar w:fldCharType="end"/>
      </w:r>
    </w:p>
    <w:p w14:paraId="24B20C1C"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rPr>
        <w:t>7.4.</w:t>
      </w:r>
      <w:r w:rsidRPr="00FC24DA">
        <w:rPr>
          <w:rFonts w:eastAsia="SimSun"/>
          <w:lang w:eastAsia="zh-CN"/>
        </w:rPr>
        <w:t>2</w:t>
      </w:r>
      <w:r w:rsidRPr="00FC24DA">
        <w:rPr>
          <w:rFonts w:eastAsia="SimSun"/>
        </w:rPr>
        <w:tab/>
        <w:t>Role Issuing Procedure</w:t>
      </w:r>
      <w:r>
        <w:tab/>
      </w:r>
      <w:r>
        <w:fldChar w:fldCharType="begin"/>
      </w:r>
      <w:r>
        <w:instrText xml:space="preserve"> PAGEREF _Toc479776110 \h </w:instrText>
      </w:r>
      <w:r>
        <w:fldChar w:fldCharType="separate"/>
      </w:r>
      <w:r>
        <w:t>52</w:t>
      </w:r>
      <w:r>
        <w:fldChar w:fldCharType="end"/>
      </w:r>
    </w:p>
    <w:p w14:paraId="5D87628A" w14:textId="77777777" w:rsidR="00AB7AD2" w:rsidRDefault="00AB7AD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_Toc479776111 \h </w:instrText>
      </w:r>
      <w:r>
        <w:fldChar w:fldCharType="separate"/>
      </w:r>
      <w:r>
        <w:t>52</w:t>
      </w:r>
      <w:r>
        <w:fldChar w:fldCharType="end"/>
      </w:r>
    </w:p>
    <w:p w14:paraId="2DDC3634" w14:textId="77777777" w:rsidR="00AB7AD2" w:rsidRDefault="00AB7AD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_Toc479776112 \h </w:instrText>
      </w:r>
      <w:r>
        <w:fldChar w:fldCharType="separate"/>
      </w:r>
      <w:r>
        <w:t>52</w:t>
      </w:r>
      <w:r>
        <w:fldChar w:fldCharType="end"/>
      </w:r>
    </w:p>
    <w:p w14:paraId="74183C35" w14:textId="77777777" w:rsidR="00AB7AD2" w:rsidRDefault="00AB7AD2">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_Toc479776113 \h </w:instrText>
      </w:r>
      <w:r>
        <w:fldChar w:fldCharType="separate"/>
      </w:r>
      <w:r>
        <w:t>53</w:t>
      </w:r>
      <w:r>
        <w:fldChar w:fldCharType="end"/>
      </w:r>
    </w:p>
    <w:p w14:paraId="60CABCDB"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rPr>
        <w:t>7.4.</w:t>
      </w:r>
      <w:r w:rsidRPr="00FC24DA">
        <w:rPr>
          <w:rFonts w:eastAsia="SimSun"/>
          <w:lang w:eastAsia="zh-CN"/>
        </w:rPr>
        <w:t>3</w:t>
      </w:r>
      <w:r w:rsidRPr="00FC24DA">
        <w:rPr>
          <w:rFonts w:eastAsia="SimSun"/>
        </w:rPr>
        <w:tab/>
        <w:t>Role Based Access Control Procedure</w:t>
      </w:r>
      <w:r>
        <w:tab/>
      </w:r>
      <w:r>
        <w:fldChar w:fldCharType="begin"/>
      </w:r>
      <w:r>
        <w:instrText xml:space="preserve"> PAGEREF _Toc479776114 \h </w:instrText>
      </w:r>
      <w:r>
        <w:fldChar w:fldCharType="separate"/>
      </w:r>
      <w:r>
        <w:t>54</w:t>
      </w:r>
      <w:r>
        <w:fldChar w:fldCharType="end"/>
      </w:r>
    </w:p>
    <w:p w14:paraId="5CBC0449" w14:textId="77777777" w:rsidR="00AB7AD2" w:rsidRDefault="00AB7AD2">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_Toc479776115 \h </w:instrText>
      </w:r>
      <w:r>
        <w:fldChar w:fldCharType="separate"/>
      </w:r>
      <w:r>
        <w:t>55</w:t>
      </w:r>
      <w:r>
        <w:fldChar w:fldCharType="end"/>
      </w:r>
    </w:p>
    <w:p w14:paraId="33FD3F7C" w14:textId="77777777" w:rsidR="00AB7AD2" w:rsidRDefault="00AB7AD2">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_Toc479776116 \h </w:instrText>
      </w:r>
      <w:r>
        <w:fldChar w:fldCharType="separate"/>
      </w:r>
      <w:r>
        <w:t>55</w:t>
      </w:r>
      <w:r>
        <w:fldChar w:fldCharType="end"/>
      </w:r>
    </w:p>
    <w:p w14:paraId="15793F28" w14:textId="77777777" w:rsidR="00AB7AD2" w:rsidRDefault="00AB7AD2">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_Toc479776117 \h </w:instrText>
      </w:r>
      <w:r>
        <w:fldChar w:fldCharType="separate"/>
      </w:r>
      <w:r>
        <w:t>55</w:t>
      </w:r>
      <w:r>
        <w:fldChar w:fldCharType="end"/>
      </w:r>
    </w:p>
    <w:p w14:paraId="6778A377" w14:textId="77777777" w:rsidR="00AB7AD2" w:rsidRDefault="00AB7AD2">
      <w:pPr>
        <w:pStyle w:val="TOC3"/>
        <w:rPr>
          <w:rFonts w:asciiTheme="minorHAnsi" w:eastAsiaTheme="minorEastAsia" w:hAnsiTheme="minorHAnsi" w:cstheme="minorBidi"/>
          <w:sz w:val="22"/>
          <w:szCs w:val="22"/>
          <w:lang w:val="en-US"/>
        </w:rPr>
      </w:pPr>
      <w:r>
        <w:t>8.1.1</w:t>
      </w:r>
      <w:r>
        <w:tab/>
        <w:t>General Introduction to the Symmetric Key Security Framework</w:t>
      </w:r>
      <w:r w:rsidRPr="00FC24DA">
        <w:rPr>
          <w:lang w:val="en-US"/>
        </w:rPr>
        <w:t>s</w:t>
      </w:r>
      <w:r>
        <w:tab/>
      </w:r>
      <w:r>
        <w:fldChar w:fldCharType="begin"/>
      </w:r>
      <w:r>
        <w:instrText xml:space="preserve"> PAGEREF _Toc479776118 \h </w:instrText>
      </w:r>
      <w:r>
        <w:fldChar w:fldCharType="separate"/>
      </w:r>
      <w:r>
        <w:t>55</w:t>
      </w:r>
      <w:r>
        <w:fldChar w:fldCharType="end"/>
      </w:r>
    </w:p>
    <w:p w14:paraId="1A240671" w14:textId="77777777" w:rsidR="00AB7AD2" w:rsidRDefault="00AB7AD2">
      <w:pPr>
        <w:pStyle w:val="TOC3"/>
        <w:rPr>
          <w:rFonts w:asciiTheme="minorHAnsi" w:eastAsiaTheme="minorEastAsia" w:hAnsiTheme="minorHAnsi" w:cstheme="minorBidi"/>
          <w:sz w:val="22"/>
          <w:szCs w:val="22"/>
          <w:lang w:val="en-US"/>
        </w:rPr>
      </w:pPr>
      <w:r>
        <w:t>8.1.2</w:t>
      </w:r>
      <w:r>
        <w:tab/>
        <w:t>General Introduction to the Certificate-Based Security Framework</w:t>
      </w:r>
      <w:r w:rsidRPr="00FC24DA">
        <w:rPr>
          <w:lang w:val="en-US"/>
        </w:rPr>
        <w:t>s</w:t>
      </w:r>
      <w:r>
        <w:tab/>
      </w:r>
      <w:r>
        <w:fldChar w:fldCharType="begin"/>
      </w:r>
      <w:r>
        <w:instrText xml:space="preserve"> PAGEREF _Toc479776119 \h </w:instrText>
      </w:r>
      <w:r>
        <w:fldChar w:fldCharType="separate"/>
      </w:r>
      <w:r>
        <w:t>55</w:t>
      </w:r>
      <w:r>
        <w:fldChar w:fldCharType="end"/>
      </w:r>
    </w:p>
    <w:p w14:paraId="7317DA57" w14:textId="77777777" w:rsidR="00AB7AD2" w:rsidRDefault="00AB7AD2">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_Toc479776120 \h </w:instrText>
      </w:r>
      <w:r>
        <w:fldChar w:fldCharType="separate"/>
      </w:r>
      <w:r>
        <w:t>55</w:t>
      </w:r>
      <w:r>
        <w:fldChar w:fldCharType="end"/>
      </w:r>
    </w:p>
    <w:p w14:paraId="75202BC5" w14:textId="77777777" w:rsidR="00AB7AD2" w:rsidRDefault="00AB7AD2">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_Toc479776121 \h </w:instrText>
      </w:r>
      <w:r>
        <w:fldChar w:fldCharType="separate"/>
      </w:r>
      <w:r>
        <w:t>55</w:t>
      </w:r>
      <w:r>
        <w:fldChar w:fldCharType="end"/>
      </w:r>
    </w:p>
    <w:p w14:paraId="6E3C219F" w14:textId="77777777" w:rsidR="00AB7AD2" w:rsidRDefault="00AB7AD2">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_Toc479776122 \h </w:instrText>
      </w:r>
      <w:r>
        <w:fldChar w:fldCharType="separate"/>
      </w:r>
      <w:r>
        <w:t>56</w:t>
      </w:r>
      <w:r>
        <w:fldChar w:fldCharType="end"/>
      </w:r>
    </w:p>
    <w:p w14:paraId="13E2B0BF" w14:textId="77777777" w:rsidR="00AB7AD2" w:rsidRDefault="00AB7AD2">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_Toc479776123 \h </w:instrText>
      </w:r>
      <w:r>
        <w:fldChar w:fldCharType="separate"/>
      </w:r>
      <w:r>
        <w:t>57</w:t>
      </w:r>
      <w:r>
        <w:fldChar w:fldCharType="end"/>
      </w:r>
    </w:p>
    <w:p w14:paraId="7AA35D16" w14:textId="77777777" w:rsidR="00AB7AD2" w:rsidRDefault="00AB7AD2">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_Toc479776124 \h </w:instrText>
      </w:r>
      <w:r>
        <w:fldChar w:fldCharType="separate"/>
      </w:r>
      <w:r>
        <w:t>57</w:t>
      </w:r>
      <w:r>
        <w:fldChar w:fldCharType="end"/>
      </w:r>
    </w:p>
    <w:p w14:paraId="6836FCB1" w14:textId="77777777" w:rsidR="00AB7AD2" w:rsidRDefault="00AB7AD2">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_Toc479776125 \h </w:instrText>
      </w:r>
      <w:r>
        <w:fldChar w:fldCharType="separate"/>
      </w:r>
      <w:r>
        <w:t>58</w:t>
      </w:r>
      <w:r>
        <w:fldChar w:fldCharType="end"/>
      </w:r>
    </w:p>
    <w:p w14:paraId="2088FB21" w14:textId="77777777" w:rsidR="00AB7AD2" w:rsidRDefault="00AB7AD2">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_Toc479776126 \h </w:instrText>
      </w:r>
      <w:r>
        <w:fldChar w:fldCharType="separate"/>
      </w:r>
      <w:r>
        <w:t>59</w:t>
      </w:r>
      <w:r>
        <w:fldChar w:fldCharType="end"/>
      </w:r>
    </w:p>
    <w:p w14:paraId="4216D8E3" w14:textId="77777777" w:rsidR="00AB7AD2" w:rsidRDefault="00AB7AD2">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_Toc479776127 \h </w:instrText>
      </w:r>
      <w:r>
        <w:fldChar w:fldCharType="separate"/>
      </w:r>
      <w:r>
        <w:t>60</w:t>
      </w:r>
      <w:r>
        <w:fldChar w:fldCharType="end"/>
      </w:r>
    </w:p>
    <w:p w14:paraId="018B4347" w14:textId="77777777" w:rsidR="00AB7AD2" w:rsidRDefault="00AB7AD2">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_Toc479776128 \h </w:instrText>
      </w:r>
      <w:r>
        <w:fldChar w:fldCharType="separate"/>
      </w:r>
      <w:r>
        <w:t>60</w:t>
      </w:r>
      <w:r>
        <w:fldChar w:fldCharType="end"/>
      </w:r>
    </w:p>
    <w:p w14:paraId="56A0A0DB" w14:textId="77777777" w:rsidR="00AB7AD2" w:rsidRDefault="00AB7AD2">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_Toc479776129 \h </w:instrText>
      </w:r>
      <w:r>
        <w:fldChar w:fldCharType="separate"/>
      </w:r>
      <w:r>
        <w:t>64</w:t>
      </w:r>
      <w:r>
        <w:fldChar w:fldCharType="end"/>
      </w:r>
    </w:p>
    <w:p w14:paraId="6B47D5E3" w14:textId="77777777" w:rsidR="00AB7AD2" w:rsidRDefault="00AB7AD2">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_Toc479776130 \h </w:instrText>
      </w:r>
      <w:r>
        <w:fldChar w:fldCharType="separate"/>
      </w:r>
      <w:r>
        <w:t>64</w:t>
      </w:r>
      <w:r>
        <w:fldChar w:fldCharType="end"/>
      </w:r>
    </w:p>
    <w:p w14:paraId="3DE55316" w14:textId="77777777" w:rsidR="00AB7AD2" w:rsidRDefault="00AB7AD2">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_Toc479776131 \h </w:instrText>
      </w:r>
      <w:r>
        <w:fldChar w:fldCharType="separate"/>
      </w:r>
      <w:r>
        <w:t>65</w:t>
      </w:r>
      <w:r>
        <w:fldChar w:fldCharType="end"/>
      </w:r>
    </w:p>
    <w:p w14:paraId="21B142F1" w14:textId="77777777" w:rsidR="00AB7AD2" w:rsidRDefault="00AB7AD2">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_Toc479776132 \h </w:instrText>
      </w:r>
      <w:r>
        <w:fldChar w:fldCharType="separate"/>
      </w:r>
      <w:r>
        <w:t>67</w:t>
      </w:r>
      <w:r>
        <w:fldChar w:fldCharType="end"/>
      </w:r>
    </w:p>
    <w:p w14:paraId="2861EA20" w14:textId="77777777" w:rsidR="00AB7AD2" w:rsidRDefault="00AB7AD2">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_Toc479776133 \h </w:instrText>
      </w:r>
      <w:r>
        <w:fldChar w:fldCharType="separate"/>
      </w:r>
      <w:r>
        <w:t>70</w:t>
      </w:r>
      <w:r>
        <w:fldChar w:fldCharType="end"/>
      </w:r>
    </w:p>
    <w:p w14:paraId="4F5F878B" w14:textId="77777777" w:rsidR="00AB7AD2" w:rsidRDefault="00AB7AD2">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_Toc479776134 \h </w:instrText>
      </w:r>
      <w:r>
        <w:fldChar w:fldCharType="separate"/>
      </w:r>
      <w:r>
        <w:t>70</w:t>
      </w:r>
      <w:r>
        <w:fldChar w:fldCharType="end"/>
      </w:r>
    </w:p>
    <w:p w14:paraId="1EDFC8FF" w14:textId="77777777" w:rsidR="00AB7AD2" w:rsidRDefault="00AB7AD2">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_Toc479776135 \h </w:instrText>
      </w:r>
      <w:r>
        <w:fldChar w:fldCharType="separate"/>
      </w:r>
      <w:r>
        <w:t>70</w:t>
      </w:r>
      <w:r>
        <w:fldChar w:fldCharType="end"/>
      </w:r>
    </w:p>
    <w:p w14:paraId="0A2EAEE3" w14:textId="77777777" w:rsidR="00AB7AD2" w:rsidRDefault="00AB7AD2">
      <w:pPr>
        <w:pStyle w:val="TOC4"/>
        <w:rPr>
          <w:rFonts w:asciiTheme="minorHAnsi" w:eastAsiaTheme="minorEastAsia" w:hAnsiTheme="minorHAnsi" w:cstheme="minorBidi"/>
          <w:sz w:val="22"/>
          <w:szCs w:val="22"/>
          <w:lang w:val="en-US"/>
        </w:rPr>
      </w:pPr>
      <w:r>
        <w:t>8.3.1.2</w:t>
      </w:r>
      <w:r>
        <w:tab/>
      </w:r>
      <w:r w:rsidRPr="00FC24DA">
        <w:rPr>
          <w:lang w:val="en-US"/>
        </w:rPr>
        <w:t>High Level Flow</w:t>
      </w:r>
      <w:r>
        <w:tab/>
      </w:r>
      <w:r>
        <w:fldChar w:fldCharType="begin"/>
      </w:r>
      <w:r>
        <w:instrText xml:space="preserve"> PAGEREF _Toc479776136 \h </w:instrText>
      </w:r>
      <w:r>
        <w:fldChar w:fldCharType="separate"/>
      </w:r>
      <w:r>
        <w:t>71</w:t>
      </w:r>
      <w:r>
        <w:fldChar w:fldCharType="end"/>
      </w:r>
    </w:p>
    <w:p w14:paraId="3BF8028C" w14:textId="77777777" w:rsidR="00AB7AD2" w:rsidRDefault="00AB7AD2">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_Toc479776137 \h </w:instrText>
      </w:r>
      <w:r>
        <w:fldChar w:fldCharType="separate"/>
      </w:r>
      <w:r>
        <w:t>74</w:t>
      </w:r>
      <w:r>
        <w:fldChar w:fldCharType="end"/>
      </w:r>
    </w:p>
    <w:p w14:paraId="348684A9" w14:textId="77777777" w:rsidR="00AB7AD2" w:rsidRDefault="00AB7AD2">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_Toc479776138 \h </w:instrText>
      </w:r>
      <w:r>
        <w:fldChar w:fldCharType="separate"/>
      </w:r>
      <w:r>
        <w:t>74</w:t>
      </w:r>
      <w:r>
        <w:fldChar w:fldCharType="end"/>
      </w:r>
    </w:p>
    <w:p w14:paraId="279C0C08" w14:textId="77777777" w:rsidR="00AB7AD2" w:rsidRDefault="00AB7AD2">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_Toc479776139 \h </w:instrText>
      </w:r>
      <w:r>
        <w:fldChar w:fldCharType="separate"/>
      </w:r>
      <w:r>
        <w:t>79</w:t>
      </w:r>
      <w:r>
        <w:fldChar w:fldCharType="end"/>
      </w:r>
    </w:p>
    <w:p w14:paraId="28865112" w14:textId="77777777" w:rsidR="00AB7AD2" w:rsidRDefault="00AB7AD2">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_Toc479776140 \h </w:instrText>
      </w:r>
      <w:r>
        <w:fldChar w:fldCharType="separate"/>
      </w:r>
      <w:r>
        <w:t>80</w:t>
      </w:r>
      <w:r>
        <w:fldChar w:fldCharType="end"/>
      </w:r>
    </w:p>
    <w:p w14:paraId="43E0E1ED" w14:textId="77777777" w:rsidR="00AB7AD2" w:rsidRDefault="00AB7AD2">
      <w:pPr>
        <w:pStyle w:val="TOC3"/>
        <w:rPr>
          <w:rFonts w:asciiTheme="minorHAnsi" w:eastAsiaTheme="minorEastAsia" w:hAnsiTheme="minorHAnsi" w:cstheme="minorBidi"/>
          <w:sz w:val="22"/>
          <w:szCs w:val="22"/>
          <w:lang w:val="en-US"/>
        </w:rPr>
      </w:pPr>
      <w:r>
        <w:t>8.3.</w:t>
      </w:r>
      <w:r w:rsidRPr="00FC24DA">
        <w:rPr>
          <w:lang w:val="en-US"/>
        </w:rPr>
        <w:t>3</w:t>
      </w:r>
      <w:r>
        <w:tab/>
      </w:r>
      <w:r w:rsidRPr="00FC24DA">
        <w:rPr>
          <w:lang w:val="en-US"/>
        </w:rPr>
        <w:t>VOID</w:t>
      </w:r>
      <w:r>
        <w:tab/>
      </w:r>
      <w:r>
        <w:fldChar w:fldCharType="begin"/>
      </w:r>
      <w:r>
        <w:instrText xml:space="preserve"> PAGEREF _Toc479776141 \h </w:instrText>
      </w:r>
      <w:r>
        <w:fldChar w:fldCharType="separate"/>
      </w:r>
      <w:r>
        <w:t>82</w:t>
      </w:r>
      <w:r>
        <w:fldChar w:fldCharType="end"/>
      </w:r>
    </w:p>
    <w:p w14:paraId="25481864" w14:textId="77777777" w:rsidR="00AB7AD2" w:rsidRDefault="00AB7AD2">
      <w:pPr>
        <w:pStyle w:val="TOC3"/>
        <w:rPr>
          <w:rFonts w:asciiTheme="minorHAnsi" w:eastAsiaTheme="minorEastAsia" w:hAnsiTheme="minorHAnsi" w:cstheme="minorBidi"/>
          <w:sz w:val="22"/>
          <w:szCs w:val="22"/>
          <w:lang w:val="en-US"/>
        </w:rPr>
      </w:pPr>
      <w:r>
        <w:t>8.3.4</w:t>
      </w:r>
      <w:r>
        <w:tab/>
        <w:t>Enrolment Exchange</w:t>
      </w:r>
      <w:r>
        <w:tab/>
      </w:r>
      <w:r>
        <w:fldChar w:fldCharType="begin"/>
      </w:r>
      <w:r>
        <w:instrText xml:space="preserve"> PAGEREF _Toc479776142 \h </w:instrText>
      </w:r>
      <w:r>
        <w:fldChar w:fldCharType="separate"/>
      </w:r>
      <w:r>
        <w:t>83</w:t>
      </w:r>
      <w:r>
        <w:fldChar w:fldCharType="end"/>
      </w:r>
    </w:p>
    <w:p w14:paraId="59DC7F41" w14:textId="77777777" w:rsidR="00AB7AD2" w:rsidRDefault="00AB7AD2">
      <w:pPr>
        <w:pStyle w:val="TOC3"/>
        <w:rPr>
          <w:rFonts w:asciiTheme="minorHAnsi" w:eastAsiaTheme="minorEastAsia" w:hAnsiTheme="minorHAnsi" w:cstheme="minorBidi"/>
          <w:sz w:val="22"/>
          <w:szCs w:val="22"/>
          <w:lang w:val="en-US"/>
        </w:rPr>
      </w:pPr>
      <w:r>
        <w:t>8.3.5</w:t>
      </w:r>
      <w:r>
        <w:tab/>
      </w:r>
      <w:r w:rsidRPr="00FC24DA">
        <w:rPr>
          <w:lang w:val="en-US"/>
        </w:rPr>
        <w:t>Symmetric Key Provisioning Details</w:t>
      </w:r>
      <w:r>
        <w:tab/>
      </w:r>
      <w:r>
        <w:fldChar w:fldCharType="begin"/>
      </w:r>
      <w:r>
        <w:instrText xml:space="preserve"> PAGEREF _Toc479776143 \h </w:instrText>
      </w:r>
      <w:r>
        <w:fldChar w:fldCharType="separate"/>
      </w:r>
      <w:r>
        <w:t>83</w:t>
      </w:r>
      <w:r>
        <w:fldChar w:fldCharType="end"/>
      </w:r>
    </w:p>
    <w:p w14:paraId="7B0AD307" w14:textId="77777777" w:rsidR="00AB7AD2" w:rsidRDefault="00AB7AD2">
      <w:pPr>
        <w:pStyle w:val="TOC4"/>
        <w:rPr>
          <w:rFonts w:asciiTheme="minorHAnsi" w:eastAsiaTheme="minorEastAsia" w:hAnsiTheme="minorHAnsi" w:cstheme="minorBidi"/>
          <w:sz w:val="22"/>
          <w:szCs w:val="22"/>
          <w:lang w:val="en-US"/>
        </w:rPr>
      </w:pPr>
      <w:r>
        <w:t>8.3.5.1 Introduction</w:t>
      </w:r>
      <w:r>
        <w:tab/>
      </w:r>
      <w:r>
        <w:fldChar w:fldCharType="begin"/>
      </w:r>
      <w:r>
        <w:instrText xml:space="preserve"> PAGEREF _Toc479776144 \h </w:instrText>
      </w:r>
      <w:r>
        <w:fldChar w:fldCharType="separate"/>
      </w:r>
      <w:r>
        <w:t>83</w:t>
      </w:r>
      <w:r>
        <w:fldChar w:fldCharType="end"/>
      </w:r>
    </w:p>
    <w:p w14:paraId="694E9B64" w14:textId="77777777" w:rsidR="00AB7AD2" w:rsidRDefault="00AB7AD2">
      <w:pPr>
        <w:pStyle w:val="TOC4"/>
        <w:rPr>
          <w:rFonts w:asciiTheme="minorHAnsi" w:eastAsiaTheme="minorEastAsia" w:hAnsiTheme="minorHAnsi" w:cstheme="minorBidi"/>
          <w:sz w:val="22"/>
          <w:szCs w:val="22"/>
          <w:lang w:val="en-US"/>
        </w:rPr>
      </w:pPr>
      <w:r>
        <w:t>8.3.5.2</w:t>
      </w:r>
      <w:r>
        <w:tab/>
        <w:t>MEF Security Framework Processing and Information Flows</w:t>
      </w:r>
      <w:r>
        <w:tab/>
      </w:r>
      <w:r>
        <w:fldChar w:fldCharType="begin"/>
      </w:r>
      <w:r>
        <w:instrText xml:space="preserve"> PAGEREF _Toc479776145 \h </w:instrText>
      </w:r>
      <w:r>
        <w:fldChar w:fldCharType="separate"/>
      </w:r>
      <w:r>
        <w:t>84</w:t>
      </w:r>
      <w:r>
        <w:fldChar w:fldCharType="end"/>
      </w:r>
    </w:p>
    <w:p w14:paraId="07AC423E" w14:textId="77777777" w:rsidR="00AB7AD2" w:rsidRDefault="00AB7AD2">
      <w:pPr>
        <w:pStyle w:val="TOC5"/>
        <w:rPr>
          <w:rFonts w:asciiTheme="minorHAnsi" w:eastAsiaTheme="minorEastAsia" w:hAnsiTheme="minorHAnsi" w:cstheme="minorBidi"/>
          <w:sz w:val="22"/>
          <w:szCs w:val="22"/>
          <w:lang w:val="en-US"/>
        </w:rPr>
      </w:pPr>
      <w:r>
        <w:t>8.3.5.2.1</w:t>
      </w:r>
      <w:r>
        <w:tab/>
        <w:t>Introduction</w:t>
      </w:r>
      <w:r>
        <w:tab/>
      </w:r>
      <w:r>
        <w:fldChar w:fldCharType="begin"/>
      </w:r>
      <w:r>
        <w:instrText xml:space="preserve"> PAGEREF _Toc479776146 \h </w:instrText>
      </w:r>
      <w:r>
        <w:fldChar w:fldCharType="separate"/>
      </w:r>
      <w:r>
        <w:t>84</w:t>
      </w:r>
      <w:r>
        <w:fldChar w:fldCharType="end"/>
      </w:r>
    </w:p>
    <w:p w14:paraId="7676021D" w14:textId="77777777" w:rsidR="00AB7AD2" w:rsidRDefault="00AB7AD2">
      <w:pPr>
        <w:pStyle w:val="TOC5"/>
        <w:rPr>
          <w:rFonts w:asciiTheme="minorHAnsi" w:eastAsiaTheme="minorEastAsia" w:hAnsiTheme="minorHAnsi" w:cstheme="minorBidi"/>
          <w:sz w:val="22"/>
          <w:szCs w:val="22"/>
          <w:lang w:val="en-US"/>
        </w:rPr>
      </w:pPr>
      <w:r>
        <w:t>8.3.5.2.2</w:t>
      </w:r>
      <w:r>
        <w:tab/>
        <w:t>MEF Handshake Procedure</w:t>
      </w:r>
      <w:r>
        <w:tab/>
      </w:r>
      <w:r>
        <w:fldChar w:fldCharType="begin"/>
      </w:r>
      <w:r>
        <w:instrText xml:space="preserve"> PAGEREF _Toc479776147 \h </w:instrText>
      </w:r>
      <w:r>
        <w:fldChar w:fldCharType="separate"/>
      </w:r>
      <w:r>
        <w:t>84</w:t>
      </w:r>
      <w:r>
        <w:fldChar w:fldCharType="end"/>
      </w:r>
    </w:p>
    <w:p w14:paraId="283BF837" w14:textId="77777777" w:rsidR="00AB7AD2" w:rsidRDefault="00AB7AD2">
      <w:pPr>
        <w:pStyle w:val="TOC5"/>
        <w:rPr>
          <w:rFonts w:asciiTheme="minorHAnsi" w:eastAsiaTheme="minorEastAsia" w:hAnsiTheme="minorHAnsi" w:cstheme="minorBidi"/>
          <w:sz w:val="22"/>
          <w:szCs w:val="22"/>
          <w:lang w:val="en-US"/>
        </w:rPr>
      </w:pPr>
      <w:r>
        <w:t>8.3.5.</w:t>
      </w:r>
      <w:r w:rsidRPr="00FC24DA">
        <w:rPr>
          <w:lang w:val="en-US"/>
        </w:rPr>
        <w:t>2.3</w:t>
      </w:r>
      <w:r>
        <w:tab/>
        <w:t>MEF Client</w:t>
      </w:r>
      <w:r w:rsidRPr="00FC24DA">
        <w:rPr>
          <w:lang w:val="en-US"/>
        </w:rPr>
        <w:t xml:space="preserve"> Registration</w:t>
      </w:r>
      <w:r>
        <w:t xml:space="preserve"> Procedure</w:t>
      </w:r>
      <w:r>
        <w:tab/>
      </w:r>
      <w:r>
        <w:fldChar w:fldCharType="begin"/>
      </w:r>
      <w:r>
        <w:instrText xml:space="preserve"> PAGEREF _Toc479776148 \h </w:instrText>
      </w:r>
      <w:r>
        <w:fldChar w:fldCharType="separate"/>
      </w:r>
      <w:r>
        <w:t>85</w:t>
      </w:r>
      <w:r>
        <w:fldChar w:fldCharType="end"/>
      </w:r>
    </w:p>
    <w:p w14:paraId="1FAE1C31" w14:textId="77777777" w:rsidR="00AB7AD2" w:rsidRDefault="00AB7AD2">
      <w:pPr>
        <w:pStyle w:val="TOC5"/>
        <w:rPr>
          <w:rFonts w:asciiTheme="minorHAnsi" w:eastAsiaTheme="minorEastAsia" w:hAnsiTheme="minorHAnsi" w:cstheme="minorBidi"/>
          <w:sz w:val="22"/>
          <w:szCs w:val="22"/>
          <w:lang w:val="en-US"/>
        </w:rPr>
      </w:pPr>
      <w:r>
        <w:t>8.3.5.2.4</w:t>
      </w:r>
      <w:r>
        <w:tab/>
        <w:t xml:space="preserve">MEF Client </w:t>
      </w:r>
      <w:r w:rsidRPr="00FC24DA">
        <w:rPr>
          <w:lang w:val="en-US"/>
        </w:rPr>
        <w:t>Configuration Retrieval</w:t>
      </w:r>
      <w:r>
        <w:t xml:space="preserve"> Procedure</w:t>
      </w:r>
      <w:r>
        <w:tab/>
      </w:r>
      <w:r>
        <w:fldChar w:fldCharType="begin"/>
      </w:r>
      <w:r>
        <w:instrText xml:space="preserve"> PAGEREF _Toc479776149 \h </w:instrText>
      </w:r>
      <w:r>
        <w:fldChar w:fldCharType="separate"/>
      </w:r>
      <w:r>
        <w:t>86</w:t>
      </w:r>
      <w:r>
        <w:fldChar w:fldCharType="end"/>
      </w:r>
    </w:p>
    <w:p w14:paraId="757C3ED7" w14:textId="77777777" w:rsidR="00AB7AD2" w:rsidRDefault="00AB7AD2">
      <w:pPr>
        <w:pStyle w:val="TOC5"/>
        <w:rPr>
          <w:rFonts w:asciiTheme="minorHAnsi" w:eastAsiaTheme="minorEastAsia" w:hAnsiTheme="minorHAnsi" w:cstheme="minorBidi"/>
          <w:sz w:val="22"/>
          <w:szCs w:val="22"/>
          <w:lang w:val="en-US"/>
        </w:rPr>
      </w:pPr>
      <w:r w:rsidRPr="00FC24DA">
        <w:rPr>
          <w:lang w:val="en-US"/>
        </w:rPr>
        <w:t>8.3.5.2.5</w:t>
      </w:r>
      <w:r>
        <w:tab/>
        <w:t>MEF Client Registration Update Procedure</w:t>
      </w:r>
      <w:r>
        <w:tab/>
      </w:r>
      <w:r>
        <w:fldChar w:fldCharType="begin"/>
      </w:r>
      <w:r>
        <w:instrText xml:space="preserve"> PAGEREF _Toc479776150 \h </w:instrText>
      </w:r>
      <w:r>
        <w:fldChar w:fldCharType="separate"/>
      </w:r>
      <w:r>
        <w:t>87</w:t>
      </w:r>
      <w:r>
        <w:fldChar w:fldCharType="end"/>
      </w:r>
    </w:p>
    <w:p w14:paraId="3A83C367" w14:textId="77777777" w:rsidR="00AB7AD2" w:rsidRDefault="00AB7AD2">
      <w:pPr>
        <w:pStyle w:val="TOC5"/>
        <w:rPr>
          <w:rFonts w:asciiTheme="minorHAnsi" w:eastAsiaTheme="minorEastAsia" w:hAnsiTheme="minorHAnsi" w:cstheme="minorBidi"/>
          <w:sz w:val="22"/>
          <w:szCs w:val="22"/>
          <w:lang w:val="en-US"/>
        </w:rPr>
      </w:pPr>
      <w:r>
        <w:t>8.3.5.2.6</w:t>
      </w:r>
      <w:r>
        <w:tab/>
        <w:t>MEF Client De-</w:t>
      </w:r>
      <w:r w:rsidRPr="00FC24DA">
        <w:rPr>
          <w:lang w:val="en-US"/>
        </w:rPr>
        <w:t>Registration</w:t>
      </w:r>
      <w:r>
        <w:t xml:space="preserve"> Procedure</w:t>
      </w:r>
      <w:r>
        <w:tab/>
      </w:r>
      <w:r>
        <w:fldChar w:fldCharType="begin"/>
      </w:r>
      <w:r>
        <w:instrText xml:space="preserve"> PAGEREF _Toc479776151 \h </w:instrText>
      </w:r>
      <w:r>
        <w:fldChar w:fldCharType="separate"/>
      </w:r>
      <w:r>
        <w:t>88</w:t>
      </w:r>
      <w:r>
        <w:fldChar w:fldCharType="end"/>
      </w:r>
    </w:p>
    <w:p w14:paraId="6BEC25A6" w14:textId="77777777" w:rsidR="00AB7AD2" w:rsidRDefault="00AB7AD2">
      <w:pPr>
        <w:pStyle w:val="TOC5"/>
        <w:rPr>
          <w:rFonts w:asciiTheme="minorHAnsi" w:eastAsiaTheme="minorEastAsia" w:hAnsiTheme="minorHAnsi" w:cstheme="minorBidi"/>
          <w:sz w:val="22"/>
          <w:szCs w:val="22"/>
          <w:lang w:val="en-US"/>
        </w:rPr>
      </w:pPr>
      <w:r>
        <w:t>8.3.5.2.7</w:t>
      </w:r>
      <w:r>
        <w:tab/>
        <w:t>MEF Key Registration Procedure</w:t>
      </w:r>
      <w:r>
        <w:tab/>
      </w:r>
      <w:r>
        <w:fldChar w:fldCharType="begin"/>
      </w:r>
      <w:r>
        <w:instrText xml:space="preserve"> PAGEREF _Toc479776152 \h </w:instrText>
      </w:r>
      <w:r>
        <w:fldChar w:fldCharType="separate"/>
      </w:r>
      <w:r>
        <w:t>88</w:t>
      </w:r>
      <w:r>
        <w:fldChar w:fldCharType="end"/>
      </w:r>
    </w:p>
    <w:p w14:paraId="5D6D4C56" w14:textId="77777777" w:rsidR="00AB7AD2" w:rsidRDefault="00AB7AD2">
      <w:pPr>
        <w:pStyle w:val="TOC5"/>
        <w:rPr>
          <w:rFonts w:asciiTheme="minorHAnsi" w:eastAsiaTheme="minorEastAsia" w:hAnsiTheme="minorHAnsi" w:cstheme="minorBidi"/>
          <w:sz w:val="22"/>
          <w:szCs w:val="22"/>
          <w:lang w:val="en-US"/>
        </w:rPr>
      </w:pPr>
      <w:r>
        <w:t>8.3.5.2.8</w:t>
      </w:r>
      <w:r>
        <w:tab/>
        <w:t>MEF Key Retrieval Procedure</w:t>
      </w:r>
      <w:r>
        <w:tab/>
      </w:r>
      <w:r>
        <w:fldChar w:fldCharType="begin"/>
      </w:r>
      <w:r>
        <w:instrText xml:space="preserve"> PAGEREF _Toc479776153 \h </w:instrText>
      </w:r>
      <w:r>
        <w:fldChar w:fldCharType="separate"/>
      </w:r>
      <w:r>
        <w:t>90</w:t>
      </w:r>
      <w:r>
        <w:fldChar w:fldCharType="end"/>
      </w:r>
    </w:p>
    <w:p w14:paraId="451662F9" w14:textId="77777777" w:rsidR="00AB7AD2" w:rsidRDefault="00AB7AD2">
      <w:pPr>
        <w:pStyle w:val="TOC5"/>
        <w:rPr>
          <w:rFonts w:asciiTheme="minorHAnsi" w:eastAsiaTheme="minorEastAsia" w:hAnsiTheme="minorHAnsi" w:cstheme="minorBidi"/>
          <w:sz w:val="22"/>
          <w:szCs w:val="22"/>
          <w:lang w:val="en-US"/>
        </w:rPr>
      </w:pPr>
      <w:r>
        <w:t>8.3.5.2.9</w:t>
      </w:r>
      <w:r>
        <w:tab/>
        <w:t xml:space="preserve">MEF Key </w:t>
      </w:r>
      <w:r w:rsidRPr="00FC24DA">
        <w:rPr>
          <w:lang w:val="en-US"/>
        </w:rPr>
        <w:t>Registration Update</w:t>
      </w:r>
      <w:r>
        <w:t xml:space="preserve"> Procedure</w:t>
      </w:r>
      <w:r>
        <w:tab/>
      </w:r>
      <w:r>
        <w:fldChar w:fldCharType="begin"/>
      </w:r>
      <w:r>
        <w:instrText xml:space="preserve"> PAGEREF _Toc479776154 \h </w:instrText>
      </w:r>
      <w:r>
        <w:fldChar w:fldCharType="separate"/>
      </w:r>
      <w:r>
        <w:t>91</w:t>
      </w:r>
      <w:r>
        <w:fldChar w:fldCharType="end"/>
      </w:r>
    </w:p>
    <w:p w14:paraId="06DFBB3C" w14:textId="77777777" w:rsidR="00AB7AD2" w:rsidRDefault="00AB7AD2">
      <w:pPr>
        <w:pStyle w:val="TOC5"/>
        <w:rPr>
          <w:rFonts w:asciiTheme="minorHAnsi" w:eastAsiaTheme="minorEastAsia" w:hAnsiTheme="minorHAnsi" w:cstheme="minorBidi"/>
          <w:sz w:val="22"/>
          <w:szCs w:val="22"/>
          <w:lang w:val="en-US"/>
        </w:rPr>
      </w:pPr>
      <w:r>
        <w:t>8.3.5.2.10</w:t>
      </w:r>
      <w:r>
        <w:tab/>
        <w:t xml:space="preserve">MEF Key </w:t>
      </w:r>
      <w:r w:rsidRPr="00FC24DA">
        <w:rPr>
          <w:lang w:val="en-US"/>
        </w:rPr>
        <w:t xml:space="preserve">De-Registration </w:t>
      </w:r>
      <w:r>
        <w:t>Procedure</w:t>
      </w:r>
      <w:r>
        <w:tab/>
      </w:r>
      <w:r>
        <w:fldChar w:fldCharType="begin"/>
      </w:r>
      <w:r>
        <w:instrText xml:space="preserve"> PAGEREF _Toc479776155 \h </w:instrText>
      </w:r>
      <w:r>
        <w:fldChar w:fldCharType="separate"/>
      </w:r>
      <w:r>
        <w:t>92</w:t>
      </w:r>
      <w:r>
        <w:fldChar w:fldCharType="end"/>
      </w:r>
    </w:p>
    <w:p w14:paraId="501E98EE" w14:textId="77777777" w:rsidR="00AB7AD2" w:rsidRDefault="00AB7AD2">
      <w:pPr>
        <w:pStyle w:val="TOC4"/>
        <w:rPr>
          <w:rFonts w:asciiTheme="minorHAnsi" w:eastAsiaTheme="minorEastAsia" w:hAnsiTheme="minorHAnsi" w:cstheme="minorBidi"/>
          <w:sz w:val="22"/>
          <w:szCs w:val="22"/>
          <w:lang w:val="en-US"/>
        </w:rPr>
      </w:pPr>
      <w:r>
        <w:t>8.3.5.3</w:t>
      </w:r>
      <w:r>
        <w:tab/>
        <w:t>Mapping to Protocol in TS-0032</w:t>
      </w:r>
      <w:r>
        <w:tab/>
      </w:r>
      <w:r>
        <w:fldChar w:fldCharType="begin"/>
      </w:r>
      <w:r>
        <w:instrText xml:space="preserve"> PAGEREF _Toc479776156 \h </w:instrText>
      </w:r>
      <w:r>
        <w:fldChar w:fldCharType="separate"/>
      </w:r>
      <w:r>
        <w:t>93</w:t>
      </w:r>
      <w:r>
        <w:fldChar w:fldCharType="end"/>
      </w:r>
    </w:p>
    <w:p w14:paraId="40DDBBC7" w14:textId="77777777" w:rsidR="00AB7AD2" w:rsidRDefault="00AB7AD2">
      <w:pPr>
        <w:pStyle w:val="TOC3"/>
        <w:rPr>
          <w:rFonts w:asciiTheme="minorHAnsi" w:eastAsiaTheme="minorEastAsia" w:hAnsiTheme="minorHAnsi" w:cstheme="minorBidi"/>
          <w:sz w:val="22"/>
          <w:szCs w:val="22"/>
          <w:lang w:val="en-US"/>
        </w:rPr>
      </w:pPr>
      <w:r>
        <w:lastRenderedPageBreak/>
        <w:t>8.3.</w:t>
      </w:r>
      <w:r w:rsidRPr="00FC24DA">
        <w:rPr>
          <w:lang w:val="en-US"/>
        </w:rPr>
        <w:t>6</w:t>
      </w:r>
      <w:r>
        <w:tab/>
      </w:r>
      <w:r w:rsidRPr="00FC24DA">
        <w:rPr>
          <w:lang w:val="en-US"/>
        </w:rPr>
        <w:t>Certificate Provisioning Procedure Details</w:t>
      </w:r>
      <w:r>
        <w:tab/>
      </w:r>
      <w:r>
        <w:fldChar w:fldCharType="begin"/>
      </w:r>
      <w:r>
        <w:instrText xml:space="preserve"> PAGEREF _Toc479776157 \h </w:instrText>
      </w:r>
      <w:r>
        <w:fldChar w:fldCharType="separate"/>
      </w:r>
      <w:r>
        <w:t>93</w:t>
      </w:r>
      <w:r>
        <w:fldChar w:fldCharType="end"/>
      </w:r>
    </w:p>
    <w:p w14:paraId="1579888D" w14:textId="77777777" w:rsidR="00AB7AD2" w:rsidRDefault="00AB7AD2">
      <w:pPr>
        <w:pStyle w:val="TOC4"/>
        <w:rPr>
          <w:rFonts w:asciiTheme="minorHAnsi" w:eastAsiaTheme="minorEastAsia" w:hAnsiTheme="minorHAnsi" w:cstheme="minorBidi"/>
          <w:sz w:val="22"/>
          <w:szCs w:val="22"/>
          <w:lang w:val="en-US"/>
        </w:rPr>
      </w:pPr>
      <w:r w:rsidRPr="00FC24DA">
        <w:rPr>
          <w:lang w:val="en-US"/>
        </w:rPr>
        <w:t>8.3.6.1</w:t>
      </w:r>
      <w:r w:rsidRPr="00FC24DA">
        <w:rPr>
          <w:lang w:val="en-US"/>
        </w:rPr>
        <w:tab/>
        <w:t>Introduction</w:t>
      </w:r>
      <w:r>
        <w:tab/>
      </w:r>
      <w:r>
        <w:fldChar w:fldCharType="begin"/>
      </w:r>
      <w:r>
        <w:instrText xml:space="preserve"> PAGEREF _Toc479776158 \h </w:instrText>
      </w:r>
      <w:r>
        <w:fldChar w:fldCharType="separate"/>
      </w:r>
      <w:r>
        <w:t>93</w:t>
      </w:r>
      <w:r>
        <w:fldChar w:fldCharType="end"/>
      </w:r>
    </w:p>
    <w:p w14:paraId="72785918" w14:textId="77777777" w:rsidR="00AB7AD2" w:rsidRDefault="00AB7AD2">
      <w:pPr>
        <w:pStyle w:val="TOC4"/>
        <w:rPr>
          <w:rFonts w:asciiTheme="minorHAnsi" w:eastAsiaTheme="minorEastAsia" w:hAnsiTheme="minorHAnsi" w:cstheme="minorBidi"/>
          <w:sz w:val="22"/>
          <w:szCs w:val="22"/>
          <w:lang w:val="en-US"/>
        </w:rPr>
      </w:pPr>
      <w:r w:rsidRPr="00FC24DA">
        <w:rPr>
          <w:lang w:val="en-US"/>
        </w:rPr>
        <w:t>8.3.6.2</w:t>
      </w:r>
      <w:r w:rsidRPr="00FC24DA">
        <w:rPr>
          <w:lang w:val="en-US"/>
        </w:rPr>
        <w:tab/>
        <w:t>Certificate Provisioning procedures using EST</w:t>
      </w:r>
      <w:r>
        <w:tab/>
      </w:r>
      <w:r>
        <w:fldChar w:fldCharType="begin"/>
      </w:r>
      <w:r>
        <w:instrText xml:space="preserve"> PAGEREF _Toc479776159 \h </w:instrText>
      </w:r>
      <w:r>
        <w:fldChar w:fldCharType="separate"/>
      </w:r>
      <w:r>
        <w:t>94</w:t>
      </w:r>
      <w:r>
        <w:fldChar w:fldCharType="end"/>
      </w:r>
    </w:p>
    <w:p w14:paraId="0DFEDFB0" w14:textId="77777777" w:rsidR="00AB7AD2" w:rsidRDefault="00AB7AD2">
      <w:pPr>
        <w:pStyle w:val="TOC5"/>
        <w:rPr>
          <w:rFonts w:asciiTheme="minorHAnsi" w:eastAsiaTheme="minorEastAsia" w:hAnsiTheme="minorHAnsi" w:cstheme="minorBidi"/>
          <w:sz w:val="22"/>
          <w:szCs w:val="22"/>
          <w:lang w:val="en-US"/>
        </w:rPr>
      </w:pPr>
      <w:r>
        <w:t>8.3.6.2.1</w:t>
      </w:r>
      <w:r>
        <w:tab/>
        <w:t>Introduction</w:t>
      </w:r>
      <w:r>
        <w:tab/>
      </w:r>
      <w:r>
        <w:fldChar w:fldCharType="begin"/>
      </w:r>
      <w:r>
        <w:instrText xml:space="preserve"> PAGEREF _Toc479776160 \h </w:instrText>
      </w:r>
      <w:r>
        <w:fldChar w:fldCharType="separate"/>
      </w:r>
      <w:r>
        <w:t>94</w:t>
      </w:r>
      <w:r>
        <w:fldChar w:fldCharType="end"/>
      </w:r>
    </w:p>
    <w:p w14:paraId="05D8210F" w14:textId="77777777" w:rsidR="00AB7AD2" w:rsidRDefault="00AB7AD2">
      <w:pPr>
        <w:pStyle w:val="TOC5"/>
        <w:rPr>
          <w:rFonts w:asciiTheme="minorHAnsi" w:eastAsiaTheme="minorEastAsia" w:hAnsiTheme="minorHAnsi" w:cstheme="minorBidi"/>
          <w:sz w:val="22"/>
          <w:szCs w:val="22"/>
          <w:lang w:val="en-US"/>
        </w:rPr>
      </w:pPr>
      <w:r>
        <w:t>8.3.6.2.2</w:t>
      </w:r>
      <w:r>
        <w:tab/>
        <w:t>Initial Certificate Provisioning procedure using EST</w:t>
      </w:r>
      <w:r>
        <w:tab/>
      </w:r>
      <w:r>
        <w:fldChar w:fldCharType="begin"/>
      </w:r>
      <w:r>
        <w:instrText xml:space="preserve"> PAGEREF _Toc479776161 \h </w:instrText>
      </w:r>
      <w:r>
        <w:fldChar w:fldCharType="separate"/>
      </w:r>
      <w:r>
        <w:t>94</w:t>
      </w:r>
      <w:r>
        <w:fldChar w:fldCharType="end"/>
      </w:r>
    </w:p>
    <w:p w14:paraId="4F78DFD1" w14:textId="77777777" w:rsidR="00AB7AD2" w:rsidRDefault="00AB7AD2">
      <w:pPr>
        <w:pStyle w:val="TOC5"/>
        <w:rPr>
          <w:rFonts w:asciiTheme="minorHAnsi" w:eastAsiaTheme="minorEastAsia" w:hAnsiTheme="minorHAnsi" w:cstheme="minorBidi"/>
          <w:sz w:val="22"/>
          <w:szCs w:val="22"/>
          <w:lang w:val="en-US"/>
        </w:rPr>
      </w:pPr>
      <w:r>
        <w:t>8.3.6.2.</w:t>
      </w:r>
      <w:r w:rsidRPr="00FC24DA">
        <w:rPr>
          <w:lang w:val="en-US"/>
        </w:rPr>
        <w:t>3</w:t>
      </w:r>
      <w:r>
        <w:tab/>
        <w:t>Certificate Re-Provisioning procedure using EST</w:t>
      </w:r>
      <w:r>
        <w:tab/>
      </w:r>
      <w:r>
        <w:fldChar w:fldCharType="begin"/>
      </w:r>
      <w:r>
        <w:instrText xml:space="preserve"> PAGEREF _Toc479776162 \h </w:instrText>
      </w:r>
      <w:r>
        <w:fldChar w:fldCharType="separate"/>
      </w:r>
      <w:r>
        <w:t>96</w:t>
      </w:r>
      <w:r>
        <w:fldChar w:fldCharType="end"/>
      </w:r>
    </w:p>
    <w:p w14:paraId="6B2F2492" w14:textId="77777777" w:rsidR="00AB7AD2" w:rsidRDefault="00AB7AD2">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_Toc479776163 \h </w:instrText>
      </w:r>
      <w:r>
        <w:fldChar w:fldCharType="separate"/>
      </w:r>
      <w:r>
        <w:t>96</w:t>
      </w:r>
      <w:r>
        <w:fldChar w:fldCharType="end"/>
      </w:r>
    </w:p>
    <w:p w14:paraId="0A9AF878" w14:textId="77777777" w:rsidR="00AB7AD2" w:rsidRDefault="00AB7AD2">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_Toc479776164 \h </w:instrText>
      </w:r>
      <w:r>
        <w:fldChar w:fldCharType="separate"/>
      </w:r>
      <w:r>
        <w:t>96</w:t>
      </w:r>
      <w:r>
        <w:fldChar w:fldCharType="end"/>
      </w:r>
    </w:p>
    <w:p w14:paraId="763AB7C8" w14:textId="77777777" w:rsidR="00AB7AD2" w:rsidRDefault="00AB7AD2">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_Toc479776165 \h </w:instrText>
      </w:r>
      <w:r>
        <w:fldChar w:fldCharType="separate"/>
      </w:r>
      <w:r>
        <w:t>97</w:t>
      </w:r>
      <w:r>
        <w:fldChar w:fldCharType="end"/>
      </w:r>
    </w:p>
    <w:p w14:paraId="45A96998" w14:textId="77777777" w:rsidR="00AB7AD2" w:rsidRDefault="00AB7AD2">
      <w:pPr>
        <w:pStyle w:val="TOC3"/>
        <w:rPr>
          <w:rFonts w:asciiTheme="minorHAnsi" w:eastAsiaTheme="minorEastAsia" w:hAnsiTheme="minorHAnsi" w:cstheme="minorBidi"/>
          <w:sz w:val="22"/>
          <w:szCs w:val="22"/>
          <w:lang w:val="en-US"/>
        </w:rPr>
      </w:pPr>
      <w:r w:rsidRPr="00FC24DA">
        <w:rPr>
          <w:lang w:val="en-US"/>
        </w:rPr>
        <w:t>8.4.3</w:t>
      </w:r>
      <w:r w:rsidRPr="00FC24DA">
        <w:rPr>
          <w:lang w:val="en-US"/>
        </w:rPr>
        <w:tab/>
      </w:r>
      <w:r>
        <w:t>End-to-End Security of Primitives (ESPrim)</w:t>
      </w:r>
      <w:r w:rsidRPr="00FC24DA">
        <w:rPr>
          <w:lang w:val="en-US"/>
        </w:rPr>
        <w:t xml:space="preserve"> Protocol Details</w:t>
      </w:r>
      <w:r>
        <w:tab/>
      </w:r>
      <w:r>
        <w:fldChar w:fldCharType="begin"/>
      </w:r>
      <w:r>
        <w:instrText xml:space="preserve"> PAGEREF _Toc479776166 \h </w:instrText>
      </w:r>
      <w:r>
        <w:fldChar w:fldCharType="separate"/>
      </w:r>
      <w:r>
        <w:t>104</w:t>
      </w:r>
      <w:r>
        <w:fldChar w:fldCharType="end"/>
      </w:r>
    </w:p>
    <w:p w14:paraId="0F44C277" w14:textId="77777777" w:rsidR="00AB7AD2" w:rsidRDefault="00AB7AD2">
      <w:pPr>
        <w:pStyle w:val="TOC4"/>
        <w:rPr>
          <w:rFonts w:asciiTheme="minorHAnsi" w:eastAsiaTheme="minorEastAsia" w:hAnsiTheme="minorHAnsi" w:cstheme="minorBidi"/>
          <w:sz w:val="22"/>
          <w:szCs w:val="22"/>
          <w:lang w:val="en-US"/>
        </w:rPr>
      </w:pPr>
      <w:r w:rsidRPr="00FC24DA">
        <w:rPr>
          <w:lang w:val="en-US"/>
        </w:rPr>
        <w:t>8.4.3.1</w:t>
      </w:r>
      <w:r w:rsidRPr="00FC24DA">
        <w:rPr>
          <w:lang w:val="en-US"/>
        </w:rPr>
        <w:tab/>
      </w:r>
      <w:r>
        <w:t>End-to-End Security of Primitives (ESPrim)</w:t>
      </w:r>
      <w:r w:rsidRPr="00FC24DA">
        <w:rPr>
          <w:lang w:val="en-US"/>
        </w:rPr>
        <w:t xml:space="preserve"> Parameter Definitions</w:t>
      </w:r>
      <w:r>
        <w:tab/>
      </w:r>
      <w:r>
        <w:fldChar w:fldCharType="begin"/>
      </w:r>
      <w:r>
        <w:instrText xml:space="preserve"> PAGEREF _Toc479776167 \h </w:instrText>
      </w:r>
      <w:r>
        <w:fldChar w:fldCharType="separate"/>
      </w:r>
      <w:r>
        <w:t>104</w:t>
      </w:r>
      <w:r>
        <w:fldChar w:fldCharType="end"/>
      </w:r>
    </w:p>
    <w:p w14:paraId="5BE50554" w14:textId="77777777" w:rsidR="00AB7AD2" w:rsidRDefault="00AB7AD2">
      <w:pPr>
        <w:pStyle w:val="TOC5"/>
        <w:rPr>
          <w:rFonts w:asciiTheme="minorHAnsi" w:eastAsiaTheme="minorEastAsia" w:hAnsiTheme="minorHAnsi" w:cstheme="minorBidi"/>
          <w:sz w:val="22"/>
          <w:szCs w:val="22"/>
          <w:lang w:val="en-US"/>
        </w:rPr>
      </w:pPr>
      <w:r w:rsidRPr="00FC24DA">
        <w:rPr>
          <w:lang w:val="en-US"/>
        </w:rPr>
        <w:t>8.4.3.1.1</w:t>
      </w:r>
      <w:r>
        <w:tab/>
      </w:r>
      <w:r w:rsidRPr="00FC24DA">
        <w:rPr>
          <w:lang w:val="en-US"/>
        </w:rPr>
        <w:t>originatorESPrimRandObject</w:t>
      </w:r>
      <w:r>
        <w:t xml:space="preserve"> </w:t>
      </w:r>
      <w:r w:rsidRPr="00FC24DA">
        <w:rPr>
          <w:lang w:val="en-US"/>
        </w:rPr>
        <w:t>parameter definition</w:t>
      </w:r>
      <w:r>
        <w:tab/>
      </w:r>
      <w:r>
        <w:fldChar w:fldCharType="begin"/>
      </w:r>
      <w:r>
        <w:instrText xml:space="preserve"> PAGEREF _Toc479776168 \h </w:instrText>
      </w:r>
      <w:r>
        <w:fldChar w:fldCharType="separate"/>
      </w:r>
      <w:r>
        <w:t>104</w:t>
      </w:r>
      <w:r>
        <w:fldChar w:fldCharType="end"/>
      </w:r>
    </w:p>
    <w:p w14:paraId="7C0A46E5" w14:textId="77777777" w:rsidR="00AB7AD2" w:rsidRDefault="00AB7AD2">
      <w:pPr>
        <w:pStyle w:val="TOC5"/>
        <w:rPr>
          <w:rFonts w:asciiTheme="minorHAnsi" w:eastAsiaTheme="minorEastAsia" w:hAnsiTheme="minorHAnsi" w:cstheme="minorBidi"/>
          <w:sz w:val="22"/>
          <w:szCs w:val="22"/>
          <w:lang w:val="en-US"/>
        </w:rPr>
      </w:pPr>
      <w:r w:rsidRPr="00FC24DA">
        <w:rPr>
          <w:lang w:val="en-US"/>
        </w:rPr>
        <w:t>8.4.3.1.2</w:t>
      </w:r>
      <w:r>
        <w:tab/>
      </w:r>
      <w:r w:rsidRPr="00FC24DA">
        <w:rPr>
          <w:lang w:val="en-US"/>
        </w:rPr>
        <w:t>receiverESPrimRandObject</w:t>
      </w:r>
      <w:r>
        <w:t xml:space="preserve"> </w:t>
      </w:r>
      <w:r w:rsidRPr="00FC24DA">
        <w:rPr>
          <w:lang w:val="en-US"/>
        </w:rPr>
        <w:t>parameter definition</w:t>
      </w:r>
      <w:r>
        <w:tab/>
      </w:r>
      <w:r>
        <w:fldChar w:fldCharType="begin"/>
      </w:r>
      <w:r>
        <w:instrText xml:space="preserve"> PAGEREF _Toc479776169 \h </w:instrText>
      </w:r>
      <w:r>
        <w:fldChar w:fldCharType="separate"/>
      </w:r>
      <w:r>
        <w:t>104</w:t>
      </w:r>
      <w:r>
        <w:fldChar w:fldCharType="end"/>
      </w:r>
    </w:p>
    <w:p w14:paraId="314EC829" w14:textId="77777777" w:rsidR="00AB7AD2" w:rsidRDefault="00AB7AD2">
      <w:pPr>
        <w:pStyle w:val="TOC5"/>
        <w:rPr>
          <w:rFonts w:asciiTheme="minorHAnsi" w:eastAsiaTheme="minorEastAsia" w:hAnsiTheme="minorHAnsi" w:cstheme="minorBidi"/>
          <w:sz w:val="22"/>
          <w:szCs w:val="22"/>
          <w:lang w:val="en-US"/>
        </w:rPr>
      </w:pPr>
      <w:r w:rsidRPr="00FC24DA">
        <w:rPr>
          <w:lang w:val="en-US"/>
        </w:rPr>
        <w:t>8.4.3</w:t>
      </w:r>
      <w:r>
        <w:t>.1.3</w:t>
      </w:r>
      <w:r>
        <w:tab/>
      </w:r>
      <w:r w:rsidRPr="00FC24DA">
        <w:rPr>
          <w:i/>
        </w:rPr>
        <w:t xml:space="preserve">e2eSecInfo </w:t>
      </w:r>
      <w:r>
        <w:t>resource attribute definition</w:t>
      </w:r>
      <w:r>
        <w:tab/>
      </w:r>
      <w:r>
        <w:fldChar w:fldCharType="begin"/>
      </w:r>
      <w:r>
        <w:instrText xml:space="preserve"> PAGEREF _Toc479776170 \h </w:instrText>
      </w:r>
      <w:r>
        <w:fldChar w:fldCharType="separate"/>
      </w:r>
      <w:r>
        <w:t>105</w:t>
      </w:r>
      <w:r>
        <w:fldChar w:fldCharType="end"/>
      </w:r>
    </w:p>
    <w:p w14:paraId="3661A83C" w14:textId="77777777" w:rsidR="00AB7AD2" w:rsidRDefault="00AB7AD2">
      <w:pPr>
        <w:pStyle w:val="TOC4"/>
        <w:rPr>
          <w:rFonts w:asciiTheme="minorHAnsi" w:eastAsiaTheme="minorEastAsia" w:hAnsiTheme="minorHAnsi" w:cstheme="minorBidi"/>
          <w:sz w:val="22"/>
          <w:szCs w:val="22"/>
          <w:lang w:val="en-US"/>
        </w:rPr>
      </w:pPr>
      <w:r w:rsidRPr="00FC24DA">
        <w:rPr>
          <w:lang w:val="en-US"/>
        </w:rPr>
        <w:t>8.4.3.2</w:t>
      </w:r>
      <w:r w:rsidRPr="00FC24DA">
        <w:rPr>
          <w:lang w:val="en-US"/>
        </w:rPr>
        <w:tab/>
        <w:t>ESPrim Object formatting and processing using the JWE Compact Serialization</w:t>
      </w:r>
      <w:r>
        <w:tab/>
      </w:r>
      <w:r>
        <w:fldChar w:fldCharType="begin"/>
      </w:r>
      <w:r>
        <w:instrText xml:space="preserve"> PAGEREF _Toc479776171 \h </w:instrText>
      </w:r>
      <w:r>
        <w:fldChar w:fldCharType="separate"/>
      </w:r>
      <w:r>
        <w:t>105</w:t>
      </w:r>
      <w:r>
        <w:fldChar w:fldCharType="end"/>
      </w:r>
    </w:p>
    <w:p w14:paraId="5B7FC961" w14:textId="77777777" w:rsidR="00AB7AD2" w:rsidRDefault="00AB7AD2">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_Toc479776172 \h </w:instrText>
      </w:r>
      <w:r>
        <w:fldChar w:fldCharType="separate"/>
      </w:r>
      <w:r>
        <w:t>107</w:t>
      </w:r>
      <w:r>
        <w:fldChar w:fldCharType="end"/>
      </w:r>
    </w:p>
    <w:p w14:paraId="505D884C" w14:textId="77777777" w:rsidR="00AB7AD2" w:rsidRDefault="00AB7AD2">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_Toc479776173 \h </w:instrText>
      </w:r>
      <w:r>
        <w:fldChar w:fldCharType="separate"/>
      </w:r>
      <w:r>
        <w:t>107</w:t>
      </w:r>
      <w:r>
        <w:fldChar w:fldCharType="end"/>
      </w:r>
    </w:p>
    <w:p w14:paraId="2F42A154" w14:textId="77777777" w:rsidR="00AB7AD2" w:rsidRDefault="00AB7AD2">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_Toc479776174 \h </w:instrText>
      </w:r>
      <w:r>
        <w:fldChar w:fldCharType="separate"/>
      </w:r>
      <w:r>
        <w:t>108</w:t>
      </w:r>
      <w:r>
        <w:fldChar w:fldCharType="end"/>
      </w:r>
    </w:p>
    <w:p w14:paraId="2A33E590" w14:textId="77777777" w:rsidR="00AB7AD2" w:rsidRDefault="00AB7AD2">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_Toc479776175 \h </w:instrText>
      </w:r>
      <w:r>
        <w:fldChar w:fldCharType="separate"/>
      </w:r>
      <w:r>
        <w:t>108</w:t>
      </w:r>
      <w:r>
        <w:fldChar w:fldCharType="end"/>
      </w:r>
    </w:p>
    <w:p w14:paraId="23FA9B2F" w14:textId="77777777" w:rsidR="00AB7AD2" w:rsidRDefault="00AB7AD2">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_Toc479776176 \h </w:instrText>
      </w:r>
      <w:r>
        <w:fldChar w:fldCharType="separate"/>
      </w:r>
      <w:r>
        <w:t>109</w:t>
      </w:r>
      <w:r>
        <w:fldChar w:fldCharType="end"/>
      </w:r>
    </w:p>
    <w:p w14:paraId="602013B1" w14:textId="77777777" w:rsidR="00AB7AD2" w:rsidRDefault="00AB7AD2">
      <w:pPr>
        <w:pStyle w:val="TOC5"/>
        <w:rPr>
          <w:rFonts w:asciiTheme="minorHAnsi" w:eastAsiaTheme="minorEastAsia" w:hAnsiTheme="minorHAnsi" w:cstheme="minorBidi"/>
          <w:sz w:val="22"/>
          <w:szCs w:val="22"/>
          <w:lang w:val="en-US"/>
        </w:rPr>
      </w:pPr>
      <w:r>
        <w:t>8.5.2.2.1</w:t>
      </w:r>
      <w:r>
        <w:tab/>
        <w:t>Encryption-Only ESData Security Class Overview</w:t>
      </w:r>
      <w:r>
        <w:tab/>
      </w:r>
      <w:r>
        <w:fldChar w:fldCharType="begin"/>
      </w:r>
      <w:r>
        <w:instrText xml:space="preserve"> PAGEREF _Toc479776177 \h </w:instrText>
      </w:r>
      <w:r>
        <w:fldChar w:fldCharType="separate"/>
      </w:r>
      <w:r>
        <w:t>109</w:t>
      </w:r>
      <w:r>
        <w:fldChar w:fldCharType="end"/>
      </w:r>
    </w:p>
    <w:p w14:paraId="49A0614A" w14:textId="77777777" w:rsidR="00AB7AD2" w:rsidRDefault="00AB7AD2">
      <w:pPr>
        <w:pStyle w:val="TOC5"/>
        <w:rPr>
          <w:rFonts w:asciiTheme="minorHAnsi" w:eastAsiaTheme="minorEastAsia" w:hAnsiTheme="minorHAnsi" w:cstheme="minorBidi"/>
          <w:sz w:val="22"/>
          <w:szCs w:val="22"/>
          <w:lang w:val="en-US"/>
        </w:rPr>
      </w:pPr>
      <w:r>
        <w:t>8.5.2.2.2</w:t>
      </w:r>
      <w:r>
        <w:tab/>
        <w:t xml:space="preserve">Encryption using Provisioned Symmetric </w:t>
      </w:r>
      <w:r w:rsidRPr="00FC24DA">
        <w:rPr>
          <w:rFonts w:eastAsia="Arial Unicode MS" w:cs="Arial"/>
        </w:rPr>
        <w:t xml:space="preserve">ESData </w:t>
      </w:r>
      <w:r>
        <w:t>Key</w:t>
      </w:r>
      <w:r>
        <w:tab/>
      </w:r>
      <w:r>
        <w:fldChar w:fldCharType="begin"/>
      </w:r>
      <w:r>
        <w:instrText xml:space="preserve"> PAGEREF _Toc479776178 \h </w:instrText>
      </w:r>
      <w:r>
        <w:fldChar w:fldCharType="separate"/>
      </w:r>
      <w:r>
        <w:t>110</w:t>
      </w:r>
      <w:r>
        <w:fldChar w:fldCharType="end"/>
      </w:r>
    </w:p>
    <w:p w14:paraId="28C1349E" w14:textId="77777777" w:rsidR="00AB7AD2" w:rsidRDefault="00AB7AD2">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_Toc479776179 \h </w:instrText>
      </w:r>
      <w:r>
        <w:fldChar w:fldCharType="separate"/>
      </w:r>
      <w:r>
        <w:t>110</w:t>
      </w:r>
      <w:r>
        <w:fldChar w:fldCharType="end"/>
      </w:r>
    </w:p>
    <w:p w14:paraId="170C57FC" w14:textId="77777777" w:rsidR="00AB7AD2" w:rsidRDefault="00AB7AD2">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_Toc479776180 \h </w:instrText>
      </w:r>
      <w:r>
        <w:fldChar w:fldCharType="separate"/>
      </w:r>
      <w:r>
        <w:t>111</w:t>
      </w:r>
      <w:r>
        <w:fldChar w:fldCharType="end"/>
      </w:r>
    </w:p>
    <w:p w14:paraId="4F981611" w14:textId="77777777" w:rsidR="00AB7AD2" w:rsidRDefault="00AB7AD2">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_Toc479776181 \h </w:instrText>
      </w:r>
      <w:r>
        <w:fldChar w:fldCharType="separate"/>
      </w:r>
      <w:r>
        <w:t>111</w:t>
      </w:r>
      <w:r>
        <w:fldChar w:fldCharType="end"/>
      </w:r>
    </w:p>
    <w:p w14:paraId="18937ADF" w14:textId="77777777" w:rsidR="00AB7AD2" w:rsidRDefault="00AB7AD2">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_Toc479776182 \h </w:instrText>
      </w:r>
      <w:r>
        <w:fldChar w:fldCharType="separate"/>
      </w:r>
      <w:r>
        <w:t>111</w:t>
      </w:r>
      <w:r>
        <w:fldChar w:fldCharType="end"/>
      </w:r>
    </w:p>
    <w:p w14:paraId="6CDD77AE" w14:textId="77777777" w:rsidR="00AB7AD2" w:rsidRDefault="00AB7AD2">
      <w:pPr>
        <w:pStyle w:val="TOC5"/>
        <w:rPr>
          <w:rFonts w:asciiTheme="minorHAnsi" w:eastAsiaTheme="minorEastAsia" w:hAnsiTheme="minorHAnsi" w:cstheme="minorBidi"/>
          <w:sz w:val="22"/>
          <w:szCs w:val="22"/>
          <w:lang w:val="en-US"/>
        </w:rPr>
      </w:pPr>
      <w:r>
        <w:t>8.5.2.3.2</w:t>
      </w:r>
      <w:r>
        <w:tab/>
      </w:r>
      <w:r w:rsidRPr="00FC24DA">
        <w:rPr>
          <w:rFonts w:eastAsia="Arial Unicode MS" w:cs="Arial"/>
        </w:rPr>
        <w:t>Digital Signature using Source End-Point Certificate</w:t>
      </w:r>
      <w:r>
        <w:tab/>
      </w:r>
      <w:r>
        <w:fldChar w:fldCharType="begin"/>
      </w:r>
      <w:r>
        <w:instrText xml:space="preserve"> PAGEREF _Toc479776183 \h </w:instrText>
      </w:r>
      <w:r>
        <w:fldChar w:fldCharType="separate"/>
      </w:r>
      <w:r>
        <w:t>113</w:t>
      </w:r>
      <w:r>
        <w:fldChar w:fldCharType="end"/>
      </w:r>
    </w:p>
    <w:p w14:paraId="074530AC" w14:textId="77777777" w:rsidR="00AB7AD2" w:rsidRDefault="00AB7AD2">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_Toc479776184 \h </w:instrText>
      </w:r>
      <w:r>
        <w:fldChar w:fldCharType="separate"/>
      </w:r>
      <w:r>
        <w:t>113</w:t>
      </w:r>
      <w:r>
        <w:fldChar w:fldCharType="end"/>
      </w:r>
    </w:p>
    <w:p w14:paraId="0468DDAD" w14:textId="77777777" w:rsidR="00AB7AD2" w:rsidRDefault="00AB7AD2">
      <w:pPr>
        <w:pStyle w:val="TOC3"/>
        <w:rPr>
          <w:rFonts w:asciiTheme="minorHAnsi" w:eastAsiaTheme="minorEastAsia" w:hAnsiTheme="minorHAnsi" w:cstheme="minorBidi"/>
          <w:sz w:val="22"/>
          <w:szCs w:val="22"/>
          <w:lang w:val="en-US"/>
        </w:rPr>
      </w:pPr>
      <w:r w:rsidRPr="00FC24DA">
        <w:rPr>
          <w:lang w:val="en-US"/>
        </w:rPr>
        <w:t>8.5.3</w:t>
      </w:r>
      <w:r w:rsidRPr="00FC24DA">
        <w:rPr>
          <w:lang w:val="en-US"/>
        </w:rPr>
        <w:tab/>
      </w:r>
      <w:r>
        <w:t xml:space="preserve">End-to-End Security of </w:t>
      </w:r>
      <w:r w:rsidRPr="00FC24DA">
        <w:rPr>
          <w:lang w:val="en-US"/>
        </w:rPr>
        <w:t>Data</w:t>
      </w:r>
      <w:r>
        <w:t xml:space="preserve"> (ES</w:t>
      </w:r>
      <w:r w:rsidRPr="00FC24DA">
        <w:rPr>
          <w:lang w:val="en-US"/>
        </w:rPr>
        <w:t>Data</w:t>
      </w:r>
      <w:r>
        <w:t>)</w:t>
      </w:r>
      <w:r w:rsidRPr="00FC24DA">
        <w:rPr>
          <w:lang w:val="en-US"/>
        </w:rPr>
        <w:t xml:space="preserve"> Protocol Details</w:t>
      </w:r>
      <w:r>
        <w:tab/>
      </w:r>
      <w:r>
        <w:fldChar w:fldCharType="begin"/>
      </w:r>
      <w:r>
        <w:instrText xml:space="preserve"> PAGEREF _Toc479776185 \h </w:instrText>
      </w:r>
      <w:r>
        <w:fldChar w:fldCharType="separate"/>
      </w:r>
      <w:r>
        <w:t>114</w:t>
      </w:r>
      <w:r>
        <w:fldChar w:fldCharType="end"/>
      </w:r>
    </w:p>
    <w:p w14:paraId="460CE940" w14:textId="77777777" w:rsidR="00AB7AD2" w:rsidRDefault="00AB7AD2">
      <w:pPr>
        <w:pStyle w:val="TOC4"/>
        <w:rPr>
          <w:rFonts w:asciiTheme="minorHAnsi" w:eastAsiaTheme="minorEastAsia" w:hAnsiTheme="minorHAnsi" w:cstheme="minorBidi"/>
          <w:sz w:val="22"/>
          <w:szCs w:val="22"/>
          <w:lang w:val="en-US"/>
        </w:rPr>
      </w:pPr>
      <w:r w:rsidRPr="00FC24DA">
        <w:rPr>
          <w:lang w:val="en-US"/>
        </w:rPr>
        <w:t>8.5.3.1</w:t>
      </w:r>
      <w:r w:rsidRPr="00FC24DA">
        <w:rPr>
          <w:lang w:val="en-US"/>
        </w:rPr>
        <w:tab/>
        <w:t>Introduction</w:t>
      </w:r>
      <w:r>
        <w:tab/>
      </w:r>
      <w:r>
        <w:fldChar w:fldCharType="begin"/>
      </w:r>
      <w:r>
        <w:instrText xml:space="preserve"> PAGEREF _Toc479776186 \h </w:instrText>
      </w:r>
      <w:r>
        <w:fldChar w:fldCharType="separate"/>
      </w:r>
      <w:r>
        <w:t>114</w:t>
      </w:r>
      <w:r>
        <w:fldChar w:fldCharType="end"/>
      </w:r>
    </w:p>
    <w:p w14:paraId="785D06F3" w14:textId="77777777" w:rsidR="00AB7AD2" w:rsidRDefault="00AB7AD2">
      <w:pPr>
        <w:pStyle w:val="TOC4"/>
        <w:rPr>
          <w:rFonts w:asciiTheme="minorHAnsi" w:eastAsiaTheme="minorEastAsia" w:hAnsiTheme="minorHAnsi" w:cstheme="minorBidi"/>
          <w:sz w:val="22"/>
          <w:szCs w:val="22"/>
          <w:lang w:val="en-US"/>
        </w:rPr>
      </w:pPr>
      <w:r w:rsidRPr="00FC24DA">
        <w:rPr>
          <w:lang w:val="en-US"/>
        </w:rPr>
        <w:t>8.5.3.2</w:t>
      </w:r>
      <w:r w:rsidRPr="00FC24DA">
        <w:rPr>
          <w:lang w:val="en-US"/>
        </w:rPr>
        <w:tab/>
        <w:t>Encryption-Only ESData Security Class Protocol Details</w:t>
      </w:r>
      <w:r>
        <w:tab/>
      </w:r>
      <w:r>
        <w:fldChar w:fldCharType="begin"/>
      </w:r>
      <w:r>
        <w:instrText xml:space="preserve"> PAGEREF _Toc479776187 \h </w:instrText>
      </w:r>
      <w:r>
        <w:fldChar w:fldCharType="separate"/>
      </w:r>
      <w:r>
        <w:t>114</w:t>
      </w:r>
      <w:r>
        <w:fldChar w:fldCharType="end"/>
      </w:r>
    </w:p>
    <w:p w14:paraId="23E09C27" w14:textId="77777777" w:rsidR="00AB7AD2" w:rsidRDefault="00AB7AD2">
      <w:pPr>
        <w:pStyle w:val="TOC4"/>
        <w:rPr>
          <w:rFonts w:asciiTheme="minorHAnsi" w:eastAsiaTheme="minorEastAsia" w:hAnsiTheme="minorHAnsi" w:cstheme="minorBidi"/>
          <w:sz w:val="22"/>
          <w:szCs w:val="22"/>
          <w:lang w:val="en-US"/>
        </w:rPr>
      </w:pPr>
      <w:r w:rsidRPr="00FC24DA">
        <w:rPr>
          <w:lang w:val="en-US"/>
        </w:rPr>
        <w:t>8.5.3.3</w:t>
      </w:r>
      <w:r w:rsidRPr="00FC24DA">
        <w:rPr>
          <w:lang w:val="en-US"/>
        </w:rPr>
        <w:tab/>
        <w:t>Signature-Only ESData Security Class Protocol Details</w:t>
      </w:r>
      <w:r>
        <w:tab/>
      </w:r>
      <w:r>
        <w:fldChar w:fldCharType="begin"/>
      </w:r>
      <w:r>
        <w:instrText xml:space="preserve"> PAGEREF _Toc479776188 \h </w:instrText>
      </w:r>
      <w:r>
        <w:fldChar w:fldCharType="separate"/>
      </w:r>
      <w:r>
        <w:t>116</w:t>
      </w:r>
      <w:r>
        <w:fldChar w:fldCharType="end"/>
      </w:r>
    </w:p>
    <w:p w14:paraId="7AD35204" w14:textId="77777777" w:rsidR="00AB7AD2" w:rsidRDefault="00AB7AD2">
      <w:pPr>
        <w:pStyle w:val="TOC4"/>
        <w:rPr>
          <w:rFonts w:asciiTheme="minorHAnsi" w:eastAsiaTheme="minorEastAsia" w:hAnsiTheme="minorHAnsi" w:cstheme="minorBidi"/>
          <w:sz w:val="22"/>
          <w:szCs w:val="22"/>
          <w:lang w:val="en-US"/>
        </w:rPr>
      </w:pPr>
      <w:r w:rsidRPr="00FC24DA">
        <w:rPr>
          <w:lang w:val="en-US"/>
        </w:rPr>
        <w:t>8.5.3.4</w:t>
      </w:r>
      <w:r w:rsidRPr="00FC24DA">
        <w:rPr>
          <w:lang w:val="en-US"/>
        </w:rPr>
        <w:tab/>
        <w:t>Nested-Sign-then-Encrypt ESData Security Class Protocol Details</w:t>
      </w:r>
      <w:r>
        <w:tab/>
      </w:r>
      <w:r>
        <w:fldChar w:fldCharType="begin"/>
      </w:r>
      <w:r>
        <w:instrText xml:space="preserve"> PAGEREF _Toc479776189 \h </w:instrText>
      </w:r>
      <w:r>
        <w:fldChar w:fldCharType="separate"/>
      </w:r>
      <w:r>
        <w:t>117</w:t>
      </w:r>
      <w:r>
        <w:fldChar w:fldCharType="end"/>
      </w:r>
    </w:p>
    <w:p w14:paraId="17FE5918" w14:textId="77777777" w:rsidR="00AB7AD2" w:rsidRDefault="00AB7AD2">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_Toc479776190 \h </w:instrText>
      </w:r>
      <w:r>
        <w:fldChar w:fldCharType="separate"/>
      </w:r>
      <w:r>
        <w:t>117</w:t>
      </w:r>
      <w:r>
        <w:fldChar w:fldCharType="end"/>
      </w:r>
    </w:p>
    <w:p w14:paraId="13ACA817"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rPr>
        <w:t>8.6.1</w:t>
      </w:r>
      <w:r>
        <w:tab/>
      </w:r>
      <w:r w:rsidRPr="00FC24DA">
        <w:rPr>
          <w:rFonts w:eastAsia="SimSun"/>
        </w:rPr>
        <w:t>Overview on Remote Provisioning and Registration of Credentials for End-to-End Security</w:t>
      </w:r>
      <w:r>
        <w:tab/>
      </w:r>
      <w:r>
        <w:fldChar w:fldCharType="begin"/>
      </w:r>
      <w:r>
        <w:instrText xml:space="preserve"> PAGEREF _Toc479776191 \h </w:instrText>
      </w:r>
      <w:r>
        <w:fldChar w:fldCharType="separate"/>
      </w:r>
      <w:r>
        <w:t>117</w:t>
      </w:r>
      <w:r>
        <w:fldChar w:fldCharType="end"/>
      </w:r>
    </w:p>
    <w:p w14:paraId="61B940F0" w14:textId="77777777" w:rsidR="00AB7AD2" w:rsidRDefault="00AB7AD2">
      <w:pPr>
        <w:pStyle w:val="TOC4"/>
        <w:rPr>
          <w:rFonts w:asciiTheme="minorHAnsi" w:eastAsiaTheme="minorEastAsia" w:hAnsiTheme="minorHAnsi" w:cstheme="minorBidi"/>
          <w:sz w:val="22"/>
          <w:szCs w:val="22"/>
          <w:lang w:val="en-US"/>
        </w:rPr>
      </w:pPr>
      <w:r w:rsidRPr="00FC24DA">
        <w:rPr>
          <w:rFonts w:eastAsia="SimSun"/>
        </w:rPr>
        <w:t>8.6.1.1</w:t>
      </w:r>
      <w:r w:rsidRPr="00FC24DA">
        <w:rPr>
          <w:rFonts w:eastAsia="SimSun"/>
        </w:rPr>
        <w:tab/>
        <w:t>Introduction</w:t>
      </w:r>
      <w:r>
        <w:tab/>
      </w:r>
      <w:r>
        <w:fldChar w:fldCharType="begin"/>
      </w:r>
      <w:r>
        <w:instrText xml:space="preserve"> PAGEREF _Toc479776192 \h </w:instrText>
      </w:r>
      <w:r>
        <w:fldChar w:fldCharType="separate"/>
      </w:r>
      <w:r>
        <w:t>117</w:t>
      </w:r>
      <w:r>
        <w:fldChar w:fldCharType="end"/>
      </w:r>
    </w:p>
    <w:p w14:paraId="1AFD1513" w14:textId="77777777" w:rsidR="00AB7AD2" w:rsidRDefault="00AB7AD2">
      <w:pPr>
        <w:pStyle w:val="TOC4"/>
        <w:rPr>
          <w:rFonts w:asciiTheme="minorHAnsi" w:eastAsiaTheme="minorEastAsia" w:hAnsiTheme="minorHAnsi" w:cstheme="minorBidi"/>
          <w:sz w:val="22"/>
          <w:szCs w:val="22"/>
          <w:lang w:val="en-US"/>
        </w:rPr>
      </w:pPr>
      <w:r w:rsidRPr="00FC24DA">
        <w:rPr>
          <w:rFonts w:eastAsia="SimSun"/>
        </w:rPr>
        <w:t>8.6.1.2</w:t>
      </w:r>
      <w:r w:rsidRPr="00FC24DA">
        <w:rPr>
          <w:rFonts w:eastAsia="SimSun"/>
        </w:rPr>
        <w:tab/>
        <w:t>Overall Description of Registration and Remote Provisioning for End-to-End Security</w:t>
      </w:r>
      <w:r>
        <w:tab/>
      </w:r>
      <w:r>
        <w:fldChar w:fldCharType="begin"/>
      </w:r>
      <w:r>
        <w:instrText xml:space="preserve"> PAGEREF _Toc479776193 \h </w:instrText>
      </w:r>
      <w:r>
        <w:fldChar w:fldCharType="separate"/>
      </w:r>
      <w:r>
        <w:t>117</w:t>
      </w:r>
      <w:r>
        <w:fldChar w:fldCharType="end"/>
      </w:r>
    </w:p>
    <w:p w14:paraId="7A1E443A"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rPr>
        <w:t>8.6</w:t>
      </w:r>
      <w:r w:rsidRPr="00FC24DA">
        <w:rPr>
          <w:rFonts w:eastAsia="SimSun"/>
          <w:lang w:eastAsia="zh-CN"/>
        </w:rPr>
        <w:t>.2</w:t>
      </w:r>
      <w:r w:rsidRPr="00FC24DA">
        <w:rPr>
          <w:rFonts w:eastAsia="SimSun"/>
          <w:lang w:eastAsia="zh-CN"/>
        </w:rPr>
        <w:tab/>
      </w:r>
      <w:r w:rsidRPr="00FC24DA">
        <w:rPr>
          <w:rFonts w:eastAsia="SimSun"/>
        </w:rPr>
        <w:t>Remote Security Provisioning Process for End</w:t>
      </w:r>
      <w:r w:rsidRPr="00FC24DA">
        <w:rPr>
          <w:rFonts w:eastAsia="SimSun"/>
        </w:rPr>
        <w:noBreakHyphen/>
        <w:t>to</w:t>
      </w:r>
      <w:r w:rsidRPr="00FC24DA">
        <w:rPr>
          <w:rFonts w:eastAsia="SimSun"/>
        </w:rPr>
        <w:noBreakHyphen/>
        <w:t>End Security Credentials</w:t>
      </w:r>
      <w:r>
        <w:tab/>
      </w:r>
      <w:r>
        <w:fldChar w:fldCharType="begin"/>
      </w:r>
      <w:r>
        <w:instrText xml:space="preserve"> PAGEREF _Toc479776194 \h </w:instrText>
      </w:r>
      <w:r>
        <w:fldChar w:fldCharType="separate"/>
      </w:r>
      <w:r>
        <w:t>119</w:t>
      </w:r>
      <w:r>
        <w:fldChar w:fldCharType="end"/>
      </w:r>
    </w:p>
    <w:p w14:paraId="762C6C76" w14:textId="77777777" w:rsidR="00AB7AD2" w:rsidRDefault="00AB7AD2">
      <w:pPr>
        <w:pStyle w:val="TOC3"/>
        <w:rPr>
          <w:rFonts w:asciiTheme="minorHAnsi" w:eastAsiaTheme="minorEastAsia" w:hAnsiTheme="minorHAnsi" w:cstheme="minorBidi"/>
          <w:sz w:val="22"/>
          <w:szCs w:val="22"/>
          <w:lang w:val="en-US"/>
        </w:rPr>
      </w:pPr>
      <w:r w:rsidRPr="00FC24DA">
        <w:rPr>
          <w:rFonts w:eastAsia="SimSun"/>
        </w:rPr>
        <w:t>8.6</w:t>
      </w:r>
      <w:r w:rsidRPr="00FC24DA">
        <w:rPr>
          <w:rFonts w:eastAsia="SimSun"/>
          <w:lang w:eastAsia="zh-CN"/>
        </w:rPr>
        <w:t>.3</w:t>
      </w:r>
      <w:r w:rsidRPr="00FC24DA">
        <w:rPr>
          <w:rFonts w:eastAsia="SimSun"/>
          <w:lang w:eastAsia="zh-CN"/>
        </w:rPr>
        <w:tab/>
      </w:r>
      <w:r w:rsidRPr="00FC24DA">
        <w:rPr>
          <w:rFonts w:eastAsia="SimSun"/>
        </w:rPr>
        <w:t>Detailed Description on Source-Generated End-to-End Credentials</w:t>
      </w:r>
      <w:r>
        <w:tab/>
      </w:r>
      <w:r>
        <w:fldChar w:fldCharType="begin"/>
      </w:r>
      <w:r>
        <w:instrText xml:space="preserve"> PAGEREF _Toc479776195 \h </w:instrText>
      </w:r>
      <w:r>
        <w:fldChar w:fldCharType="separate"/>
      </w:r>
      <w:r>
        <w:t>122</w:t>
      </w:r>
      <w:r>
        <w:fldChar w:fldCharType="end"/>
      </w:r>
    </w:p>
    <w:p w14:paraId="2149F3C3" w14:textId="77777777" w:rsidR="00AB7AD2" w:rsidRDefault="00AB7AD2">
      <w:pPr>
        <w:pStyle w:val="TOC2"/>
        <w:rPr>
          <w:rFonts w:asciiTheme="minorHAnsi" w:eastAsiaTheme="minorEastAsia" w:hAnsiTheme="minorHAnsi" w:cstheme="minorBidi"/>
          <w:sz w:val="22"/>
          <w:szCs w:val="22"/>
          <w:lang w:val="en-US"/>
        </w:rPr>
      </w:pPr>
      <w:r>
        <w:t>8.7</w:t>
      </w:r>
      <w:r>
        <w:tab/>
        <w:t>End-to-End Certificate</w:t>
      </w:r>
      <w:r w:rsidRPr="00FC24DA">
        <w:rPr>
          <w:lang w:val="en-US"/>
        </w:rPr>
        <w:t>-based</w:t>
      </w:r>
      <w:r>
        <w:t xml:space="preserve"> Key Establishment (ESCertKE)</w:t>
      </w:r>
      <w:r>
        <w:tab/>
      </w:r>
      <w:r>
        <w:fldChar w:fldCharType="begin"/>
      </w:r>
      <w:r>
        <w:instrText xml:space="preserve"> PAGEREF _Toc479776196 \h </w:instrText>
      </w:r>
      <w:r>
        <w:fldChar w:fldCharType="separate"/>
      </w:r>
      <w:r>
        <w:t>124</w:t>
      </w:r>
      <w:r>
        <w:fldChar w:fldCharType="end"/>
      </w:r>
    </w:p>
    <w:p w14:paraId="2D195449" w14:textId="77777777" w:rsidR="00AB7AD2" w:rsidRDefault="00AB7AD2">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_Toc479776197 \h </w:instrText>
      </w:r>
      <w:r>
        <w:fldChar w:fldCharType="separate"/>
      </w:r>
      <w:r>
        <w:t>124</w:t>
      </w:r>
      <w:r>
        <w:fldChar w:fldCharType="end"/>
      </w:r>
    </w:p>
    <w:p w14:paraId="3FC34332" w14:textId="77777777" w:rsidR="00AB7AD2" w:rsidRDefault="00AB7AD2">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_Toc479776198 \h </w:instrText>
      </w:r>
      <w:r>
        <w:fldChar w:fldCharType="separate"/>
      </w:r>
      <w:r>
        <w:t>124</w:t>
      </w:r>
      <w:r>
        <w:fldChar w:fldCharType="end"/>
      </w:r>
    </w:p>
    <w:p w14:paraId="40F5A45D" w14:textId="77777777" w:rsidR="00AB7AD2" w:rsidRDefault="00AB7AD2">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_Toc479776199 \h </w:instrText>
      </w:r>
      <w:r>
        <w:fldChar w:fldCharType="separate"/>
      </w:r>
      <w:r>
        <w:t>124</w:t>
      </w:r>
      <w:r>
        <w:fldChar w:fldCharType="end"/>
      </w:r>
    </w:p>
    <w:p w14:paraId="2AAF5D67" w14:textId="77777777" w:rsidR="00AB7AD2" w:rsidRDefault="00AB7AD2">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_Toc479776200 \h </w:instrText>
      </w:r>
      <w:r>
        <w:fldChar w:fldCharType="separate"/>
      </w:r>
      <w:r>
        <w:t>124</w:t>
      </w:r>
      <w:r>
        <w:fldChar w:fldCharType="end"/>
      </w:r>
    </w:p>
    <w:p w14:paraId="249EF530" w14:textId="77777777" w:rsidR="00AB7AD2" w:rsidRDefault="00AB7AD2">
      <w:pPr>
        <w:pStyle w:val="TOC2"/>
        <w:rPr>
          <w:rFonts w:asciiTheme="minorHAnsi" w:eastAsiaTheme="minorEastAsia" w:hAnsiTheme="minorHAnsi" w:cstheme="minorBidi"/>
          <w:sz w:val="22"/>
          <w:szCs w:val="22"/>
          <w:lang w:val="en-US"/>
        </w:rPr>
      </w:pPr>
      <w:r w:rsidRPr="00FC24DA">
        <w:rPr>
          <w:lang w:val="en-US"/>
        </w:rPr>
        <w:t>8.8</w:t>
      </w:r>
      <w:r>
        <w:tab/>
      </w:r>
      <w:r w:rsidRPr="00FC24DA">
        <w:rPr>
          <w:lang w:val="en-US"/>
        </w:rPr>
        <w:t>MAF</w:t>
      </w:r>
      <w:r>
        <w:t xml:space="preserve"> </w:t>
      </w:r>
      <w:r w:rsidRPr="00FC24DA">
        <w:rPr>
          <w:lang w:val="en-US"/>
        </w:rPr>
        <w:t>Security Framework Details</w:t>
      </w:r>
      <w:r>
        <w:tab/>
      </w:r>
      <w:r>
        <w:fldChar w:fldCharType="begin"/>
      </w:r>
      <w:r>
        <w:instrText xml:space="preserve"> PAGEREF _Toc479776201 \h </w:instrText>
      </w:r>
      <w:r>
        <w:fldChar w:fldCharType="separate"/>
      </w:r>
      <w:r>
        <w:t>127</w:t>
      </w:r>
      <w:r>
        <w:fldChar w:fldCharType="end"/>
      </w:r>
    </w:p>
    <w:p w14:paraId="0130F1D5" w14:textId="77777777" w:rsidR="00AB7AD2" w:rsidRDefault="00AB7AD2">
      <w:pPr>
        <w:pStyle w:val="TOC3"/>
        <w:rPr>
          <w:rFonts w:asciiTheme="minorHAnsi" w:eastAsiaTheme="minorEastAsia" w:hAnsiTheme="minorHAnsi" w:cstheme="minorBidi"/>
          <w:sz w:val="22"/>
          <w:szCs w:val="22"/>
          <w:lang w:val="en-US"/>
        </w:rPr>
      </w:pPr>
      <w:r w:rsidRPr="00FC24DA">
        <w:rPr>
          <w:lang w:val="en-US"/>
        </w:rPr>
        <w:t>8.8.1</w:t>
      </w:r>
      <w:r w:rsidRPr="00FC24DA">
        <w:rPr>
          <w:lang w:val="en-US"/>
        </w:rPr>
        <w:tab/>
        <w:t>Introduction to the MAF Security Framework</w:t>
      </w:r>
      <w:r>
        <w:t xml:space="preserve"> </w:t>
      </w:r>
      <w:r w:rsidRPr="00FC24DA">
        <w:rPr>
          <w:lang w:val="en-US"/>
        </w:rPr>
        <w:t>Details</w:t>
      </w:r>
      <w:r>
        <w:tab/>
      </w:r>
      <w:r>
        <w:fldChar w:fldCharType="begin"/>
      </w:r>
      <w:r>
        <w:instrText xml:space="preserve"> PAGEREF _Toc479776202 \h </w:instrText>
      </w:r>
      <w:r>
        <w:fldChar w:fldCharType="separate"/>
      </w:r>
      <w:r>
        <w:t>127</w:t>
      </w:r>
      <w:r>
        <w:fldChar w:fldCharType="end"/>
      </w:r>
    </w:p>
    <w:p w14:paraId="4DBA1F1E" w14:textId="77777777" w:rsidR="00AB7AD2" w:rsidRDefault="00AB7AD2">
      <w:pPr>
        <w:pStyle w:val="TOC3"/>
        <w:rPr>
          <w:rFonts w:asciiTheme="minorHAnsi" w:eastAsiaTheme="minorEastAsia" w:hAnsiTheme="minorHAnsi" w:cstheme="minorBidi"/>
          <w:sz w:val="22"/>
          <w:szCs w:val="22"/>
          <w:lang w:val="en-US"/>
        </w:rPr>
      </w:pPr>
      <w:r>
        <w:t>8.8.2</w:t>
      </w:r>
      <w:r>
        <w:tab/>
        <w:t xml:space="preserve">MAF Security Framework </w:t>
      </w:r>
      <w:r w:rsidRPr="00FC24DA">
        <w:rPr>
          <w:lang w:val="en-US"/>
        </w:rPr>
        <w:t>Processing and Information Flows</w:t>
      </w:r>
      <w:r>
        <w:tab/>
      </w:r>
      <w:r>
        <w:fldChar w:fldCharType="begin"/>
      </w:r>
      <w:r>
        <w:instrText xml:space="preserve"> PAGEREF _Toc479776203 \h </w:instrText>
      </w:r>
      <w:r>
        <w:fldChar w:fldCharType="separate"/>
      </w:r>
      <w:r>
        <w:t>129</w:t>
      </w:r>
      <w:r>
        <w:fldChar w:fldCharType="end"/>
      </w:r>
    </w:p>
    <w:p w14:paraId="78489837" w14:textId="77777777" w:rsidR="00AB7AD2" w:rsidRDefault="00AB7AD2">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_Toc479776204 \h </w:instrText>
      </w:r>
      <w:r>
        <w:fldChar w:fldCharType="separate"/>
      </w:r>
      <w:r>
        <w:t>129</w:t>
      </w:r>
      <w:r>
        <w:fldChar w:fldCharType="end"/>
      </w:r>
    </w:p>
    <w:p w14:paraId="140464E1" w14:textId="77777777" w:rsidR="00AB7AD2" w:rsidRDefault="00AB7AD2">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_Toc479776205 \h </w:instrText>
      </w:r>
      <w:r>
        <w:fldChar w:fldCharType="separate"/>
      </w:r>
      <w:r>
        <w:t>129</w:t>
      </w:r>
      <w:r>
        <w:fldChar w:fldCharType="end"/>
      </w:r>
    </w:p>
    <w:p w14:paraId="079EB8A0" w14:textId="77777777" w:rsidR="00AB7AD2" w:rsidRDefault="00AB7AD2">
      <w:pPr>
        <w:pStyle w:val="TOC4"/>
        <w:rPr>
          <w:rFonts w:asciiTheme="minorHAnsi" w:eastAsiaTheme="minorEastAsia" w:hAnsiTheme="minorHAnsi" w:cstheme="minorBidi"/>
          <w:sz w:val="22"/>
          <w:szCs w:val="22"/>
          <w:lang w:val="en-US"/>
        </w:rPr>
      </w:pPr>
      <w:r>
        <w:t>8.8.</w:t>
      </w:r>
      <w:r w:rsidRPr="00FC24DA">
        <w:rPr>
          <w:lang w:val="en-US"/>
        </w:rPr>
        <w:t>2.3</w:t>
      </w:r>
      <w:r>
        <w:tab/>
        <w:t>MAF Client</w:t>
      </w:r>
      <w:r w:rsidRPr="00FC24DA">
        <w:rPr>
          <w:lang w:val="en-US"/>
        </w:rPr>
        <w:t xml:space="preserve"> Registration</w:t>
      </w:r>
      <w:r>
        <w:t xml:space="preserve"> Procedure</w:t>
      </w:r>
      <w:r>
        <w:tab/>
      </w:r>
      <w:r>
        <w:fldChar w:fldCharType="begin"/>
      </w:r>
      <w:r>
        <w:instrText xml:space="preserve"> PAGEREF _Toc479776206 \h </w:instrText>
      </w:r>
      <w:r>
        <w:fldChar w:fldCharType="separate"/>
      </w:r>
      <w:r>
        <w:t>130</w:t>
      </w:r>
      <w:r>
        <w:fldChar w:fldCharType="end"/>
      </w:r>
    </w:p>
    <w:p w14:paraId="6F1D7E08" w14:textId="77777777" w:rsidR="00AB7AD2" w:rsidRDefault="00AB7AD2">
      <w:pPr>
        <w:pStyle w:val="TOC4"/>
        <w:rPr>
          <w:rFonts w:asciiTheme="minorHAnsi" w:eastAsiaTheme="minorEastAsia" w:hAnsiTheme="minorHAnsi" w:cstheme="minorBidi"/>
          <w:sz w:val="22"/>
          <w:szCs w:val="22"/>
          <w:lang w:val="en-US"/>
        </w:rPr>
      </w:pPr>
      <w:r>
        <w:t>8.8.2.4</w:t>
      </w:r>
      <w:r>
        <w:tab/>
        <w:t xml:space="preserve">MAF Client </w:t>
      </w:r>
      <w:r w:rsidRPr="00FC24DA">
        <w:rPr>
          <w:lang w:val="en-US"/>
        </w:rPr>
        <w:t>Configuration Retrieval</w:t>
      </w:r>
      <w:r>
        <w:t xml:space="preserve"> Procedure</w:t>
      </w:r>
      <w:r>
        <w:tab/>
      </w:r>
      <w:r>
        <w:fldChar w:fldCharType="begin"/>
      </w:r>
      <w:r>
        <w:instrText xml:space="preserve"> PAGEREF _Toc479776207 \h </w:instrText>
      </w:r>
      <w:r>
        <w:fldChar w:fldCharType="separate"/>
      </w:r>
      <w:r>
        <w:t>131</w:t>
      </w:r>
      <w:r>
        <w:fldChar w:fldCharType="end"/>
      </w:r>
    </w:p>
    <w:p w14:paraId="5978E3AE" w14:textId="77777777" w:rsidR="00AB7AD2" w:rsidRDefault="00AB7AD2">
      <w:pPr>
        <w:pStyle w:val="TOC4"/>
        <w:rPr>
          <w:rFonts w:asciiTheme="minorHAnsi" w:eastAsiaTheme="minorEastAsia" w:hAnsiTheme="minorHAnsi" w:cstheme="minorBidi"/>
          <w:sz w:val="22"/>
          <w:szCs w:val="22"/>
          <w:lang w:val="en-US"/>
        </w:rPr>
      </w:pPr>
      <w:r w:rsidRPr="00FC24DA">
        <w:rPr>
          <w:lang w:val="en-US"/>
        </w:rPr>
        <w:t>8.8.2.5</w:t>
      </w:r>
      <w:r>
        <w:tab/>
        <w:t>MAF Client Registration Update Procedure</w:t>
      </w:r>
      <w:r>
        <w:tab/>
      </w:r>
      <w:r>
        <w:fldChar w:fldCharType="begin"/>
      </w:r>
      <w:r>
        <w:instrText xml:space="preserve"> PAGEREF _Toc479776208 \h </w:instrText>
      </w:r>
      <w:r>
        <w:fldChar w:fldCharType="separate"/>
      </w:r>
      <w:r>
        <w:t>132</w:t>
      </w:r>
      <w:r>
        <w:fldChar w:fldCharType="end"/>
      </w:r>
    </w:p>
    <w:p w14:paraId="0DC35DE9" w14:textId="77777777" w:rsidR="00AB7AD2" w:rsidRDefault="00AB7AD2">
      <w:pPr>
        <w:pStyle w:val="TOC4"/>
        <w:rPr>
          <w:rFonts w:asciiTheme="minorHAnsi" w:eastAsiaTheme="minorEastAsia" w:hAnsiTheme="minorHAnsi" w:cstheme="minorBidi"/>
          <w:sz w:val="22"/>
          <w:szCs w:val="22"/>
          <w:lang w:val="en-US"/>
        </w:rPr>
      </w:pPr>
      <w:r>
        <w:t>8.8.2.6</w:t>
      </w:r>
      <w:r>
        <w:tab/>
        <w:t>MAF Client De-</w:t>
      </w:r>
      <w:r w:rsidRPr="00FC24DA">
        <w:rPr>
          <w:lang w:val="en-US"/>
        </w:rPr>
        <w:t>Registration</w:t>
      </w:r>
      <w:r>
        <w:t xml:space="preserve"> Procedure</w:t>
      </w:r>
      <w:r>
        <w:tab/>
      </w:r>
      <w:r>
        <w:fldChar w:fldCharType="begin"/>
      </w:r>
      <w:r>
        <w:instrText xml:space="preserve"> PAGEREF _Toc479776209 \h </w:instrText>
      </w:r>
      <w:r>
        <w:fldChar w:fldCharType="separate"/>
      </w:r>
      <w:r>
        <w:t>133</w:t>
      </w:r>
      <w:r>
        <w:fldChar w:fldCharType="end"/>
      </w:r>
    </w:p>
    <w:p w14:paraId="1AF66300" w14:textId="77777777" w:rsidR="00AB7AD2" w:rsidRDefault="00AB7AD2">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_Toc479776210 \h </w:instrText>
      </w:r>
      <w:r>
        <w:fldChar w:fldCharType="separate"/>
      </w:r>
      <w:r>
        <w:t>133</w:t>
      </w:r>
      <w:r>
        <w:fldChar w:fldCharType="end"/>
      </w:r>
    </w:p>
    <w:p w14:paraId="7940C90B" w14:textId="77777777" w:rsidR="00AB7AD2" w:rsidRDefault="00AB7AD2">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_Toc479776211 \h </w:instrText>
      </w:r>
      <w:r>
        <w:fldChar w:fldCharType="separate"/>
      </w:r>
      <w:r>
        <w:t>135</w:t>
      </w:r>
      <w:r>
        <w:fldChar w:fldCharType="end"/>
      </w:r>
    </w:p>
    <w:p w14:paraId="456DA73A" w14:textId="77777777" w:rsidR="00AB7AD2" w:rsidRDefault="00AB7AD2">
      <w:pPr>
        <w:pStyle w:val="TOC4"/>
        <w:rPr>
          <w:rFonts w:asciiTheme="minorHAnsi" w:eastAsiaTheme="minorEastAsia" w:hAnsiTheme="minorHAnsi" w:cstheme="minorBidi"/>
          <w:sz w:val="22"/>
          <w:szCs w:val="22"/>
          <w:lang w:val="en-US"/>
        </w:rPr>
      </w:pPr>
      <w:r>
        <w:t>8.8.2.9</w:t>
      </w:r>
      <w:r>
        <w:tab/>
        <w:t xml:space="preserve">MAF Key </w:t>
      </w:r>
      <w:r w:rsidRPr="00FC24DA">
        <w:rPr>
          <w:lang w:val="en-US"/>
        </w:rPr>
        <w:t>Registration Update</w:t>
      </w:r>
      <w:r>
        <w:t xml:space="preserve"> Procedure</w:t>
      </w:r>
      <w:r>
        <w:tab/>
      </w:r>
      <w:r>
        <w:fldChar w:fldCharType="begin"/>
      </w:r>
      <w:r>
        <w:instrText xml:space="preserve"> PAGEREF _Toc479776212 \h </w:instrText>
      </w:r>
      <w:r>
        <w:fldChar w:fldCharType="separate"/>
      </w:r>
      <w:r>
        <w:t>136</w:t>
      </w:r>
      <w:r>
        <w:fldChar w:fldCharType="end"/>
      </w:r>
    </w:p>
    <w:p w14:paraId="1AB53C35" w14:textId="77777777" w:rsidR="00AB7AD2" w:rsidRDefault="00AB7AD2">
      <w:pPr>
        <w:pStyle w:val="TOC4"/>
        <w:rPr>
          <w:rFonts w:asciiTheme="minorHAnsi" w:eastAsiaTheme="minorEastAsia" w:hAnsiTheme="minorHAnsi" w:cstheme="minorBidi"/>
          <w:sz w:val="22"/>
          <w:szCs w:val="22"/>
          <w:lang w:val="en-US"/>
        </w:rPr>
      </w:pPr>
      <w:r>
        <w:t>8.8.2.10</w:t>
      </w:r>
      <w:r>
        <w:tab/>
        <w:t xml:space="preserve">MAF Key </w:t>
      </w:r>
      <w:r w:rsidRPr="00FC24DA">
        <w:rPr>
          <w:lang w:val="en-US"/>
        </w:rPr>
        <w:t xml:space="preserve">De-Registration </w:t>
      </w:r>
      <w:r>
        <w:t>Procedure</w:t>
      </w:r>
      <w:r>
        <w:tab/>
      </w:r>
      <w:r>
        <w:fldChar w:fldCharType="begin"/>
      </w:r>
      <w:r>
        <w:instrText xml:space="preserve"> PAGEREF _Toc479776213 \h </w:instrText>
      </w:r>
      <w:r>
        <w:fldChar w:fldCharType="separate"/>
      </w:r>
      <w:r>
        <w:t>137</w:t>
      </w:r>
      <w:r>
        <w:fldChar w:fldCharType="end"/>
      </w:r>
    </w:p>
    <w:p w14:paraId="35D37274" w14:textId="77777777" w:rsidR="00AB7AD2" w:rsidRDefault="00AB7AD2">
      <w:pPr>
        <w:pStyle w:val="TOC3"/>
        <w:rPr>
          <w:rFonts w:asciiTheme="minorHAnsi" w:eastAsiaTheme="minorEastAsia" w:hAnsiTheme="minorHAnsi" w:cstheme="minorBidi"/>
          <w:sz w:val="22"/>
          <w:szCs w:val="22"/>
          <w:lang w:val="en-US"/>
        </w:rPr>
      </w:pPr>
      <w:r>
        <w:t>8.8.</w:t>
      </w:r>
      <w:r w:rsidRPr="00FC24DA">
        <w:rPr>
          <w:lang w:val="en-US"/>
        </w:rPr>
        <w:t>3</w:t>
      </w:r>
      <w:r>
        <w:tab/>
      </w:r>
      <w:r w:rsidRPr="00FC24DA">
        <w:rPr>
          <w:lang w:val="en-US"/>
        </w:rPr>
        <w:t>MAF Client Configuration Details</w:t>
      </w:r>
      <w:r>
        <w:tab/>
      </w:r>
      <w:r>
        <w:fldChar w:fldCharType="begin"/>
      </w:r>
      <w:r>
        <w:instrText xml:space="preserve"> PAGEREF _Toc479776214 \h </w:instrText>
      </w:r>
      <w:r>
        <w:fldChar w:fldCharType="separate"/>
      </w:r>
      <w:r>
        <w:t>138</w:t>
      </w:r>
      <w:r>
        <w:fldChar w:fldCharType="end"/>
      </w:r>
    </w:p>
    <w:p w14:paraId="0BDAA4A2" w14:textId="77777777" w:rsidR="00AB7AD2" w:rsidRDefault="00AB7AD2">
      <w:pPr>
        <w:pStyle w:val="TOC4"/>
        <w:rPr>
          <w:rFonts w:asciiTheme="minorHAnsi" w:eastAsiaTheme="minorEastAsia" w:hAnsiTheme="minorHAnsi" w:cstheme="minorBidi"/>
          <w:sz w:val="22"/>
          <w:szCs w:val="22"/>
          <w:lang w:val="en-US"/>
        </w:rPr>
      </w:pPr>
      <w:r w:rsidRPr="00FC24DA">
        <w:rPr>
          <w:lang w:val="en-US"/>
        </w:rPr>
        <w:t>8.8.3.1</w:t>
      </w:r>
      <w:r w:rsidRPr="00FC24DA">
        <w:rPr>
          <w:lang w:val="en-US"/>
        </w:rPr>
        <w:tab/>
      </w:r>
      <w:r>
        <w:t>MAF Client</w:t>
      </w:r>
      <w:r w:rsidRPr="00FC24DA">
        <w:rPr>
          <w:lang w:val="en-US"/>
        </w:rPr>
        <w:t xml:space="preserve"> </w:t>
      </w:r>
      <w:r>
        <w:t>Credential Configuration Details</w:t>
      </w:r>
      <w:r>
        <w:tab/>
      </w:r>
      <w:r>
        <w:fldChar w:fldCharType="begin"/>
      </w:r>
      <w:r>
        <w:instrText xml:space="preserve"> PAGEREF _Toc479776215 \h </w:instrText>
      </w:r>
      <w:r>
        <w:fldChar w:fldCharType="separate"/>
      </w:r>
      <w:r>
        <w:t>138</w:t>
      </w:r>
      <w:r>
        <w:fldChar w:fldCharType="end"/>
      </w:r>
    </w:p>
    <w:p w14:paraId="5DEAA22F" w14:textId="77777777" w:rsidR="00AB7AD2" w:rsidRDefault="00AB7AD2">
      <w:pPr>
        <w:pStyle w:val="TOC4"/>
        <w:rPr>
          <w:rFonts w:asciiTheme="minorHAnsi" w:eastAsiaTheme="minorEastAsia" w:hAnsiTheme="minorHAnsi" w:cstheme="minorBidi"/>
          <w:sz w:val="22"/>
          <w:szCs w:val="22"/>
          <w:lang w:val="en-US"/>
        </w:rPr>
      </w:pPr>
      <w:r w:rsidRPr="00FC24DA">
        <w:rPr>
          <w:lang w:val="en-US"/>
        </w:rPr>
        <w:t>8.8.3.2</w:t>
      </w:r>
      <w:r w:rsidRPr="00FC24DA">
        <w:rPr>
          <w:lang w:val="en-US"/>
        </w:rPr>
        <w:tab/>
      </w:r>
      <w:r>
        <w:t>MAF Client Registration Configuration Details</w:t>
      </w:r>
      <w:r>
        <w:tab/>
      </w:r>
      <w:r>
        <w:fldChar w:fldCharType="begin"/>
      </w:r>
      <w:r>
        <w:instrText xml:space="preserve"> PAGEREF _Toc479776216 \h </w:instrText>
      </w:r>
      <w:r>
        <w:fldChar w:fldCharType="separate"/>
      </w:r>
      <w:r>
        <w:t>138</w:t>
      </w:r>
      <w:r>
        <w:fldChar w:fldCharType="end"/>
      </w:r>
    </w:p>
    <w:p w14:paraId="0D5CBBEB" w14:textId="77777777" w:rsidR="00AB7AD2" w:rsidRDefault="00AB7AD2">
      <w:pPr>
        <w:pStyle w:val="TOC4"/>
        <w:rPr>
          <w:rFonts w:asciiTheme="minorHAnsi" w:eastAsiaTheme="minorEastAsia" w:hAnsiTheme="minorHAnsi" w:cstheme="minorBidi"/>
          <w:sz w:val="22"/>
          <w:szCs w:val="22"/>
          <w:lang w:val="en-US"/>
        </w:rPr>
      </w:pPr>
      <w:r w:rsidRPr="00FC24DA">
        <w:rPr>
          <w:lang w:val="en-US"/>
        </w:rPr>
        <w:t>8.8.3.3</w:t>
      </w:r>
      <w:r w:rsidRPr="00FC24DA">
        <w:rPr>
          <w:lang w:val="en-US"/>
        </w:rPr>
        <w:tab/>
      </w:r>
      <w:r>
        <w:t xml:space="preserve">MAF </w:t>
      </w:r>
      <w:r w:rsidRPr="00FC24DA">
        <w:rPr>
          <w:lang w:val="en-US"/>
        </w:rPr>
        <w:t>Key Registration</w:t>
      </w:r>
      <w:r>
        <w:t xml:space="preserve"> Configuration Details</w:t>
      </w:r>
      <w:r>
        <w:tab/>
      </w:r>
      <w:r>
        <w:fldChar w:fldCharType="begin"/>
      </w:r>
      <w:r>
        <w:instrText xml:space="preserve"> PAGEREF _Toc479776217 \h </w:instrText>
      </w:r>
      <w:r>
        <w:fldChar w:fldCharType="separate"/>
      </w:r>
      <w:r>
        <w:t>139</w:t>
      </w:r>
      <w:r>
        <w:fldChar w:fldCharType="end"/>
      </w:r>
    </w:p>
    <w:p w14:paraId="39A1EDDA" w14:textId="77777777" w:rsidR="00AB7AD2" w:rsidRDefault="00AB7AD2">
      <w:pPr>
        <w:pStyle w:val="TOC1"/>
        <w:rPr>
          <w:rFonts w:asciiTheme="minorHAnsi" w:eastAsiaTheme="minorEastAsia" w:hAnsiTheme="minorHAnsi" w:cstheme="minorBidi"/>
          <w:szCs w:val="22"/>
          <w:lang w:val="en-US"/>
        </w:rPr>
      </w:pPr>
      <w:r>
        <w:lastRenderedPageBreak/>
        <w:t>9</w:t>
      </w:r>
      <w:r>
        <w:tab/>
        <w:t>Security Framework Procedures and Parameters</w:t>
      </w:r>
      <w:r>
        <w:tab/>
      </w:r>
      <w:r>
        <w:fldChar w:fldCharType="begin"/>
      </w:r>
      <w:r>
        <w:instrText xml:space="preserve"> PAGEREF _Toc479776218 \h </w:instrText>
      </w:r>
      <w:r>
        <w:fldChar w:fldCharType="separate"/>
      </w:r>
      <w:r>
        <w:t>140</w:t>
      </w:r>
      <w:r>
        <w:fldChar w:fldCharType="end"/>
      </w:r>
    </w:p>
    <w:p w14:paraId="142EA8FA" w14:textId="77777777" w:rsidR="00AB7AD2" w:rsidRDefault="00AB7AD2">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_Toc479776219 \h </w:instrText>
      </w:r>
      <w:r>
        <w:fldChar w:fldCharType="separate"/>
      </w:r>
      <w:r>
        <w:t>140</w:t>
      </w:r>
      <w:r>
        <w:fldChar w:fldCharType="end"/>
      </w:r>
    </w:p>
    <w:p w14:paraId="5D153E0F" w14:textId="77777777" w:rsidR="00AB7AD2" w:rsidRDefault="00AB7AD2">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_Toc479776220 \h </w:instrText>
      </w:r>
      <w:r>
        <w:fldChar w:fldCharType="separate"/>
      </w:r>
      <w:r>
        <w:t>140</w:t>
      </w:r>
      <w:r>
        <w:fldChar w:fldCharType="end"/>
      </w:r>
    </w:p>
    <w:p w14:paraId="12FAAAFB" w14:textId="77777777" w:rsidR="00AB7AD2" w:rsidRDefault="00AB7AD2">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_Toc479776221 \h </w:instrText>
      </w:r>
      <w:r>
        <w:fldChar w:fldCharType="separate"/>
      </w:r>
      <w:r>
        <w:t>140</w:t>
      </w:r>
      <w:r>
        <w:fldChar w:fldCharType="end"/>
      </w:r>
    </w:p>
    <w:p w14:paraId="357E1761" w14:textId="77777777" w:rsidR="00AB7AD2" w:rsidRDefault="00AB7AD2">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_Toc479776222 \h </w:instrText>
      </w:r>
      <w:r>
        <w:fldChar w:fldCharType="separate"/>
      </w:r>
      <w:r>
        <w:t>140</w:t>
      </w:r>
      <w:r>
        <w:fldChar w:fldCharType="end"/>
      </w:r>
    </w:p>
    <w:p w14:paraId="4153C6EB" w14:textId="77777777" w:rsidR="00AB7AD2" w:rsidRDefault="00AB7AD2">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_Toc479776223 \h </w:instrText>
      </w:r>
      <w:r>
        <w:fldChar w:fldCharType="separate"/>
      </w:r>
      <w:r>
        <w:t>140</w:t>
      </w:r>
      <w:r>
        <w:fldChar w:fldCharType="end"/>
      </w:r>
    </w:p>
    <w:p w14:paraId="460307AD" w14:textId="77777777" w:rsidR="00AB7AD2" w:rsidRDefault="00AB7AD2">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_Toc479776224 \h </w:instrText>
      </w:r>
      <w:r>
        <w:fldChar w:fldCharType="separate"/>
      </w:r>
      <w:r>
        <w:t>141</w:t>
      </w:r>
      <w:r>
        <w:fldChar w:fldCharType="end"/>
      </w:r>
    </w:p>
    <w:p w14:paraId="7D4A5DAC" w14:textId="77777777" w:rsidR="00AB7AD2" w:rsidRDefault="00AB7AD2">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_Toc479776225 \h </w:instrText>
      </w:r>
      <w:r>
        <w:fldChar w:fldCharType="separate"/>
      </w:r>
      <w:r>
        <w:t>141</w:t>
      </w:r>
      <w:r>
        <w:fldChar w:fldCharType="end"/>
      </w:r>
    </w:p>
    <w:p w14:paraId="28F889EB" w14:textId="77777777" w:rsidR="00AB7AD2" w:rsidRDefault="00AB7AD2">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_Toc479776226 \h </w:instrText>
      </w:r>
      <w:r>
        <w:fldChar w:fldCharType="separate"/>
      </w:r>
      <w:r>
        <w:t>141</w:t>
      </w:r>
      <w:r>
        <w:fldChar w:fldCharType="end"/>
      </w:r>
    </w:p>
    <w:p w14:paraId="61CFCEB7" w14:textId="77777777" w:rsidR="00AB7AD2" w:rsidRDefault="00AB7AD2">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_Toc479776227 \h </w:instrText>
      </w:r>
      <w:r>
        <w:fldChar w:fldCharType="separate"/>
      </w:r>
      <w:r>
        <w:t>141</w:t>
      </w:r>
      <w:r>
        <w:fldChar w:fldCharType="end"/>
      </w:r>
    </w:p>
    <w:p w14:paraId="7C3A3438" w14:textId="77777777" w:rsidR="00AB7AD2" w:rsidRDefault="00AB7AD2">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_Toc479776228 \h </w:instrText>
      </w:r>
      <w:r>
        <w:fldChar w:fldCharType="separate"/>
      </w:r>
      <w:r>
        <w:t>141</w:t>
      </w:r>
      <w:r>
        <w:fldChar w:fldCharType="end"/>
      </w:r>
    </w:p>
    <w:p w14:paraId="5FF23E34" w14:textId="77777777" w:rsidR="00AB7AD2" w:rsidRDefault="00AB7AD2">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_Toc479776229 \h </w:instrText>
      </w:r>
      <w:r>
        <w:fldChar w:fldCharType="separate"/>
      </w:r>
      <w:r>
        <w:t>142</w:t>
      </w:r>
      <w:r>
        <w:fldChar w:fldCharType="end"/>
      </w:r>
    </w:p>
    <w:p w14:paraId="6B494673" w14:textId="77777777" w:rsidR="00AB7AD2" w:rsidRDefault="00AB7AD2">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_Toc479776230 \h </w:instrText>
      </w:r>
      <w:r>
        <w:fldChar w:fldCharType="separate"/>
      </w:r>
      <w:r>
        <w:t>142</w:t>
      </w:r>
      <w:r>
        <w:fldChar w:fldCharType="end"/>
      </w:r>
    </w:p>
    <w:p w14:paraId="7520A9C0" w14:textId="77777777" w:rsidR="00AB7AD2" w:rsidRDefault="00AB7AD2">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_Toc479776231 \h </w:instrText>
      </w:r>
      <w:r>
        <w:fldChar w:fldCharType="separate"/>
      </w:r>
      <w:r>
        <w:t>143</w:t>
      </w:r>
      <w:r>
        <w:fldChar w:fldCharType="end"/>
      </w:r>
    </w:p>
    <w:p w14:paraId="011D343F" w14:textId="77777777" w:rsidR="00AB7AD2" w:rsidRDefault="00AB7AD2">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_Toc479776232 \h </w:instrText>
      </w:r>
      <w:r>
        <w:fldChar w:fldCharType="separate"/>
      </w:r>
      <w:r>
        <w:t>143</w:t>
      </w:r>
      <w:r>
        <w:fldChar w:fldCharType="end"/>
      </w:r>
    </w:p>
    <w:p w14:paraId="586A145A" w14:textId="77777777" w:rsidR="00AB7AD2" w:rsidRDefault="00AB7AD2">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_Toc479776233 \h </w:instrText>
      </w:r>
      <w:r>
        <w:fldChar w:fldCharType="separate"/>
      </w:r>
      <w:r>
        <w:t>143</w:t>
      </w:r>
      <w:r>
        <w:fldChar w:fldCharType="end"/>
      </w:r>
    </w:p>
    <w:p w14:paraId="789B94C3" w14:textId="77777777" w:rsidR="00AB7AD2" w:rsidRDefault="00AB7AD2">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_Toc479776234 \h </w:instrText>
      </w:r>
      <w:r>
        <w:fldChar w:fldCharType="separate"/>
      </w:r>
      <w:r>
        <w:t>143</w:t>
      </w:r>
      <w:r>
        <w:fldChar w:fldCharType="end"/>
      </w:r>
    </w:p>
    <w:p w14:paraId="03A700DE" w14:textId="77777777" w:rsidR="00AB7AD2" w:rsidRDefault="00AB7AD2">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_Toc479776235 \h </w:instrText>
      </w:r>
      <w:r>
        <w:fldChar w:fldCharType="separate"/>
      </w:r>
      <w:r>
        <w:t>144</w:t>
      </w:r>
      <w:r>
        <w:fldChar w:fldCharType="end"/>
      </w:r>
    </w:p>
    <w:p w14:paraId="38D8FA39" w14:textId="77777777" w:rsidR="00AB7AD2" w:rsidRDefault="00AB7AD2">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_Toc479776236 \h </w:instrText>
      </w:r>
      <w:r>
        <w:fldChar w:fldCharType="separate"/>
      </w:r>
      <w:r>
        <w:t>144</w:t>
      </w:r>
      <w:r>
        <w:fldChar w:fldCharType="end"/>
      </w:r>
    </w:p>
    <w:p w14:paraId="770431AC" w14:textId="77777777" w:rsidR="00AB7AD2" w:rsidRDefault="00AB7AD2">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_Toc479776237 \h </w:instrText>
      </w:r>
      <w:r>
        <w:fldChar w:fldCharType="separate"/>
      </w:r>
      <w:r>
        <w:t>144</w:t>
      </w:r>
      <w:r>
        <w:fldChar w:fldCharType="end"/>
      </w:r>
    </w:p>
    <w:p w14:paraId="76F292EF" w14:textId="77777777" w:rsidR="00AB7AD2" w:rsidRDefault="00AB7AD2">
      <w:pPr>
        <w:pStyle w:val="TOC4"/>
        <w:rPr>
          <w:rFonts w:asciiTheme="minorHAnsi" w:eastAsiaTheme="minorEastAsia" w:hAnsiTheme="minorHAnsi" w:cstheme="minorBidi"/>
          <w:sz w:val="22"/>
          <w:szCs w:val="22"/>
          <w:lang w:val="en-US"/>
        </w:rPr>
      </w:pPr>
      <w:r>
        <w:t>9.2.2.1</w:t>
      </w:r>
      <w:r>
        <w:tab/>
        <w:t>Bootstrap Instruction Configuration of Enrolees</w:t>
      </w:r>
      <w:r>
        <w:tab/>
      </w:r>
      <w:r>
        <w:fldChar w:fldCharType="begin"/>
      </w:r>
      <w:r>
        <w:instrText xml:space="preserve"> PAGEREF _Toc479776238 \h </w:instrText>
      </w:r>
      <w:r>
        <w:fldChar w:fldCharType="separate"/>
      </w:r>
      <w:r>
        <w:t>144</w:t>
      </w:r>
      <w:r>
        <w:fldChar w:fldCharType="end"/>
      </w:r>
    </w:p>
    <w:p w14:paraId="52FBD9FA" w14:textId="77777777" w:rsidR="00AB7AD2" w:rsidRDefault="00AB7AD2">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_Toc479776239 \h </w:instrText>
      </w:r>
      <w:r>
        <w:fldChar w:fldCharType="separate"/>
      </w:r>
      <w:r>
        <w:t>145</w:t>
      </w:r>
      <w:r>
        <w:fldChar w:fldCharType="end"/>
      </w:r>
    </w:p>
    <w:p w14:paraId="22E62F1A" w14:textId="77777777" w:rsidR="00AB7AD2" w:rsidRDefault="00AB7AD2">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_Toc479776240 \h </w:instrText>
      </w:r>
      <w:r>
        <w:fldChar w:fldCharType="separate"/>
      </w:r>
      <w:r>
        <w:t>145</w:t>
      </w:r>
      <w:r>
        <w:fldChar w:fldCharType="end"/>
      </w:r>
    </w:p>
    <w:p w14:paraId="73A9C5C5" w14:textId="77777777" w:rsidR="00AB7AD2" w:rsidRDefault="00AB7AD2">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_Toc479776241 \h </w:instrText>
      </w:r>
      <w:r>
        <w:fldChar w:fldCharType="separate"/>
      </w:r>
      <w:r>
        <w:t>146</w:t>
      </w:r>
      <w:r>
        <w:fldChar w:fldCharType="end"/>
      </w:r>
    </w:p>
    <w:p w14:paraId="531501CA" w14:textId="77777777" w:rsidR="00AB7AD2" w:rsidRDefault="00AB7AD2">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_Toc479776242 \h </w:instrText>
      </w:r>
      <w:r>
        <w:fldChar w:fldCharType="separate"/>
      </w:r>
      <w:r>
        <w:t>146</w:t>
      </w:r>
      <w:r>
        <w:fldChar w:fldCharType="end"/>
      </w:r>
    </w:p>
    <w:p w14:paraId="67F27986" w14:textId="77777777" w:rsidR="00AB7AD2" w:rsidRDefault="00AB7AD2">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_Toc479776243 \h </w:instrText>
      </w:r>
      <w:r>
        <w:fldChar w:fldCharType="separate"/>
      </w:r>
      <w:r>
        <w:t>146</w:t>
      </w:r>
      <w:r>
        <w:fldChar w:fldCharType="end"/>
      </w:r>
    </w:p>
    <w:p w14:paraId="5C2CED09" w14:textId="77777777" w:rsidR="00AB7AD2" w:rsidRDefault="00AB7AD2">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_Toc479776244 \h </w:instrText>
      </w:r>
      <w:r>
        <w:fldChar w:fldCharType="separate"/>
      </w:r>
      <w:r>
        <w:t>147</w:t>
      </w:r>
      <w:r>
        <w:fldChar w:fldCharType="end"/>
      </w:r>
    </w:p>
    <w:p w14:paraId="428E4690" w14:textId="77777777" w:rsidR="00AB7AD2" w:rsidRDefault="00AB7AD2">
      <w:pPr>
        <w:pStyle w:val="TOC4"/>
        <w:rPr>
          <w:rFonts w:asciiTheme="minorHAnsi" w:eastAsiaTheme="minorEastAsia" w:hAnsiTheme="minorHAnsi" w:cstheme="minorBidi"/>
          <w:sz w:val="22"/>
          <w:szCs w:val="22"/>
          <w:lang w:val="en-US"/>
        </w:rPr>
      </w:pPr>
      <w:r>
        <w:t>9.2.3.2</w:t>
      </w:r>
      <w:r>
        <w:tab/>
        <w:t>End-to-End Credential Configuration at the M2M Trust Enabler Functions</w:t>
      </w:r>
      <w:r>
        <w:tab/>
      </w:r>
      <w:r>
        <w:fldChar w:fldCharType="begin"/>
      </w:r>
      <w:r>
        <w:instrText xml:space="preserve"> PAGEREF _Toc479776245 \h </w:instrText>
      </w:r>
      <w:r>
        <w:fldChar w:fldCharType="separate"/>
      </w:r>
      <w:r>
        <w:t>147</w:t>
      </w:r>
      <w:r>
        <w:fldChar w:fldCharType="end"/>
      </w:r>
    </w:p>
    <w:p w14:paraId="6735E969" w14:textId="77777777" w:rsidR="00AB7AD2" w:rsidRDefault="00AB7AD2">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_Toc479776246 \h </w:instrText>
      </w:r>
      <w:r>
        <w:fldChar w:fldCharType="separate"/>
      </w:r>
      <w:r>
        <w:t>148</w:t>
      </w:r>
      <w:r>
        <w:fldChar w:fldCharType="end"/>
      </w:r>
    </w:p>
    <w:p w14:paraId="1A485EF4" w14:textId="77777777" w:rsidR="00AB7AD2" w:rsidRDefault="00AB7AD2">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_Toc479776247 \h </w:instrText>
      </w:r>
      <w:r>
        <w:fldChar w:fldCharType="separate"/>
      </w:r>
      <w:r>
        <w:t>149</w:t>
      </w:r>
      <w:r>
        <w:fldChar w:fldCharType="end"/>
      </w:r>
    </w:p>
    <w:p w14:paraId="656F6924" w14:textId="77777777" w:rsidR="00AB7AD2" w:rsidRDefault="00AB7AD2">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_Toc479776248 \h </w:instrText>
      </w:r>
      <w:r>
        <w:fldChar w:fldCharType="separate"/>
      </w:r>
      <w:r>
        <w:t>149</w:t>
      </w:r>
      <w:r>
        <w:fldChar w:fldCharType="end"/>
      </w:r>
    </w:p>
    <w:p w14:paraId="7E21743F" w14:textId="77777777" w:rsidR="00AB7AD2" w:rsidRDefault="00AB7AD2">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_Toc479776249 \h </w:instrText>
      </w:r>
      <w:r>
        <w:fldChar w:fldCharType="separate"/>
      </w:r>
      <w:r>
        <w:t>149</w:t>
      </w:r>
      <w:r>
        <w:fldChar w:fldCharType="end"/>
      </w:r>
    </w:p>
    <w:p w14:paraId="6475A3D9" w14:textId="77777777" w:rsidR="00AB7AD2" w:rsidRDefault="00AB7AD2">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_Toc479776250 \h </w:instrText>
      </w:r>
      <w:r>
        <w:fldChar w:fldCharType="separate"/>
      </w:r>
      <w:r>
        <w:t>149</w:t>
      </w:r>
      <w:r>
        <w:fldChar w:fldCharType="end"/>
      </w:r>
    </w:p>
    <w:p w14:paraId="101BAB8E" w14:textId="77777777" w:rsidR="00AB7AD2" w:rsidRDefault="00AB7AD2">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_Toc479776251 \h </w:instrText>
      </w:r>
      <w:r>
        <w:fldChar w:fldCharType="separate"/>
      </w:r>
      <w:r>
        <w:t>149</w:t>
      </w:r>
      <w:r>
        <w:fldChar w:fldCharType="end"/>
      </w:r>
    </w:p>
    <w:p w14:paraId="10911365" w14:textId="77777777" w:rsidR="00AB7AD2" w:rsidRDefault="00AB7AD2">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_Toc479776252 \h </w:instrText>
      </w:r>
      <w:r>
        <w:fldChar w:fldCharType="separate"/>
      </w:r>
      <w:r>
        <w:t>149</w:t>
      </w:r>
      <w:r>
        <w:fldChar w:fldCharType="end"/>
      </w:r>
    </w:p>
    <w:p w14:paraId="28A1D4FF" w14:textId="77777777" w:rsidR="00AB7AD2" w:rsidRDefault="00AB7AD2">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_Toc479776253 \h </w:instrText>
      </w:r>
      <w:r>
        <w:fldChar w:fldCharType="separate"/>
      </w:r>
      <w:r>
        <w:t>149</w:t>
      </w:r>
      <w:r>
        <w:fldChar w:fldCharType="end"/>
      </w:r>
    </w:p>
    <w:p w14:paraId="6375032A" w14:textId="77777777" w:rsidR="00AB7AD2" w:rsidRDefault="00AB7AD2">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_Toc479776254 \h </w:instrText>
      </w:r>
      <w:r>
        <w:fldChar w:fldCharType="separate"/>
      </w:r>
      <w:r>
        <w:t>149</w:t>
      </w:r>
      <w:r>
        <w:fldChar w:fldCharType="end"/>
      </w:r>
    </w:p>
    <w:p w14:paraId="1B075BDE" w14:textId="77777777" w:rsidR="00AB7AD2" w:rsidRDefault="00AB7AD2">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_Toc479776255 \h </w:instrText>
      </w:r>
      <w:r>
        <w:fldChar w:fldCharType="separate"/>
      </w:r>
      <w:r>
        <w:t>149</w:t>
      </w:r>
      <w:r>
        <w:fldChar w:fldCharType="end"/>
      </w:r>
    </w:p>
    <w:p w14:paraId="045C25EC" w14:textId="77777777" w:rsidR="00AB7AD2" w:rsidRDefault="00AB7AD2">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_Toc479776256 \h </w:instrText>
      </w:r>
      <w:r>
        <w:fldChar w:fldCharType="separate"/>
      </w:r>
      <w:r>
        <w:t>150</w:t>
      </w:r>
      <w:r>
        <w:fldChar w:fldCharType="end"/>
      </w:r>
    </w:p>
    <w:p w14:paraId="5E279324" w14:textId="77777777" w:rsidR="00AB7AD2" w:rsidRDefault="00AB7AD2">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_Toc479776257 \h </w:instrText>
      </w:r>
      <w:r>
        <w:fldChar w:fldCharType="separate"/>
      </w:r>
      <w:r>
        <w:t>150</w:t>
      </w:r>
      <w:r>
        <w:fldChar w:fldCharType="end"/>
      </w:r>
    </w:p>
    <w:p w14:paraId="2F44C610" w14:textId="77777777" w:rsidR="00AB7AD2" w:rsidRDefault="00AB7AD2">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_Toc479776258 \h </w:instrText>
      </w:r>
      <w:r>
        <w:fldChar w:fldCharType="separate"/>
      </w:r>
      <w:r>
        <w:t>150</w:t>
      </w:r>
      <w:r>
        <w:fldChar w:fldCharType="end"/>
      </w:r>
    </w:p>
    <w:p w14:paraId="7C6F228F" w14:textId="77777777" w:rsidR="00AB7AD2" w:rsidRDefault="00AB7AD2">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_Toc479776259 \h </w:instrText>
      </w:r>
      <w:r>
        <w:fldChar w:fldCharType="separate"/>
      </w:r>
      <w:r>
        <w:t>150</w:t>
      </w:r>
      <w:r>
        <w:fldChar w:fldCharType="end"/>
      </w:r>
    </w:p>
    <w:p w14:paraId="4E8DC47B" w14:textId="77777777" w:rsidR="00AB7AD2" w:rsidRDefault="00AB7AD2">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_Toc479776260 \h </w:instrText>
      </w:r>
      <w:r>
        <w:fldChar w:fldCharType="separate"/>
      </w:r>
      <w:r>
        <w:t>151</w:t>
      </w:r>
      <w:r>
        <w:fldChar w:fldCharType="end"/>
      </w:r>
    </w:p>
    <w:p w14:paraId="2FB77854" w14:textId="77777777" w:rsidR="00AB7AD2" w:rsidRDefault="00AB7AD2">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_Toc479776261 \h </w:instrText>
      </w:r>
      <w:r>
        <w:fldChar w:fldCharType="separate"/>
      </w:r>
      <w:r>
        <w:t>151</w:t>
      </w:r>
      <w:r>
        <w:fldChar w:fldCharType="end"/>
      </w:r>
    </w:p>
    <w:p w14:paraId="2C8FF998" w14:textId="6CA4840C" w:rsidR="00AB7AD2" w:rsidRDefault="00AB7AD2">
      <w:pPr>
        <w:pStyle w:val="TOC3"/>
        <w:rPr>
          <w:rFonts w:asciiTheme="minorHAnsi" w:eastAsiaTheme="minorEastAsia" w:hAnsiTheme="minorHAnsi" w:cstheme="minorBidi"/>
          <w:sz w:val="22"/>
          <w:szCs w:val="22"/>
          <w:lang w:val="en-US"/>
        </w:rPr>
      </w:pPr>
      <w:r>
        <w:t>10.1.4</w:t>
      </w:r>
      <w:r w:rsidRPr="00FC24DA">
        <w:rPr>
          <w:lang w:val="en-US"/>
        </w:rPr>
        <w:t xml:space="preserve"> </w:t>
      </w:r>
      <w:r w:rsidR="00754A54">
        <w:rPr>
          <w:lang w:val="en-US"/>
        </w:rPr>
        <w:tab/>
      </w:r>
      <w:r w:rsidRPr="00FC24DA">
        <w:rPr>
          <w:lang w:val="en-US"/>
        </w:rPr>
        <w:t>Certificate Signing Request Profile</w:t>
      </w:r>
      <w:r>
        <w:tab/>
      </w:r>
      <w:r>
        <w:fldChar w:fldCharType="begin"/>
      </w:r>
      <w:r>
        <w:instrText xml:space="preserve"> PAGEREF _Toc479776262 \h </w:instrText>
      </w:r>
      <w:r>
        <w:fldChar w:fldCharType="separate"/>
      </w:r>
      <w:r>
        <w:t>151</w:t>
      </w:r>
      <w:r>
        <w:fldChar w:fldCharType="end"/>
      </w:r>
    </w:p>
    <w:p w14:paraId="2A671636" w14:textId="77777777" w:rsidR="00AB7AD2" w:rsidRDefault="00AB7AD2">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_Toc479776263 \h </w:instrText>
      </w:r>
      <w:r>
        <w:fldChar w:fldCharType="separate"/>
      </w:r>
      <w:r>
        <w:t>152</w:t>
      </w:r>
      <w:r>
        <w:fldChar w:fldCharType="end"/>
      </w:r>
    </w:p>
    <w:p w14:paraId="4FCBCEDD" w14:textId="77777777" w:rsidR="00AB7AD2" w:rsidRDefault="00AB7AD2">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_Toc479776264 \h </w:instrText>
      </w:r>
      <w:r>
        <w:fldChar w:fldCharType="separate"/>
      </w:r>
      <w:r>
        <w:t>152</w:t>
      </w:r>
      <w:r>
        <w:fldChar w:fldCharType="end"/>
      </w:r>
    </w:p>
    <w:p w14:paraId="58CBC56E" w14:textId="77777777" w:rsidR="00AB7AD2" w:rsidRDefault="00AB7AD2">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_Toc479776265 \h </w:instrText>
      </w:r>
      <w:r>
        <w:fldChar w:fldCharType="separate"/>
      </w:r>
      <w:r>
        <w:t>152</w:t>
      </w:r>
      <w:r>
        <w:fldChar w:fldCharType="end"/>
      </w:r>
    </w:p>
    <w:p w14:paraId="1C62024D" w14:textId="77777777" w:rsidR="00AB7AD2" w:rsidRDefault="00AB7AD2">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_Toc479776266 \h </w:instrText>
      </w:r>
      <w:r>
        <w:fldChar w:fldCharType="separate"/>
      </w:r>
      <w:r>
        <w:t>152</w:t>
      </w:r>
      <w:r>
        <w:fldChar w:fldCharType="end"/>
      </w:r>
    </w:p>
    <w:p w14:paraId="76FF08AE" w14:textId="77777777" w:rsidR="00AB7AD2" w:rsidRDefault="00AB7AD2">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_Toc479776267 \h </w:instrText>
      </w:r>
      <w:r>
        <w:fldChar w:fldCharType="separate"/>
      </w:r>
      <w:r>
        <w:t>153</w:t>
      </w:r>
      <w:r>
        <w:fldChar w:fldCharType="end"/>
      </w:r>
    </w:p>
    <w:p w14:paraId="30FCEAB5" w14:textId="77777777" w:rsidR="00AB7AD2" w:rsidRDefault="00AB7AD2">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_Toc479776268 \h </w:instrText>
      </w:r>
      <w:r>
        <w:fldChar w:fldCharType="separate"/>
      </w:r>
      <w:r>
        <w:t>153</w:t>
      </w:r>
      <w:r>
        <w:fldChar w:fldCharType="end"/>
      </w:r>
    </w:p>
    <w:p w14:paraId="71C4E004" w14:textId="77777777" w:rsidR="00AB7AD2" w:rsidRDefault="00AB7AD2">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_Toc479776269 \h </w:instrText>
      </w:r>
      <w:r>
        <w:fldChar w:fldCharType="separate"/>
      </w:r>
      <w:r>
        <w:t>153</w:t>
      </w:r>
      <w:r>
        <w:fldChar w:fldCharType="end"/>
      </w:r>
    </w:p>
    <w:p w14:paraId="28D2F77C" w14:textId="77777777" w:rsidR="00AB7AD2" w:rsidRDefault="00AB7AD2">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_Toc479776270 \h </w:instrText>
      </w:r>
      <w:r>
        <w:fldChar w:fldCharType="separate"/>
      </w:r>
      <w:r>
        <w:t>154</w:t>
      </w:r>
      <w:r>
        <w:fldChar w:fldCharType="end"/>
      </w:r>
    </w:p>
    <w:p w14:paraId="406D179B" w14:textId="77777777" w:rsidR="00AB7AD2" w:rsidRDefault="00AB7AD2">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_Toc479776271 \h </w:instrText>
      </w:r>
      <w:r>
        <w:fldChar w:fldCharType="separate"/>
      </w:r>
      <w:r>
        <w:t>154</w:t>
      </w:r>
      <w:r>
        <w:fldChar w:fldCharType="end"/>
      </w:r>
    </w:p>
    <w:p w14:paraId="342F5AB1" w14:textId="77777777" w:rsidR="00AB7AD2" w:rsidRDefault="00AB7AD2">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_Toc479776272 \h </w:instrText>
      </w:r>
      <w:r>
        <w:fldChar w:fldCharType="separate"/>
      </w:r>
      <w:r>
        <w:t>154</w:t>
      </w:r>
      <w:r>
        <w:fldChar w:fldCharType="end"/>
      </w:r>
    </w:p>
    <w:p w14:paraId="17B719C9" w14:textId="77777777" w:rsidR="00AB7AD2" w:rsidRDefault="00AB7AD2">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_Toc479776273 \h </w:instrText>
      </w:r>
      <w:r>
        <w:fldChar w:fldCharType="separate"/>
      </w:r>
      <w:r>
        <w:t>155</w:t>
      </w:r>
      <w:r>
        <w:fldChar w:fldCharType="end"/>
      </w:r>
    </w:p>
    <w:p w14:paraId="6664F38F" w14:textId="77777777" w:rsidR="00AB7AD2" w:rsidRDefault="00AB7AD2">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_Toc479776274 \h </w:instrText>
      </w:r>
      <w:r>
        <w:fldChar w:fldCharType="separate"/>
      </w:r>
      <w:r>
        <w:t>155</w:t>
      </w:r>
      <w:r>
        <w:fldChar w:fldCharType="end"/>
      </w:r>
    </w:p>
    <w:p w14:paraId="49E08FFD" w14:textId="77777777" w:rsidR="00AB7AD2" w:rsidRDefault="00AB7AD2">
      <w:pPr>
        <w:pStyle w:val="TOC4"/>
        <w:rPr>
          <w:rFonts w:asciiTheme="minorHAnsi" w:eastAsiaTheme="minorEastAsia" w:hAnsiTheme="minorHAnsi" w:cstheme="minorBidi"/>
          <w:sz w:val="22"/>
          <w:szCs w:val="22"/>
          <w:lang w:val="en-US"/>
        </w:rPr>
      </w:pPr>
      <w:r>
        <w:t>10.3.6.2</w:t>
      </w:r>
      <w:r>
        <w:tab/>
        <w:t>Key Extraction and Expansion of End-to-End Master Key</w:t>
      </w:r>
      <w:r>
        <w:tab/>
      </w:r>
      <w:r>
        <w:fldChar w:fldCharType="begin"/>
      </w:r>
      <w:r>
        <w:instrText xml:space="preserve"> PAGEREF _Toc479776275 \h </w:instrText>
      </w:r>
      <w:r>
        <w:fldChar w:fldCharType="separate"/>
      </w:r>
      <w:r>
        <w:t>155</w:t>
      </w:r>
      <w:r>
        <w:fldChar w:fldCharType="end"/>
      </w:r>
    </w:p>
    <w:p w14:paraId="4700AAFC" w14:textId="77777777" w:rsidR="00AB7AD2" w:rsidRDefault="00AB7AD2">
      <w:pPr>
        <w:pStyle w:val="TOC3"/>
        <w:rPr>
          <w:rFonts w:asciiTheme="minorHAnsi" w:eastAsiaTheme="minorEastAsia" w:hAnsiTheme="minorHAnsi" w:cstheme="minorBidi"/>
          <w:sz w:val="22"/>
          <w:szCs w:val="22"/>
          <w:lang w:val="en-US"/>
        </w:rPr>
      </w:pPr>
      <w:r>
        <w:t>10.</w:t>
      </w:r>
      <w:r w:rsidRPr="00FC24DA">
        <w:rPr>
          <w:lang w:val="en-US"/>
        </w:rPr>
        <w:t>3</w:t>
      </w:r>
      <w:r>
        <w:t>.</w:t>
      </w:r>
      <w:r w:rsidRPr="00FC24DA">
        <w:rPr>
          <w:lang w:val="en-US"/>
        </w:rPr>
        <w:t>7</w:t>
      </w:r>
      <w:r w:rsidRPr="00FC24DA">
        <w:rPr>
          <w:lang w:val="en-US"/>
        </w:rPr>
        <w:tab/>
      </w:r>
      <w:r>
        <w:t xml:space="preserve">Derivation of </w:t>
      </w:r>
      <w:r w:rsidRPr="00FC24DA">
        <w:rPr>
          <w:lang w:val="en-US"/>
        </w:rPr>
        <w:t>Usage-Constrained Symmetric</w:t>
      </w:r>
      <w:r>
        <w:t xml:space="preserve"> Key</w:t>
      </w:r>
      <w:r w:rsidRPr="00FC24DA">
        <w:rPr>
          <w:lang w:val="en-US"/>
        </w:rPr>
        <w:t>s</w:t>
      </w:r>
      <w:r>
        <w:t xml:space="preserve"> from Enrolment Key</w:t>
      </w:r>
      <w:r>
        <w:tab/>
      </w:r>
      <w:r>
        <w:fldChar w:fldCharType="begin"/>
      </w:r>
      <w:r>
        <w:instrText xml:space="preserve"> PAGEREF _Toc479776276 \h </w:instrText>
      </w:r>
      <w:r>
        <w:fldChar w:fldCharType="separate"/>
      </w:r>
      <w:r>
        <w:t>156</w:t>
      </w:r>
      <w:r>
        <w:fldChar w:fldCharType="end"/>
      </w:r>
    </w:p>
    <w:p w14:paraId="7FAC69B9" w14:textId="77777777" w:rsidR="00AB7AD2" w:rsidRDefault="00AB7AD2">
      <w:pPr>
        <w:pStyle w:val="TOC3"/>
        <w:rPr>
          <w:rFonts w:asciiTheme="minorHAnsi" w:eastAsiaTheme="minorEastAsia" w:hAnsiTheme="minorHAnsi" w:cstheme="minorBidi"/>
          <w:sz w:val="22"/>
          <w:szCs w:val="22"/>
          <w:lang w:val="en-US"/>
        </w:rPr>
      </w:pPr>
      <w:r>
        <w:t>10.3.8</w:t>
      </w:r>
      <w:r>
        <w:tab/>
        <w:t xml:space="preserve">sessionESPrimKey </w:t>
      </w:r>
      <w:r w:rsidRPr="00FC24DA">
        <w:rPr>
          <w:lang w:val="en-US"/>
        </w:rPr>
        <w:t>Derivation</w:t>
      </w:r>
      <w:r>
        <w:t xml:space="preserve"> Algorithms</w:t>
      </w:r>
      <w:r>
        <w:tab/>
      </w:r>
      <w:r>
        <w:fldChar w:fldCharType="begin"/>
      </w:r>
      <w:r>
        <w:instrText xml:space="preserve"> PAGEREF _Toc479776277 \h </w:instrText>
      </w:r>
      <w:r>
        <w:fldChar w:fldCharType="separate"/>
      </w:r>
      <w:r>
        <w:t>156</w:t>
      </w:r>
      <w:r>
        <w:fldChar w:fldCharType="end"/>
      </w:r>
    </w:p>
    <w:p w14:paraId="1460D8CB" w14:textId="77777777" w:rsidR="00AB7AD2" w:rsidRDefault="00AB7AD2">
      <w:pPr>
        <w:pStyle w:val="TOC4"/>
        <w:rPr>
          <w:rFonts w:asciiTheme="minorHAnsi" w:eastAsiaTheme="minorEastAsia" w:hAnsiTheme="minorHAnsi" w:cstheme="minorBidi"/>
          <w:sz w:val="22"/>
          <w:szCs w:val="22"/>
          <w:lang w:val="en-US"/>
        </w:rPr>
      </w:pPr>
      <w:r>
        <w:lastRenderedPageBreak/>
        <w:t>10.3.8.1</w:t>
      </w:r>
      <w:r>
        <w:tab/>
        <w:t>Introduction</w:t>
      </w:r>
      <w:r>
        <w:tab/>
      </w:r>
      <w:r>
        <w:fldChar w:fldCharType="begin"/>
      </w:r>
      <w:r>
        <w:instrText xml:space="preserve"> PAGEREF _Toc479776278 \h </w:instrText>
      </w:r>
      <w:r>
        <w:fldChar w:fldCharType="separate"/>
      </w:r>
      <w:r>
        <w:t>156</w:t>
      </w:r>
      <w:r>
        <w:fldChar w:fldCharType="end"/>
      </w:r>
    </w:p>
    <w:p w14:paraId="62699D84" w14:textId="77777777" w:rsidR="00AB7AD2" w:rsidRDefault="00AB7AD2">
      <w:pPr>
        <w:pStyle w:val="TOC4"/>
        <w:rPr>
          <w:rFonts w:asciiTheme="minorHAnsi" w:eastAsiaTheme="minorEastAsia" w:hAnsiTheme="minorHAnsi" w:cstheme="minorBidi"/>
          <w:sz w:val="22"/>
          <w:szCs w:val="22"/>
          <w:lang w:val="en-US"/>
        </w:rPr>
      </w:pPr>
      <w:r>
        <w:t>10.3.8.</w:t>
      </w:r>
      <w:r w:rsidRPr="00FC24DA">
        <w:rPr>
          <w:lang w:val="en-US"/>
        </w:rPr>
        <w:t>2</w:t>
      </w:r>
      <w:r>
        <w:tab/>
        <w:t xml:space="preserve">HMAC-SHA256 sessionESPrimKey </w:t>
      </w:r>
      <w:r w:rsidRPr="00FC24DA">
        <w:rPr>
          <w:lang w:val="en-US"/>
        </w:rPr>
        <w:t>Derivation</w:t>
      </w:r>
      <w:r>
        <w:t xml:space="preserve"> Algorithm</w:t>
      </w:r>
      <w:r>
        <w:tab/>
      </w:r>
      <w:r>
        <w:fldChar w:fldCharType="begin"/>
      </w:r>
      <w:r>
        <w:instrText xml:space="preserve"> PAGEREF _Toc479776279 \h </w:instrText>
      </w:r>
      <w:r>
        <w:fldChar w:fldCharType="separate"/>
      </w:r>
      <w:r>
        <w:t>156</w:t>
      </w:r>
      <w:r>
        <w:fldChar w:fldCharType="end"/>
      </w:r>
    </w:p>
    <w:p w14:paraId="08CCAC85" w14:textId="77777777" w:rsidR="00AB7AD2" w:rsidRDefault="00AB7AD2">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_Toc479776280 \h </w:instrText>
      </w:r>
      <w:r>
        <w:fldChar w:fldCharType="separate"/>
      </w:r>
      <w:r>
        <w:t>156</w:t>
      </w:r>
      <w:r>
        <w:fldChar w:fldCharType="end"/>
      </w:r>
    </w:p>
    <w:p w14:paraId="2F031C72" w14:textId="77777777" w:rsidR="00AB7AD2" w:rsidRDefault="00AB7AD2">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_Toc479776281 \h </w:instrText>
      </w:r>
      <w:r>
        <w:fldChar w:fldCharType="separate"/>
      </w:r>
      <w:r>
        <w:t>157</w:t>
      </w:r>
      <w:r>
        <w:fldChar w:fldCharType="end"/>
      </w:r>
    </w:p>
    <w:p w14:paraId="256708BF" w14:textId="77777777" w:rsidR="00AB7AD2" w:rsidRDefault="00AB7AD2">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_Toc479776282 \h </w:instrText>
      </w:r>
      <w:r>
        <w:fldChar w:fldCharType="separate"/>
      </w:r>
      <w:r>
        <w:t>157</w:t>
      </w:r>
      <w:r>
        <w:fldChar w:fldCharType="end"/>
      </w:r>
    </w:p>
    <w:p w14:paraId="7CC75E3A" w14:textId="77777777" w:rsidR="00AB7AD2" w:rsidRDefault="00AB7AD2">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_Toc479776283 \h </w:instrText>
      </w:r>
      <w:r>
        <w:fldChar w:fldCharType="separate"/>
      </w:r>
      <w:r>
        <w:t>157</w:t>
      </w:r>
      <w:r>
        <w:fldChar w:fldCharType="end"/>
      </w:r>
    </w:p>
    <w:p w14:paraId="0776C4EB" w14:textId="77777777" w:rsidR="00AB7AD2" w:rsidRDefault="00AB7AD2">
      <w:pPr>
        <w:pStyle w:val="TOC1"/>
        <w:rPr>
          <w:rFonts w:asciiTheme="minorHAnsi" w:eastAsiaTheme="minorEastAsia" w:hAnsiTheme="minorHAnsi" w:cstheme="minorBidi"/>
          <w:szCs w:val="22"/>
          <w:lang w:val="en-US"/>
        </w:rPr>
      </w:pPr>
      <w:r w:rsidRPr="00FC24DA">
        <w:rPr>
          <w:rFonts w:eastAsia="Yu Mincho"/>
        </w:rPr>
        <w:t>11</w:t>
      </w:r>
      <w:r w:rsidRPr="00FC24DA">
        <w:rPr>
          <w:rFonts w:eastAsia="Yu Mincho"/>
        </w:rPr>
        <w:tab/>
        <w:t>Privacy Protection Architecture using Privacy Policy Manager</w:t>
      </w:r>
      <w:r w:rsidRPr="00FC24DA">
        <w:rPr>
          <w:rFonts w:eastAsia="Yu Mincho" w:hint="eastAsia"/>
        </w:rPr>
        <w:t>（</w:t>
      </w:r>
      <w:r w:rsidRPr="00FC24DA">
        <w:rPr>
          <w:rFonts w:eastAsia="Yu Mincho"/>
        </w:rPr>
        <w:t>PPM)</w:t>
      </w:r>
      <w:r>
        <w:tab/>
      </w:r>
      <w:r>
        <w:fldChar w:fldCharType="begin"/>
      </w:r>
      <w:r>
        <w:instrText xml:space="preserve"> PAGEREF _Toc479776284 \h </w:instrText>
      </w:r>
      <w:r>
        <w:fldChar w:fldCharType="separate"/>
      </w:r>
      <w:r>
        <w:t>158</w:t>
      </w:r>
      <w:r>
        <w:fldChar w:fldCharType="end"/>
      </w:r>
    </w:p>
    <w:p w14:paraId="726D29EF" w14:textId="77777777" w:rsidR="00AB7AD2" w:rsidRDefault="00AB7AD2">
      <w:pPr>
        <w:pStyle w:val="TOC2"/>
        <w:rPr>
          <w:rFonts w:asciiTheme="minorHAnsi" w:eastAsiaTheme="minorEastAsia" w:hAnsiTheme="minorHAnsi" w:cstheme="minorBidi"/>
          <w:sz w:val="22"/>
          <w:szCs w:val="22"/>
          <w:lang w:val="en-US"/>
        </w:rPr>
      </w:pPr>
      <w:r w:rsidRPr="00FC24DA">
        <w:rPr>
          <w:rFonts w:eastAsia="Yu Mincho"/>
        </w:rPr>
        <w:t>11.1</w:t>
      </w:r>
      <w:r w:rsidRPr="00FC24DA">
        <w:rPr>
          <w:rFonts w:eastAsia="Yu Mincho"/>
        </w:rPr>
        <w:tab/>
      </w:r>
      <w:r w:rsidRPr="00FC24DA">
        <w:rPr>
          <w:rFonts w:eastAsia="Yu Mincho"/>
          <w:lang w:eastAsia="zh-CN"/>
        </w:rPr>
        <w:t>Introduction</w:t>
      </w:r>
      <w:r>
        <w:tab/>
      </w:r>
      <w:r>
        <w:fldChar w:fldCharType="begin"/>
      </w:r>
      <w:r>
        <w:instrText xml:space="preserve"> PAGEREF _Toc479776285 \h </w:instrText>
      </w:r>
      <w:r>
        <w:fldChar w:fldCharType="separate"/>
      </w:r>
      <w:r>
        <w:t>158</w:t>
      </w:r>
      <w:r>
        <w:fldChar w:fldCharType="end"/>
      </w:r>
    </w:p>
    <w:p w14:paraId="60EEA95D" w14:textId="77777777" w:rsidR="00AB7AD2" w:rsidRDefault="00AB7AD2">
      <w:pPr>
        <w:pStyle w:val="TOC2"/>
        <w:rPr>
          <w:rFonts w:asciiTheme="minorHAnsi" w:eastAsiaTheme="minorEastAsia" w:hAnsiTheme="minorHAnsi" w:cstheme="minorBidi"/>
          <w:sz w:val="22"/>
          <w:szCs w:val="22"/>
          <w:lang w:val="en-US"/>
        </w:rPr>
      </w:pPr>
      <w:r w:rsidRPr="00FC24DA">
        <w:rPr>
          <w:rFonts w:eastAsia="Yu Mincho"/>
        </w:rPr>
        <w:t>11.2</w:t>
      </w:r>
      <w:r w:rsidRPr="00FC24DA">
        <w:rPr>
          <w:rFonts w:eastAsia="Yu Mincho"/>
        </w:rPr>
        <w:tab/>
      </w:r>
      <w:r w:rsidRPr="00FC24DA">
        <w:rPr>
          <w:rFonts w:eastAsia="Yu Mincho"/>
          <w:lang w:eastAsia="zh-CN"/>
        </w:rPr>
        <w:t>Relationship between components of PPM and oneM2M</w:t>
      </w:r>
      <w:r>
        <w:tab/>
      </w:r>
      <w:r>
        <w:fldChar w:fldCharType="begin"/>
      </w:r>
      <w:r>
        <w:instrText xml:space="preserve"> PAGEREF _Toc479776286 \h </w:instrText>
      </w:r>
      <w:r>
        <w:fldChar w:fldCharType="separate"/>
      </w:r>
      <w:r>
        <w:t>158</w:t>
      </w:r>
      <w:r>
        <w:fldChar w:fldCharType="end"/>
      </w:r>
    </w:p>
    <w:p w14:paraId="3EE43239" w14:textId="77777777" w:rsidR="00AB7AD2" w:rsidRDefault="00AB7AD2">
      <w:pPr>
        <w:pStyle w:val="TOC2"/>
        <w:rPr>
          <w:rFonts w:asciiTheme="minorHAnsi" w:eastAsiaTheme="minorEastAsia" w:hAnsiTheme="minorHAnsi" w:cstheme="minorBidi"/>
          <w:sz w:val="22"/>
          <w:szCs w:val="22"/>
          <w:lang w:val="en-US"/>
        </w:rPr>
      </w:pPr>
      <w:r w:rsidRPr="00FC24DA">
        <w:rPr>
          <w:rFonts w:eastAsia="Yu Mincho"/>
        </w:rPr>
        <w:t>11.3</w:t>
      </w:r>
      <w:r w:rsidRPr="00FC24DA">
        <w:rPr>
          <w:rFonts w:eastAsia="Yu Mincho"/>
        </w:rPr>
        <w:tab/>
      </w:r>
      <w:r w:rsidRPr="00FC24DA">
        <w:rPr>
          <w:rFonts w:eastAsia="Yu Mincho"/>
          <w:lang w:eastAsia="zh-CN"/>
        </w:rPr>
        <w:t>Privacy Policy Management in oneM2M Architecture</w:t>
      </w:r>
      <w:r>
        <w:tab/>
      </w:r>
      <w:r>
        <w:fldChar w:fldCharType="begin"/>
      </w:r>
      <w:r>
        <w:instrText xml:space="preserve"> PAGEREF _Toc479776287 \h </w:instrText>
      </w:r>
      <w:r>
        <w:fldChar w:fldCharType="separate"/>
      </w:r>
      <w:r>
        <w:t>159</w:t>
      </w:r>
      <w:r>
        <w:fldChar w:fldCharType="end"/>
      </w:r>
    </w:p>
    <w:p w14:paraId="53677B97" w14:textId="77777777" w:rsidR="00AB7AD2" w:rsidRDefault="00AB7AD2">
      <w:pPr>
        <w:pStyle w:val="TOC3"/>
        <w:rPr>
          <w:rFonts w:asciiTheme="minorHAnsi" w:eastAsiaTheme="minorEastAsia" w:hAnsiTheme="minorHAnsi" w:cstheme="minorBidi"/>
          <w:sz w:val="22"/>
          <w:szCs w:val="22"/>
          <w:lang w:val="en-US"/>
        </w:rPr>
      </w:pPr>
      <w:r w:rsidRPr="00FC24DA">
        <w:rPr>
          <w:rFonts w:eastAsia="Yu Mincho"/>
          <w:lang w:eastAsia="zh-CN"/>
        </w:rPr>
        <w:t>11.3.1</w:t>
      </w:r>
      <w:r w:rsidRPr="00FC24DA">
        <w:rPr>
          <w:rFonts w:eastAsia="Yu Mincho"/>
          <w:lang w:eastAsia="zh-CN"/>
        </w:rPr>
        <w:tab/>
        <w:t>Introduction</w:t>
      </w:r>
      <w:r>
        <w:tab/>
      </w:r>
      <w:r>
        <w:fldChar w:fldCharType="begin"/>
      </w:r>
      <w:r>
        <w:instrText xml:space="preserve"> PAGEREF _Toc479776288 \h </w:instrText>
      </w:r>
      <w:r>
        <w:fldChar w:fldCharType="separate"/>
      </w:r>
      <w:r>
        <w:t>159</w:t>
      </w:r>
      <w:r>
        <w:fldChar w:fldCharType="end"/>
      </w:r>
    </w:p>
    <w:p w14:paraId="43FD2340" w14:textId="77777777" w:rsidR="00AB7AD2" w:rsidRDefault="00AB7AD2">
      <w:pPr>
        <w:pStyle w:val="TOC3"/>
        <w:rPr>
          <w:rFonts w:asciiTheme="minorHAnsi" w:eastAsiaTheme="minorEastAsia" w:hAnsiTheme="minorHAnsi" w:cstheme="minorBidi"/>
          <w:sz w:val="22"/>
          <w:szCs w:val="22"/>
          <w:lang w:val="en-US"/>
        </w:rPr>
      </w:pPr>
      <w:r w:rsidRPr="00FC24DA">
        <w:rPr>
          <w:rFonts w:eastAsia="Yu Mincho"/>
          <w:lang w:eastAsia="zh-CN"/>
        </w:rPr>
        <w:t>11.3.2</w:t>
      </w:r>
      <w:r w:rsidRPr="00FC24DA">
        <w:rPr>
          <w:rFonts w:eastAsia="Yu Mincho"/>
          <w:lang w:eastAsia="zh-CN"/>
        </w:rPr>
        <w:tab/>
        <w:t>Involved Entities</w:t>
      </w:r>
      <w:r>
        <w:tab/>
      </w:r>
      <w:r>
        <w:fldChar w:fldCharType="begin"/>
      </w:r>
      <w:r>
        <w:instrText xml:space="preserve"> PAGEREF _Toc479776289 \h </w:instrText>
      </w:r>
      <w:r>
        <w:fldChar w:fldCharType="separate"/>
      </w:r>
      <w:r>
        <w:t>159</w:t>
      </w:r>
      <w:r>
        <w:fldChar w:fldCharType="end"/>
      </w:r>
    </w:p>
    <w:p w14:paraId="613E2E75" w14:textId="77777777" w:rsidR="00AB7AD2" w:rsidRDefault="00AB7AD2">
      <w:pPr>
        <w:pStyle w:val="TOC3"/>
        <w:rPr>
          <w:rFonts w:asciiTheme="minorHAnsi" w:eastAsiaTheme="minorEastAsia" w:hAnsiTheme="minorHAnsi" w:cstheme="minorBidi"/>
          <w:sz w:val="22"/>
          <w:szCs w:val="22"/>
          <w:lang w:val="en-US"/>
        </w:rPr>
      </w:pPr>
      <w:r w:rsidRPr="00FC24DA">
        <w:rPr>
          <w:rFonts w:eastAsia="Yu Mincho"/>
          <w:lang w:eastAsia="zh-CN"/>
        </w:rPr>
        <w:t>11.3.3</w:t>
      </w:r>
      <w:r w:rsidRPr="00FC24DA">
        <w:rPr>
          <w:rFonts w:eastAsia="Yu Mincho"/>
          <w:lang w:eastAsia="zh-CN"/>
        </w:rPr>
        <w:tab/>
        <w:t>Management Flow in PPM Architecture</w:t>
      </w:r>
      <w:r>
        <w:tab/>
      </w:r>
      <w:r>
        <w:fldChar w:fldCharType="begin"/>
      </w:r>
      <w:r>
        <w:instrText xml:space="preserve"> PAGEREF _Toc479776290 \h </w:instrText>
      </w:r>
      <w:r>
        <w:fldChar w:fldCharType="separate"/>
      </w:r>
      <w:r>
        <w:t>160</w:t>
      </w:r>
      <w:r>
        <w:fldChar w:fldCharType="end"/>
      </w:r>
    </w:p>
    <w:p w14:paraId="29892109" w14:textId="77777777" w:rsidR="00AB7AD2" w:rsidRDefault="00AB7AD2">
      <w:pPr>
        <w:pStyle w:val="TOC4"/>
        <w:rPr>
          <w:rFonts w:asciiTheme="minorHAnsi" w:eastAsiaTheme="minorEastAsia" w:hAnsiTheme="minorHAnsi" w:cstheme="minorBidi"/>
          <w:sz w:val="22"/>
          <w:szCs w:val="22"/>
          <w:lang w:val="en-US"/>
        </w:rPr>
      </w:pPr>
      <w:r w:rsidRPr="00FC24DA">
        <w:rPr>
          <w:rFonts w:eastAsia="Yu Mincho"/>
          <w:lang w:eastAsia="zh-CN"/>
        </w:rPr>
        <w:t>11.3.3.0</w:t>
      </w:r>
      <w:r w:rsidRPr="00FC24DA">
        <w:rPr>
          <w:rFonts w:eastAsia="Yu Mincho"/>
          <w:lang w:eastAsia="zh-CN"/>
        </w:rPr>
        <w:tab/>
        <w:t>Introduction</w:t>
      </w:r>
      <w:r>
        <w:tab/>
      </w:r>
      <w:r>
        <w:fldChar w:fldCharType="begin"/>
      </w:r>
      <w:r>
        <w:instrText xml:space="preserve"> PAGEREF _Toc479776291 \h </w:instrText>
      </w:r>
      <w:r>
        <w:fldChar w:fldCharType="separate"/>
      </w:r>
      <w:r>
        <w:t>160</w:t>
      </w:r>
      <w:r>
        <w:fldChar w:fldCharType="end"/>
      </w:r>
    </w:p>
    <w:p w14:paraId="0CC52AA4" w14:textId="77777777" w:rsidR="00AB7AD2" w:rsidRDefault="00AB7AD2">
      <w:pPr>
        <w:pStyle w:val="TOC4"/>
        <w:rPr>
          <w:rFonts w:asciiTheme="minorHAnsi" w:eastAsiaTheme="minorEastAsia" w:hAnsiTheme="minorHAnsi" w:cstheme="minorBidi"/>
          <w:sz w:val="22"/>
          <w:szCs w:val="22"/>
          <w:lang w:val="en-US"/>
        </w:rPr>
      </w:pPr>
      <w:r w:rsidRPr="00FC24DA">
        <w:rPr>
          <w:rFonts w:eastAsia="Yu Mincho"/>
          <w:lang w:eastAsia="zh-CN"/>
        </w:rPr>
        <w:t>11.3.3.1</w:t>
      </w:r>
      <w:r w:rsidRPr="00FC24DA">
        <w:rPr>
          <w:rFonts w:eastAsia="Yu Mincho"/>
          <w:lang w:eastAsia="zh-CN"/>
        </w:rPr>
        <w:tab/>
        <w:t>Joining an IN-CSE</w:t>
      </w:r>
      <w:r>
        <w:tab/>
      </w:r>
      <w:r>
        <w:fldChar w:fldCharType="begin"/>
      </w:r>
      <w:r>
        <w:instrText xml:space="preserve"> PAGEREF _Toc479776292 \h </w:instrText>
      </w:r>
      <w:r>
        <w:fldChar w:fldCharType="separate"/>
      </w:r>
      <w:r>
        <w:t>160</w:t>
      </w:r>
      <w:r>
        <w:fldChar w:fldCharType="end"/>
      </w:r>
    </w:p>
    <w:p w14:paraId="03019D4A" w14:textId="77777777" w:rsidR="00AB7AD2" w:rsidRDefault="00AB7AD2">
      <w:pPr>
        <w:pStyle w:val="TOC4"/>
        <w:rPr>
          <w:rFonts w:asciiTheme="minorHAnsi" w:eastAsiaTheme="minorEastAsia" w:hAnsiTheme="minorHAnsi" w:cstheme="minorBidi"/>
          <w:sz w:val="22"/>
          <w:szCs w:val="22"/>
          <w:lang w:val="en-US"/>
        </w:rPr>
      </w:pPr>
      <w:r w:rsidRPr="00FC24DA">
        <w:rPr>
          <w:rFonts w:eastAsia="Yu Mincho"/>
          <w:lang w:eastAsia="zh-CN"/>
        </w:rPr>
        <w:t>11.3.3.2</w:t>
      </w:r>
      <w:r w:rsidRPr="00FC24DA">
        <w:rPr>
          <w:rFonts w:eastAsia="Yu Mincho"/>
          <w:lang w:eastAsia="zh-CN"/>
        </w:rPr>
        <w:tab/>
        <w:t>Subscription to a service by IN-AE</w:t>
      </w:r>
      <w:r>
        <w:tab/>
      </w:r>
      <w:r>
        <w:fldChar w:fldCharType="begin"/>
      </w:r>
      <w:r>
        <w:instrText xml:space="preserve"> PAGEREF _Toc479776293 \h </w:instrText>
      </w:r>
      <w:r>
        <w:fldChar w:fldCharType="separate"/>
      </w:r>
      <w:r>
        <w:t>161</w:t>
      </w:r>
      <w:r>
        <w:fldChar w:fldCharType="end"/>
      </w:r>
    </w:p>
    <w:p w14:paraId="6FFBCCD6" w14:textId="77777777" w:rsidR="00AB7AD2" w:rsidRDefault="00AB7AD2">
      <w:pPr>
        <w:pStyle w:val="TOC4"/>
        <w:rPr>
          <w:rFonts w:asciiTheme="minorHAnsi" w:eastAsiaTheme="minorEastAsia" w:hAnsiTheme="minorHAnsi" w:cstheme="minorBidi"/>
          <w:sz w:val="22"/>
          <w:szCs w:val="22"/>
          <w:lang w:val="en-US"/>
        </w:rPr>
      </w:pPr>
      <w:r w:rsidRPr="00FC24DA">
        <w:rPr>
          <w:rFonts w:eastAsia="Yu Mincho"/>
          <w:lang w:eastAsia="zh-CN"/>
        </w:rPr>
        <w:t>11.3.3.3</w:t>
      </w:r>
      <w:r w:rsidRPr="00FC24DA">
        <w:rPr>
          <w:rFonts w:eastAsia="Yu Mincho"/>
          <w:lang w:eastAsia="zh-CN"/>
        </w:rPr>
        <w:tab/>
        <w:t>Request for personal data to the IN-CSE</w:t>
      </w:r>
      <w:r>
        <w:tab/>
      </w:r>
      <w:r>
        <w:fldChar w:fldCharType="begin"/>
      </w:r>
      <w:r>
        <w:instrText xml:space="preserve"> PAGEREF _Toc479776294 \h </w:instrText>
      </w:r>
      <w:r>
        <w:fldChar w:fldCharType="separate"/>
      </w:r>
      <w:r>
        <w:t>162</w:t>
      </w:r>
      <w:r>
        <w:fldChar w:fldCharType="end"/>
      </w:r>
    </w:p>
    <w:p w14:paraId="29EE2D59" w14:textId="77777777" w:rsidR="00AB7AD2" w:rsidRDefault="00AB7AD2">
      <w:pPr>
        <w:pStyle w:val="TOC2"/>
        <w:rPr>
          <w:rFonts w:asciiTheme="minorHAnsi" w:eastAsiaTheme="minorEastAsia" w:hAnsiTheme="minorHAnsi" w:cstheme="minorBidi"/>
          <w:sz w:val="22"/>
          <w:szCs w:val="22"/>
          <w:lang w:val="en-US"/>
        </w:rPr>
      </w:pPr>
      <w:r w:rsidRPr="00FC24DA">
        <w:rPr>
          <w:rFonts w:eastAsia="Yu Mincho"/>
        </w:rPr>
        <w:t>11.4</w:t>
      </w:r>
      <w:r w:rsidRPr="00FC24DA">
        <w:rPr>
          <w:rFonts w:eastAsia="Yu Mincho"/>
        </w:rPr>
        <w:tab/>
        <w:t>Privacy Policy Manager Implementation Models</w:t>
      </w:r>
      <w:r>
        <w:tab/>
      </w:r>
      <w:r>
        <w:fldChar w:fldCharType="begin"/>
      </w:r>
      <w:r>
        <w:instrText xml:space="preserve"> PAGEREF _Toc479776295 \h </w:instrText>
      </w:r>
      <w:r>
        <w:fldChar w:fldCharType="separate"/>
      </w:r>
      <w:r>
        <w:t>164</w:t>
      </w:r>
      <w:r>
        <w:fldChar w:fldCharType="end"/>
      </w:r>
    </w:p>
    <w:p w14:paraId="314E86A0" w14:textId="77777777" w:rsidR="00AB7AD2" w:rsidRDefault="00AB7AD2">
      <w:pPr>
        <w:pStyle w:val="TOC3"/>
        <w:rPr>
          <w:rFonts w:asciiTheme="minorHAnsi" w:eastAsiaTheme="minorEastAsia" w:hAnsiTheme="minorHAnsi" w:cstheme="minorBidi"/>
          <w:sz w:val="22"/>
          <w:szCs w:val="22"/>
          <w:lang w:val="en-US"/>
        </w:rPr>
      </w:pPr>
      <w:r w:rsidRPr="00FC24DA">
        <w:rPr>
          <w:rFonts w:eastAsia="Yu Mincho"/>
        </w:rPr>
        <w:t>11.4.1</w:t>
      </w:r>
      <w:r w:rsidRPr="00FC24DA">
        <w:rPr>
          <w:rFonts w:eastAsia="Yu Mincho"/>
        </w:rPr>
        <w:tab/>
        <w:t>Using Terms and Conditions Mark-up Language</w:t>
      </w:r>
      <w:r>
        <w:tab/>
      </w:r>
      <w:r>
        <w:fldChar w:fldCharType="begin"/>
      </w:r>
      <w:r>
        <w:instrText xml:space="preserve"> PAGEREF _Toc479776296 \h </w:instrText>
      </w:r>
      <w:r>
        <w:fldChar w:fldCharType="separate"/>
      </w:r>
      <w:r>
        <w:t>164</w:t>
      </w:r>
      <w:r>
        <w:fldChar w:fldCharType="end"/>
      </w:r>
    </w:p>
    <w:p w14:paraId="2C8F730E" w14:textId="77777777" w:rsidR="00AB7AD2" w:rsidRDefault="00AB7AD2">
      <w:pPr>
        <w:pStyle w:val="TOC4"/>
        <w:rPr>
          <w:rFonts w:asciiTheme="minorHAnsi" w:eastAsiaTheme="minorEastAsia" w:hAnsiTheme="minorHAnsi" w:cstheme="minorBidi"/>
          <w:sz w:val="22"/>
          <w:szCs w:val="22"/>
          <w:lang w:val="en-US"/>
        </w:rPr>
      </w:pPr>
      <w:r w:rsidRPr="00FC24DA">
        <w:rPr>
          <w:rFonts w:eastAsia="Yu Mincho"/>
        </w:rPr>
        <w:t>11.4.1.0</w:t>
      </w:r>
      <w:r w:rsidRPr="00FC24DA">
        <w:rPr>
          <w:rFonts w:eastAsia="Yu Mincho"/>
        </w:rPr>
        <w:tab/>
        <w:t>Introduction</w:t>
      </w:r>
      <w:r>
        <w:tab/>
      </w:r>
      <w:r>
        <w:fldChar w:fldCharType="begin"/>
      </w:r>
      <w:r>
        <w:instrText xml:space="preserve"> PAGEREF _Toc479776297 \h </w:instrText>
      </w:r>
      <w:r>
        <w:fldChar w:fldCharType="separate"/>
      </w:r>
      <w:r>
        <w:t>164</w:t>
      </w:r>
      <w:r>
        <w:fldChar w:fldCharType="end"/>
      </w:r>
    </w:p>
    <w:p w14:paraId="163DAC24" w14:textId="77777777" w:rsidR="00AB7AD2" w:rsidRDefault="00AB7AD2">
      <w:pPr>
        <w:pStyle w:val="TOC4"/>
        <w:rPr>
          <w:rFonts w:asciiTheme="minorHAnsi" w:eastAsiaTheme="minorEastAsia" w:hAnsiTheme="minorHAnsi" w:cstheme="minorBidi"/>
          <w:sz w:val="22"/>
          <w:szCs w:val="22"/>
          <w:lang w:val="en-US"/>
        </w:rPr>
      </w:pPr>
      <w:r w:rsidRPr="00FC24DA">
        <w:rPr>
          <w:rFonts w:eastAsia="Yu Mincho"/>
        </w:rPr>
        <w:t>11.4.1.1</w:t>
      </w:r>
      <w:r w:rsidRPr="00FC24DA">
        <w:rPr>
          <w:rFonts w:eastAsia="Yu Mincho"/>
        </w:rPr>
        <w:tab/>
        <w:t>Registration of Application Service Provider Privacy Policy</w:t>
      </w:r>
      <w:r>
        <w:tab/>
      </w:r>
      <w:r>
        <w:fldChar w:fldCharType="begin"/>
      </w:r>
      <w:r>
        <w:instrText xml:space="preserve"> PAGEREF _Toc479776298 \h </w:instrText>
      </w:r>
      <w:r>
        <w:fldChar w:fldCharType="separate"/>
      </w:r>
      <w:r>
        <w:t>165</w:t>
      </w:r>
      <w:r>
        <w:fldChar w:fldCharType="end"/>
      </w:r>
    </w:p>
    <w:p w14:paraId="5701A290" w14:textId="77777777" w:rsidR="00AB7AD2" w:rsidRDefault="00AB7AD2">
      <w:pPr>
        <w:pStyle w:val="TOC4"/>
        <w:rPr>
          <w:rFonts w:asciiTheme="minorHAnsi" w:eastAsiaTheme="minorEastAsia" w:hAnsiTheme="minorHAnsi" w:cstheme="minorBidi"/>
          <w:sz w:val="22"/>
          <w:szCs w:val="22"/>
          <w:lang w:val="en-US"/>
        </w:rPr>
      </w:pPr>
      <w:r w:rsidRPr="00FC24DA">
        <w:rPr>
          <w:rFonts w:eastAsia="Yu Mincho"/>
        </w:rPr>
        <w:t>11.4.1.2</w:t>
      </w:r>
      <w:r w:rsidRPr="00FC24DA">
        <w:rPr>
          <w:rFonts w:eastAsia="Yu Mincho"/>
        </w:rPr>
        <w:tab/>
        <w:t>Registration of End User Privacy Preferences</w:t>
      </w:r>
      <w:r>
        <w:tab/>
      </w:r>
      <w:r>
        <w:fldChar w:fldCharType="begin"/>
      </w:r>
      <w:r>
        <w:instrText xml:space="preserve"> PAGEREF _Toc479776299 \h </w:instrText>
      </w:r>
      <w:r>
        <w:fldChar w:fldCharType="separate"/>
      </w:r>
      <w:r>
        <w:t>166</w:t>
      </w:r>
      <w:r>
        <w:fldChar w:fldCharType="end"/>
      </w:r>
    </w:p>
    <w:p w14:paraId="74C66512" w14:textId="77777777" w:rsidR="00AB7AD2" w:rsidRDefault="00AB7AD2">
      <w:pPr>
        <w:pStyle w:val="TOC4"/>
        <w:rPr>
          <w:rFonts w:asciiTheme="minorHAnsi" w:eastAsiaTheme="minorEastAsia" w:hAnsiTheme="minorHAnsi" w:cstheme="minorBidi"/>
          <w:sz w:val="22"/>
          <w:szCs w:val="22"/>
          <w:lang w:val="en-US"/>
        </w:rPr>
      </w:pPr>
      <w:r w:rsidRPr="00FC24DA">
        <w:rPr>
          <w:rFonts w:eastAsia="Yu Mincho"/>
        </w:rPr>
        <w:t>11.4.1.3</w:t>
      </w:r>
      <w:r w:rsidRPr="00FC24DA">
        <w:rPr>
          <w:rFonts w:eastAsia="Yu Mincho"/>
        </w:rPr>
        <w:tab/>
        <w:t>Creating a customized Privacy Policy for each end user</w:t>
      </w:r>
      <w:r>
        <w:tab/>
      </w:r>
      <w:r>
        <w:fldChar w:fldCharType="begin"/>
      </w:r>
      <w:r>
        <w:instrText xml:space="preserve"> PAGEREF _Toc479776300 \h </w:instrText>
      </w:r>
      <w:r>
        <w:fldChar w:fldCharType="separate"/>
      </w:r>
      <w:r>
        <w:t>166</w:t>
      </w:r>
      <w:r>
        <w:fldChar w:fldCharType="end"/>
      </w:r>
    </w:p>
    <w:p w14:paraId="7A205FEB" w14:textId="77777777" w:rsidR="00AB7AD2" w:rsidRDefault="00AB7AD2">
      <w:pPr>
        <w:pStyle w:val="TOC1"/>
        <w:rPr>
          <w:rFonts w:asciiTheme="minorHAnsi" w:eastAsiaTheme="minorEastAsia" w:hAnsiTheme="minorHAnsi" w:cstheme="minorBidi"/>
          <w:szCs w:val="22"/>
          <w:lang w:val="en-US"/>
        </w:rPr>
      </w:pPr>
      <w:r w:rsidRPr="00FC24DA">
        <w:rPr>
          <w:lang w:val="en-US"/>
        </w:rPr>
        <w:t>12</w:t>
      </w:r>
      <w:r>
        <w:tab/>
      </w:r>
      <w:r w:rsidRPr="00FC24DA">
        <w:rPr>
          <w:lang w:val="en-US"/>
        </w:rPr>
        <w:t xml:space="preserve">Security-Specific oneM2M </w:t>
      </w:r>
      <w:r>
        <w:t>Data Type Definitions</w:t>
      </w:r>
      <w:r>
        <w:tab/>
      </w:r>
      <w:r>
        <w:fldChar w:fldCharType="begin"/>
      </w:r>
      <w:r>
        <w:instrText xml:space="preserve"> PAGEREF _Toc479776301 \h </w:instrText>
      </w:r>
      <w:r>
        <w:fldChar w:fldCharType="separate"/>
      </w:r>
      <w:r>
        <w:t>167</w:t>
      </w:r>
      <w:r>
        <w:fldChar w:fldCharType="end"/>
      </w:r>
    </w:p>
    <w:p w14:paraId="470CA84A" w14:textId="77777777" w:rsidR="00AB7AD2" w:rsidRDefault="00AB7AD2">
      <w:pPr>
        <w:pStyle w:val="TOC2"/>
        <w:rPr>
          <w:rFonts w:asciiTheme="minorHAnsi" w:eastAsiaTheme="minorEastAsia" w:hAnsiTheme="minorHAnsi" w:cstheme="minorBidi"/>
          <w:sz w:val="22"/>
          <w:szCs w:val="22"/>
          <w:lang w:val="en-US"/>
        </w:rPr>
      </w:pPr>
      <w:r>
        <w:t>12.1</w:t>
      </w:r>
      <w:r>
        <w:tab/>
        <w:t>Introduction</w:t>
      </w:r>
      <w:r>
        <w:tab/>
      </w:r>
      <w:r>
        <w:fldChar w:fldCharType="begin"/>
      </w:r>
      <w:r>
        <w:instrText xml:space="preserve"> PAGEREF _Toc479776302 \h </w:instrText>
      </w:r>
      <w:r>
        <w:fldChar w:fldCharType="separate"/>
      </w:r>
      <w:r>
        <w:t>167</w:t>
      </w:r>
      <w:r>
        <w:fldChar w:fldCharType="end"/>
      </w:r>
    </w:p>
    <w:p w14:paraId="4BA10AB4" w14:textId="77777777" w:rsidR="00AB7AD2" w:rsidRDefault="00AB7AD2">
      <w:pPr>
        <w:pStyle w:val="TOC2"/>
        <w:rPr>
          <w:rFonts w:asciiTheme="minorHAnsi" w:eastAsiaTheme="minorEastAsia" w:hAnsiTheme="minorHAnsi" w:cstheme="minorBidi"/>
          <w:sz w:val="22"/>
          <w:szCs w:val="22"/>
          <w:lang w:val="en-US"/>
        </w:rPr>
      </w:pPr>
      <w:r>
        <w:t>12.</w:t>
      </w:r>
      <w:r w:rsidRPr="00FC24DA">
        <w:rPr>
          <w:lang w:val="en-US"/>
        </w:rPr>
        <w:t>2</w:t>
      </w:r>
      <w:r w:rsidRPr="00FC24DA">
        <w:rPr>
          <w:lang w:val="en-US"/>
        </w:rPr>
        <w:tab/>
        <w:t xml:space="preserve">Simple Security-Specific oneM2M </w:t>
      </w:r>
      <w:r>
        <w:t>Data Type</w:t>
      </w:r>
      <w:r w:rsidRPr="00FC24DA">
        <w:rPr>
          <w:lang w:val="en-US"/>
        </w:rPr>
        <w:t>s</w:t>
      </w:r>
      <w:r>
        <w:tab/>
      </w:r>
      <w:r>
        <w:fldChar w:fldCharType="begin"/>
      </w:r>
      <w:r>
        <w:instrText xml:space="preserve"> PAGEREF _Toc479776303 \h </w:instrText>
      </w:r>
      <w:r>
        <w:fldChar w:fldCharType="separate"/>
      </w:r>
      <w:r>
        <w:t>167</w:t>
      </w:r>
      <w:r>
        <w:fldChar w:fldCharType="end"/>
      </w:r>
    </w:p>
    <w:p w14:paraId="7C2483D6" w14:textId="77777777" w:rsidR="00AB7AD2" w:rsidRDefault="00AB7AD2">
      <w:pPr>
        <w:pStyle w:val="TOC2"/>
        <w:rPr>
          <w:rFonts w:asciiTheme="minorHAnsi" w:eastAsiaTheme="minorEastAsia" w:hAnsiTheme="minorHAnsi" w:cstheme="minorBidi"/>
          <w:sz w:val="22"/>
          <w:szCs w:val="22"/>
          <w:lang w:val="en-US"/>
        </w:rPr>
      </w:pPr>
      <w:r>
        <w:t>12.</w:t>
      </w:r>
      <w:r w:rsidRPr="00FC24DA">
        <w:rPr>
          <w:lang w:val="en-US"/>
        </w:rPr>
        <w:t>3</w:t>
      </w:r>
      <w:r>
        <w:tab/>
      </w:r>
      <w:r w:rsidRPr="00FC24DA">
        <w:rPr>
          <w:lang w:val="en-US"/>
        </w:rPr>
        <w:t xml:space="preserve">Enumerated Security-Specific oneM2M </w:t>
      </w:r>
      <w:r>
        <w:t>Data Type</w:t>
      </w:r>
      <w:r w:rsidRPr="00FC24DA">
        <w:rPr>
          <w:lang w:val="en-US"/>
        </w:rPr>
        <w:t>s</w:t>
      </w:r>
      <w:r>
        <w:tab/>
      </w:r>
      <w:r>
        <w:fldChar w:fldCharType="begin"/>
      </w:r>
      <w:r>
        <w:instrText xml:space="preserve"> PAGEREF _Toc479776304 \h </w:instrText>
      </w:r>
      <w:r>
        <w:fldChar w:fldCharType="separate"/>
      </w:r>
      <w:r>
        <w:t>167</w:t>
      </w:r>
      <w:r>
        <w:fldChar w:fldCharType="end"/>
      </w:r>
    </w:p>
    <w:p w14:paraId="1FE2B0E4" w14:textId="77777777" w:rsidR="00AB7AD2" w:rsidRDefault="00AB7AD2">
      <w:pPr>
        <w:pStyle w:val="TOC3"/>
        <w:rPr>
          <w:rFonts w:asciiTheme="minorHAnsi" w:eastAsiaTheme="minorEastAsia" w:hAnsiTheme="minorHAnsi" w:cstheme="minorBidi"/>
          <w:sz w:val="22"/>
          <w:szCs w:val="22"/>
          <w:lang w:val="en-US"/>
        </w:rPr>
      </w:pPr>
      <w:r>
        <w:t>12.3.1</w:t>
      </w:r>
      <w:r>
        <w:tab/>
      </w:r>
      <w:r w:rsidRPr="00FC24DA">
        <w:rPr>
          <w:lang w:val="en-US"/>
        </w:rPr>
        <w:t>Introduction</w:t>
      </w:r>
      <w:r>
        <w:tab/>
      </w:r>
      <w:r>
        <w:fldChar w:fldCharType="begin"/>
      </w:r>
      <w:r>
        <w:instrText xml:space="preserve"> PAGEREF _Toc479776305 \h </w:instrText>
      </w:r>
      <w:r>
        <w:fldChar w:fldCharType="separate"/>
      </w:r>
      <w:r>
        <w:t>167</w:t>
      </w:r>
      <w:r>
        <w:fldChar w:fldCharType="end"/>
      </w:r>
    </w:p>
    <w:p w14:paraId="56A8CFF4" w14:textId="77777777" w:rsidR="00AB7AD2" w:rsidRDefault="00AB7AD2">
      <w:pPr>
        <w:pStyle w:val="TOC3"/>
        <w:rPr>
          <w:rFonts w:asciiTheme="minorHAnsi" w:eastAsiaTheme="minorEastAsia" w:hAnsiTheme="minorHAnsi" w:cstheme="minorBidi"/>
          <w:sz w:val="22"/>
          <w:szCs w:val="22"/>
          <w:lang w:val="en-US"/>
        </w:rPr>
      </w:pPr>
      <w:r>
        <w:t>12.3.</w:t>
      </w:r>
      <w:r w:rsidRPr="00FC24DA">
        <w:rPr>
          <w:lang w:val="en-US"/>
        </w:rPr>
        <w:t>2</w:t>
      </w:r>
      <w:r>
        <w:tab/>
      </w:r>
      <w:r w:rsidRPr="00FC24DA">
        <w:rPr>
          <w:lang w:val="en-US"/>
        </w:rPr>
        <w:t>Enumeration type definitions</w:t>
      </w:r>
      <w:r>
        <w:tab/>
      </w:r>
      <w:r>
        <w:fldChar w:fldCharType="begin"/>
      </w:r>
      <w:r>
        <w:instrText xml:space="preserve"> PAGEREF _Toc479776306 \h </w:instrText>
      </w:r>
      <w:r>
        <w:fldChar w:fldCharType="separate"/>
      </w:r>
      <w:r>
        <w:t>167</w:t>
      </w:r>
      <w:r>
        <w:fldChar w:fldCharType="end"/>
      </w:r>
    </w:p>
    <w:p w14:paraId="253E952A" w14:textId="77777777" w:rsidR="00AB7AD2" w:rsidRDefault="00AB7AD2">
      <w:pPr>
        <w:pStyle w:val="TOC4"/>
        <w:rPr>
          <w:rFonts w:asciiTheme="minorHAnsi" w:eastAsiaTheme="minorEastAsia" w:hAnsiTheme="minorHAnsi" w:cstheme="minorBidi"/>
          <w:sz w:val="22"/>
          <w:szCs w:val="22"/>
          <w:lang w:val="en-US"/>
        </w:rPr>
      </w:pPr>
      <w:r>
        <w:t>12.3.2.1</w:t>
      </w:r>
      <w:r>
        <w:tab/>
        <w:t>sec:</w:t>
      </w:r>
      <w:r w:rsidRPr="00FC24DA">
        <w:rPr>
          <w:lang w:val="en-US"/>
        </w:rPr>
        <w:t>credIDTypeID</w:t>
      </w:r>
      <w:r>
        <w:tab/>
      </w:r>
      <w:r>
        <w:fldChar w:fldCharType="begin"/>
      </w:r>
      <w:r>
        <w:instrText xml:space="preserve"> PAGEREF _Toc479776307 \h </w:instrText>
      </w:r>
      <w:r>
        <w:fldChar w:fldCharType="separate"/>
      </w:r>
      <w:r>
        <w:t>167</w:t>
      </w:r>
      <w:r>
        <w:fldChar w:fldCharType="end"/>
      </w:r>
    </w:p>
    <w:p w14:paraId="6CED37B5" w14:textId="77777777" w:rsidR="00AB7AD2" w:rsidRDefault="00AB7AD2">
      <w:pPr>
        <w:pStyle w:val="TOC2"/>
        <w:rPr>
          <w:rFonts w:asciiTheme="minorHAnsi" w:eastAsiaTheme="minorEastAsia" w:hAnsiTheme="minorHAnsi" w:cstheme="minorBidi"/>
          <w:sz w:val="22"/>
          <w:szCs w:val="22"/>
          <w:lang w:val="en-US"/>
        </w:rPr>
      </w:pPr>
      <w:r>
        <w:t>12.</w:t>
      </w:r>
      <w:r w:rsidRPr="00FC24DA">
        <w:rPr>
          <w:lang w:val="en-US"/>
        </w:rPr>
        <w:t>4</w:t>
      </w:r>
      <w:r>
        <w:tab/>
        <w:t>Complex Security-Specific oneM2M Data Types</w:t>
      </w:r>
      <w:r>
        <w:tab/>
      </w:r>
      <w:r>
        <w:fldChar w:fldCharType="begin"/>
      </w:r>
      <w:r>
        <w:instrText xml:space="preserve"> PAGEREF _Toc479776308 \h </w:instrText>
      </w:r>
      <w:r>
        <w:fldChar w:fldCharType="separate"/>
      </w:r>
      <w:r>
        <w:t>168</w:t>
      </w:r>
      <w:r>
        <w:fldChar w:fldCharType="end"/>
      </w:r>
    </w:p>
    <w:p w14:paraId="637F1795" w14:textId="77777777" w:rsidR="00AB7AD2" w:rsidRDefault="00AB7AD2">
      <w:pPr>
        <w:pStyle w:val="TOC3"/>
        <w:rPr>
          <w:rFonts w:asciiTheme="minorHAnsi" w:eastAsiaTheme="minorEastAsia" w:hAnsiTheme="minorHAnsi" w:cstheme="minorBidi"/>
          <w:sz w:val="22"/>
          <w:szCs w:val="22"/>
          <w:lang w:val="en-US"/>
        </w:rPr>
      </w:pPr>
      <w:r>
        <w:t>12.</w:t>
      </w:r>
      <w:r w:rsidRPr="00FC24DA">
        <w:rPr>
          <w:lang w:val="en-US"/>
        </w:rPr>
        <w:t>4</w:t>
      </w:r>
      <w:r>
        <w:t>.1</w:t>
      </w:r>
      <w:r>
        <w:tab/>
        <w:t>sec:tefClientCfg</w:t>
      </w:r>
      <w:r>
        <w:tab/>
      </w:r>
      <w:r>
        <w:fldChar w:fldCharType="begin"/>
      </w:r>
      <w:r>
        <w:instrText xml:space="preserve"> PAGEREF _Toc479776309 \h </w:instrText>
      </w:r>
      <w:r>
        <w:fldChar w:fldCharType="separate"/>
      </w:r>
      <w:r>
        <w:t>168</w:t>
      </w:r>
      <w:r>
        <w:fldChar w:fldCharType="end"/>
      </w:r>
    </w:p>
    <w:p w14:paraId="1DB8A0A6" w14:textId="77777777" w:rsidR="00AB7AD2" w:rsidRDefault="00AB7AD2">
      <w:pPr>
        <w:pStyle w:val="TOC3"/>
        <w:rPr>
          <w:rFonts w:asciiTheme="minorHAnsi" w:eastAsiaTheme="minorEastAsia" w:hAnsiTheme="minorHAnsi" w:cstheme="minorBidi"/>
          <w:sz w:val="22"/>
          <w:szCs w:val="22"/>
          <w:lang w:val="en-US"/>
        </w:rPr>
      </w:pPr>
      <w:r>
        <w:t>12.</w:t>
      </w:r>
      <w:r w:rsidRPr="00FC24DA">
        <w:rPr>
          <w:lang w:val="en-US"/>
        </w:rPr>
        <w:t>4.2</w:t>
      </w:r>
      <w:r>
        <w:tab/>
        <w:t>sec:tefClientRegCfg</w:t>
      </w:r>
      <w:r>
        <w:tab/>
      </w:r>
      <w:r>
        <w:fldChar w:fldCharType="begin"/>
      </w:r>
      <w:r>
        <w:instrText xml:space="preserve"> PAGEREF _Toc479776310 \h </w:instrText>
      </w:r>
      <w:r>
        <w:fldChar w:fldCharType="separate"/>
      </w:r>
      <w:r>
        <w:t>169</w:t>
      </w:r>
      <w:r>
        <w:fldChar w:fldCharType="end"/>
      </w:r>
    </w:p>
    <w:p w14:paraId="4EF7BAE6" w14:textId="77777777" w:rsidR="00AB7AD2" w:rsidRDefault="00AB7AD2">
      <w:pPr>
        <w:pStyle w:val="TOC3"/>
        <w:rPr>
          <w:rFonts w:asciiTheme="minorHAnsi" w:eastAsiaTheme="minorEastAsia" w:hAnsiTheme="minorHAnsi" w:cstheme="minorBidi"/>
          <w:sz w:val="22"/>
          <w:szCs w:val="22"/>
          <w:lang w:val="en-US"/>
        </w:rPr>
      </w:pPr>
      <w:r>
        <w:t>12.</w:t>
      </w:r>
      <w:r w:rsidRPr="00FC24DA">
        <w:rPr>
          <w:lang w:val="en-US"/>
        </w:rPr>
        <w:t>4</w:t>
      </w:r>
      <w:r>
        <w:t>.</w:t>
      </w:r>
      <w:r w:rsidRPr="00FC24DA">
        <w:rPr>
          <w:lang w:val="en-US"/>
        </w:rPr>
        <w:t>3</w:t>
      </w:r>
      <w:r>
        <w:tab/>
        <w:t>sec:tefKeyRegCfg</w:t>
      </w:r>
      <w:r>
        <w:tab/>
      </w:r>
      <w:r>
        <w:fldChar w:fldCharType="begin"/>
      </w:r>
      <w:r>
        <w:instrText xml:space="preserve"> PAGEREF _Toc479776311 \h </w:instrText>
      </w:r>
      <w:r>
        <w:fldChar w:fldCharType="separate"/>
      </w:r>
      <w:r>
        <w:t>169</w:t>
      </w:r>
      <w:r>
        <w:fldChar w:fldCharType="end"/>
      </w:r>
    </w:p>
    <w:p w14:paraId="10C9E50C" w14:textId="77777777" w:rsidR="00AB7AD2" w:rsidRDefault="00AB7AD2">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_Toc479776312 \h </w:instrText>
      </w:r>
      <w:r>
        <w:fldChar w:fldCharType="separate"/>
      </w:r>
      <w:r>
        <w:t>170</w:t>
      </w:r>
      <w:r>
        <w:fldChar w:fldCharType="end"/>
      </w:r>
    </w:p>
    <w:p w14:paraId="2C64A885" w14:textId="77777777" w:rsidR="00AB7AD2" w:rsidRDefault="00AB7AD2">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_Toc479776313 \h </w:instrText>
      </w:r>
      <w:r>
        <w:fldChar w:fldCharType="separate"/>
      </w:r>
      <w:r>
        <w:t>171</w:t>
      </w:r>
      <w:r>
        <w:fldChar w:fldCharType="end"/>
      </w:r>
    </w:p>
    <w:p w14:paraId="2CA1C1C5" w14:textId="77777777" w:rsidR="00AB7AD2" w:rsidRDefault="00AB7AD2">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_Toc479776314 \h </w:instrText>
      </w:r>
      <w:r>
        <w:fldChar w:fldCharType="separate"/>
      </w:r>
      <w:r>
        <w:t>171</w:t>
      </w:r>
      <w:r>
        <w:fldChar w:fldCharType="end"/>
      </w:r>
    </w:p>
    <w:p w14:paraId="54937908" w14:textId="77777777" w:rsidR="00AB7AD2" w:rsidRDefault="00AB7AD2">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_Toc479776315 \h </w:instrText>
      </w:r>
      <w:r>
        <w:fldChar w:fldCharType="separate"/>
      </w:r>
      <w:r>
        <w:t>172</w:t>
      </w:r>
      <w:r>
        <w:fldChar w:fldCharType="end"/>
      </w:r>
    </w:p>
    <w:p w14:paraId="38971946" w14:textId="77777777" w:rsidR="00AB7AD2" w:rsidRDefault="00AB7AD2">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_Toc479776316 \h </w:instrText>
      </w:r>
      <w:r>
        <w:fldChar w:fldCharType="separate"/>
      </w:r>
      <w:r>
        <w:t>173</w:t>
      </w:r>
      <w:r>
        <w:fldChar w:fldCharType="end"/>
      </w:r>
    </w:p>
    <w:p w14:paraId="17B16574" w14:textId="77777777" w:rsidR="00AB7AD2" w:rsidRDefault="00AB7AD2">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_Toc479776317 \h </w:instrText>
      </w:r>
      <w:r>
        <w:fldChar w:fldCharType="separate"/>
      </w:r>
      <w:r>
        <w:t>173</w:t>
      </w:r>
      <w:r>
        <w:fldChar w:fldCharType="end"/>
      </w:r>
    </w:p>
    <w:p w14:paraId="0B8DD083" w14:textId="77777777" w:rsidR="00AB7AD2" w:rsidRDefault="00AB7AD2">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_Toc479776318 \h </w:instrText>
      </w:r>
      <w:r>
        <w:fldChar w:fldCharType="separate"/>
      </w:r>
      <w:r>
        <w:t>173</w:t>
      </w:r>
      <w:r>
        <w:fldChar w:fldCharType="end"/>
      </w:r>
    </w:p>
    <w:p w14:paraId="5A84DBFF" w14:textId="77777777" w:rsidR="00AB7AD2" w:rsidRDefault="00AB7AD2">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_Toc479776319 \h </w:instrText>
      </w:r>
      <w:r>
        <w:fldChar w:fldCharType="separate"/>
      </w:r>
      <w:r>
        <w:t>173</w:t>
      </w:r>
      <w:r>
        <w:fldChar w:fldCharType="end"/>
      </w:r>
    </w:p>
    <w:p w14:paraId="35F8BE7F" w14:textId="77777777" w:rsidR="00AB7AD2" w:rsidRDefault="00AB7AD2">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_Toc479776320 \h </w:instrText>
      </w:r>
      <w:r>
        <w:fldChar w:fldCharType="separate"/>
      </w:r>
      <w:r>
        <w:t>173</w:t>
      </w:r>
      <w:r>
        <w:fldChar w:fldCharType="end"/>
      </w:r>
    </w:p>
    <w:p w14:paraId="22B0E774" w14:textId="77777777" w:rsidR="00AB7AD2" w:rsidRDefault="00AB7AD2">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_Toc479776321 \h </w:instrText>
      </w:r>
      <w:r>
        <w:fldChar w:fldCharType="separate"/>
      </w:r>
      <w:r>
        <w:t>173</w:t>
      </w:r>
      <w:r>
        <w:fldChar w:fldCharType="end"/>
      </w:r>
    </w:p>
    <w:p w14:paraId="77AC1465" w14:textId="77777777" w:rsidR="00AB7AD2" w:rsidRDefault="00AB7AD2">
      <w:pPr>
        <w:pStyle w:val="TOC8"/>
        <w:rPr>
          <w:rFonts w:asciiTheme="minorHAnsi" w:eastAsiaTheme="minorEastAsia" w:hAnsiTheme="minorHAnsi" w:cstheme="minorBidi"/>
          <w:b w:val="0"/>
          <w:szCs w:val="22"/>
          <w:lang w:val="en-US"/>
        </w:rPr>
      </w:pPr>
      <w:r>
        <w:t xml:space="preserve">Annex D (normative): </w:t>
      </w:r>
      <w:r w:rsidRPr="00FC24DA">
        <w:rPr>
          <w:rFonts w:cs="Arial"/>
        </w:rPr>
        <w:t xml:space="preserve">UICC security framework to support oneM2M </w:t>
      </w:r>
      <w:r>
        <w:t>Services</w:t>
      </w:r>
      <w:r>
        <w:tab/>
      </w:r>
      <w:r>
        <w:fldChar w:fldCharType="begin"/>
      </w:r>
      <w:r>
        <w:instrText xml:space="preserve"> PAGEREF _Toc479776322 \h </w:instrText>
      </w:r>
      <w:r>
        <w:fldChar w:fldCharType="separate"/>
      </w:r>
      <w:r>
        <w:t>174</w:t>
      </w:r>
      <w:r>
        <w:fldChar w:fldCharType="end"/>
      </w:r>
    </w:p>
    <w:p w14:paraId="1F975CEE" w14:textId="77777777" w:rsidR="00AB7AD2" w:rsidRDefault="00AB7AD2">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_Toc479776323 \h </w:instrText>
      </w:r>
      <w:r>
        <w:fldChar w:fldCharType="separate"/>
      </w:r>
      <w:r>
        <w:t>174</w:t>
      </w:r>
      <w:r>
        <w:fldChar w:fldCharType="end"/>
      </w:r>
    </w:p>
    <w:p w14:paraId="0CD4E238" w14:textId="77777777" w:rsidR="00AB7AD2" w:rsidRDefault="00AB7AD2">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_Toc479776324 \h </w:instrText>
      </w:r>
      <w:r>
        <w:fldChar w:fldCharType="separate"/>
      </w:r>
      <w:r>
        <w:t>175</w:t>
      </w:r>
      <w:r>
        <w:fldChar w:fldCharType="end"/>
      </w:r>
    </w:p>
    <w:p w14:paraId="5DF723F5" w14:textId="77777777" w:rsidR="00AB7AD2" w:rsidRDefault="00AB7AD2">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_Toc479776325 \h </w:instrText>
      </w:r>
      <w:r>
        <w:fldChar w:fldCharType="separate"/>
      </w:r>
      <w:r>
        <w:t>175</w:t>
      </w:r>
      <w:r>
        <w:fldChar w:fldCharType="end"/>
      </w:r>
    </w:p>
    <w:p w14:paraId="6D2B4EE2" w14:textId="77777777" w:rsidR="00AB7AD2" w:rsidRDefault="00AB7AD2">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_Toc479776326 \h </w:instrText>
      </w:r>
      <w:r>
        <w:fldChar w:fldCharType="separate"/>
      </w:r>
      <w:r>
        <w:t>175</w:t>
      </w:r>
      <w:r>
        <w:fldChar w:fldCharType="end"/>
      </w:r>
    </w:p>
    <w:p w14:paraId="317E2EFC" w14:textId="77777777" w:rsidR="00AB7AD2" w:rsidRDefault="00AB7AD2">
      <w:pPr>
        <w:pStyle w:val="TOC2"/>
        <w:rPr>
          <w:rFonts w:asciiTheme="minorHAnsi" w:eastAsiaTheme="minorEastAsia" w:hAnsiTheme="minorHAnsi" w:cstheme="minorBidi"/>
          <w:sz w:val="22"/>
          <w:szCs w:val="22"/>
          <w:lang w:val="en-US"/>
        </w:rPr>
      </w:pPr>
      <w:r>
        <w:t>D.1.3</w:t>
      </w:r>
      <w:r>
        <w:tab/>
        <w:t>Content of files at the DF</w:t>
      </w:r>
      <w:r w:rsidRPr="00FC24DA">
        <w:rPr>
          <w:vertAlign w:val="subscript"/>
        </w:rPr>
        <w:t>1M2M</w:t>
      </w:r>
      <w:r>
        <w:t xml:space="preserve"> level</w:t>
      </w:r>
      <w:r>
        <w:tab/>
      </w:r>
      <w:r>
        <w:fldChar w:fldCharType="begin"/>
      </w:r>
      <w:r>
        <w:instrText xml:space="preserve"> PAGEREF _Toc479776327 \h </w:instrText>
      </w:r>
      <w:r>
        <w:fldChar w:fldCharType="separate"/>
      </w:r>
      <w:r>
        <w:t>176</w:t>
      </w:r>
      <w:r>
        <w:fldChar w:fldCharType="end"/>
      </w:r>
    </w:p>
    <w:p w14:paraId="50DD4F30" w14:textId="77777777" w:rsidR="00AB7AD2" w:rsidRDefault="00AB7AD2">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_Toc479776328 \h </w:instrText>
      </w:r>
      <w:r>
        <w:fldChar w:fldCharType="separate"/>
      </w:r>
      <w:r>
        <w:t>176</w:t>
      </w:r>
      <w:r>
        <w:fldChar w:fldCharType="end"/>
      </w:r>
    </w:p>
    <w:p w14:paraId="5533D5E1" w14:textId="77777777" w:rsidR="00AB7AD2" w:rsidRDefault="00AB7AD2">
      <w:pPr>
        <w:pStyle w:val="TOC3"/>
        <w:rPr>
          <w:rFonts w:asciiTheme="minorHAnsi" w:eastAsiaTheme="minorEastAsia" w:hAnsiTheme="minorHAnsi" w:cstheme="minorBidi"/>
          <w:sz w:val="22"/>
          <w:szCs w:val="22"/>
          <w:lang w:val="en-US"/>
        </w:rPr>
      </w:pPr>
      <w:r>
        <w:lastRenderedPageBreak/>
        <w:t>D.1.3.1</w:t>
      </w:r>
      <w:r>
        <w:tab/>
        <w:t>EF</w:t>
      </w:r>
      <w:r w:rsidRPr="00FC24DA">
        <w:rPr>
          <w:vertAlign w:val="subscript"/>
        </w:rPr>
        <w:t>1M2MST</w:t>
      </w:r>
      <w:r>
        <w:t xml:space="preserve"> (oneM2M Service Table)</w:t>
      </w:r>
      <w:r>
        <w:tab/>
      </w:r>
      <w:r>
        <w:fldChar w:fldCharType="begin"/>
      </w:r>
      <w:r>
        <w:instrText xml:space="preserve"> PAGEREF _Toc479776329 \h </w:instrText>
      </w:r>
      <w:r>
        <w:fldChar w:fldCharType="separate"/>
      </w:r>
      <w:r>
        <w:t>176</w:t>
      </w:r>
      <w:r>
        <w:fldChar w:fldCharType="end"/>
      </w:r>
    </w:p>
    <w:p w14:paraId="40A0F2BA" w14:textId="77777777" w:rsidR="00AB7AD2" w:rsidRDefault="00AB7AD2">
      <w:pPr>
        <w:pStyle w:val="TOC3"/>
        <w:rPr>
          <w:rFonts w:asciiTheme="minorHAnsi" w:eastAsiaTheme="minorEastAsia" w:hAnsiTheme="minorHAnsi" w:cstheme="minorBidi"/>
          <w:sz w:val="22"/>
          <w:szCs w:val="22"/>
          <w:lang w:val="en-US"/>
        </w:rPr>
      </w:pPr>
      <w:r>
        <w:t>D.1.3.2</w:t>
      </w:r>
      <w:r>
        <w:tab/>
        <w:t>EF</w:t>
      </w:r>
      <w:r w:rsidRPr="00FC24DA">
        <w:rPr>
          <w:vertAlign w:val="subscript"/>
        </w:rPr>
        <w:t>1M2MSID</w:t>
      </w:r>
      <w:r>
        <w:t xml:space="preserve"> (oneM2M Subscription Identifier)</w:t>
      </w:r>
      <w:r>
        <w:tab/>
      </w:r>
      <w:r>
        <w:fldChar w:fldCharType="begin"/>
      </w:r>
      <w:r>
        <w:instrText xml:space="preserve"> PAGEREF _Toc479776330 \h </w:instrText>
      </w:r>
      <w:r>
        <w:fldChar w:fldCharType="separate"/>
      </w:r>
      <w:r>
        <w:t>178</w:t>
      </w:r>
      <w:r>
        <w:fldChar w:fldCharType="end"/>
      </w:r>
    </w:p>
    <w:p w14:paraId="798CA92D" w14:textId="77777777" w:rsidR="00AB7AD2" w:rsidRDefault="00AB7AD2">
      <w:pPr>
        <w:pStyle w:val="TOC3"/>
        <w:rPr>
          <w:rFonts w:asciiTheme="minorHAnsi" w:eastAsiaTheme="minorEastAsia" w:hAnsiTheme="minorHAnsi" w:cstheme="minorBidi"/>
          <w:sz w:val="22"/>
          <w:szCs w:val="22"/>
          <w:lang w:val="en-US"/>
        </w:rPr>
      </w:pPr>
      <w:r>
        <w:t>D.1.3.3</w:t>
      </w:r>
      <w:r>
        <w:tab/>
        <w:t>EF</w:t>
      </w:r>
      <w:r w:rsidRPr="00FC24DA">
        <w:rPr>
          <w:vertAlign w:val="subscript"/>
        </w:rPr>
        <w:t xml:space="preserve">1M2MSPID </w:t>
      </w:r>
      <w:r>
        <w:t>(oneM2M Service Provider Identifier)</w:t>
      </w:r>
      <w:r>
        <w:tab/>
      </w:r>
      <w:r>
        <w:fldChar w:fldCharType="begin"/>
      </w:r>
      <w:r>
        <w:instrText xml:space="preserve"> PAGEREF _Toc479776331 \h </w:instrText>
      </w:r>
      <w:r>
        <w:fldChar w:fldCharType="separate"/>
      </w:r>
      <w:r>
        <w:t>178</w:t>
      </w:r>
      <w:r>
        <w:fldChar w:fldCharType="end"/>
      </w:r>
    </w:p>
    <w:p w14:paraId="24431ADC" w14:textId="77777777" w:rsidR="00AB7AD2" w:rsidRDefault="00AB7AD2">
      <w:pPr>
        <w:pStyle w:val="TOC3"/>
        <w:rPr>
          <w:rFonts w:asciiTheme="minorHAnsi" w:eastAsiaTheme="minorEastAsia" w:hAnsiTheme="minorHAnsi" w:cstheme="minorBidi"/>
          <w:sz w:val="22"/>
          <w:szCs w:val="22"/>
          <w:lang w:val="en-US"/>
        </w:rPr>
      </w:pPr>
      <w:r>
        <w:t>D.1.3.4</w:t>
      </w:r>
      <w:r>
        <w:tab/>
        <w:t>EF</w:t>
      </w:r>
      <w:r w:rsidRPr="00FC24DA">
        <w:rPr>
          <w:vertAlign w:val="subscript"/>
        </w:rPr>
        <w:t>M2MNID</w:t>
      </w:r>
      <w:r>
        <w:t xml:space="preserve"> (M2M Node Identifier)</w:t>
      </w:r>
      <w:r>
        <w:tab/>
      </w:r>
      <w:r>
        <w:fldChar w:fldCharType="begin"/>
      </w:r>
      <w:r>
        <w:instrText xml:space="preserve"> PAGEREF _Toc479776332 \h </w:instrText>
      </w:r>
      <w:r>
        <w:fldChar w:fldCharType="separate"/>
      </w:r>
      <w:r>
        <w:t>179</w:t>
      </w:r>
      <w:r>
        <w:fldChar w:fldCharType="end"/>
      </w:r>
    </w:p>
    <w:p w14:paraId="3D6A38F9" w14:textId="77777777" w:rsidR="00AB7AD2" w:rsidRDefault="00AB7AD2">
      <w:pPr>
        <w:pStyle w:val="TOC3"/>
        <w:rPr>
          <w:rFonts w:asciiTheme="minorHAnsi" w:eastAsiaTheme="minorEastAsia" w:hAnsiTheme="minorHAnsi" w:cstheme="minorBidi"/>
          <w:sz w:val="22"/>
          <w:szCs w:val="22"/>
          <w:lang w:val="en-US"/>
        </w:rPr>
      </w:pPr>
      <w:r>
        <w:t>D.1.3.5</w:t>
      </w:r>
      <w:r>
        <w:tab/>
        <w:t>EF</w:t>
      </w:r>
      <w:r w:rsidRPr="00FC24DA">
        <w:rPr>
          <w:vertAlign w:val="subscript"/>
        </w:rPr>
        <w:t>CSEID</w:t>
      </w:r>
      <w:r>
        <w:t xml:space="preserve"> (local CSE Identifier)</w:t>
      </w:r>
      <w:r>
        <w:tab/>
      </w:r>
      <w:r>
        <w:fldChar w:fldCharType="begin"/>
      </w:r>
      <w:r>
        <w:instrText xml:space="preserve"> PAGEREF _Toc479776333 \h </w:instrText>
      </w:r>
      <w:r>
        <w:fldChar w:fldCharType="separate"/>
      </w:r>
      <w:r>
        <w:t>179</w:t>
      </w:r>
      <w:r>
        <w:fldChar w:fldCharType="end"/>
      </w:r>
    </w:p>
    <w:p w14:paraId="2F187423" w14:textId="77777777" w:rsidR="00AB7AD2" w:rsidRDefault="00AB7AD2">
      <w:pPr>
        <w:pStyle w:val="TOC3"/>
        <w:rPr>
          <w:rFonts w:asciiTheme="minorHAnsi" w:eastAsiaTheme="minorEastAsia" w:hAnsiTheme="minorHAnsi" w:cstheme="minorBidi"/>
          <w:sz w:val="22"/>
          <w:szCs w:val="22"/>
          <w:lang w:val="en-US"/>
        </w:rPr>
      </w:pPr>
      <w:r>
        <w:t>D.1.3.6</w:t>
      </w:r>
      <w:r>
        <w:tab/>
        <w:t>EF</w:t>
      </w:r>
      <w:r w:rsidRPr="00FC24DA">
        <w:rPr>
          <w:vertAlign w:val="subscript"/>
        </w:rPr>
        <w:t>M2MAE-ID</w:t>
      </w:r>
      <w:r>
        <w:t xml:space="preserve"> (M2M Application Identifiers list)</w:t>
      </w:r>
      <w:r>
        <w:tab/>
      </w:r>
      <w:r>
        <w:fldChar w:fldCharType="begin"/>
      </w:r>
      <w:r>
        <w:instrText xml:space="preserve"> PAGEREF _Toc479776334 \h </w:instrText>
      </w:r>
      <w:r>
        <w:fldChar w:fldCharType="separate"/>
      </w:r>
      <w:r>
        <w:t>179</w:t>
      </w:r>
      <w:r>
        <w:fldChar w:fldCharType="end"/>
      </w:r>
    </w:p>
    <w:p w14:paraId="582C27B9" w14:textId="77777777" w:rsidR="00AB7AD2" w:rsidRDefault="00AB7AD2">
      <w:pPr>
        <w:pStyle w:val="TOC3"/>
        <w:rPr>
          <w:rFonts w:asciiTheme="minorHAnsi" w:eastAsiaTheme="minorEastAsia" w:hAnsiTheme="minorHAnsi" w:cstheme="minorBidi"/>
          <w:sz w:val="22"/>
          <w:szCs w:val="22"/>
          <w:lang w:val="en-US"/>
        </w:rPr>
      </w:pPr>
      <w:r>
        <w:t>D.1.3.7</w:t>
      </w:r>
      <w:r>
        <w:tab/>
        <w:t>EF</w:t>
      </w:r>
      <w:r w:rsidRPr="00FC24DA">
        <w:rPr>
          <w:vertAlign w:val="subscript"/>
        </w:rPr>
        <w:t>INCSEIDS</w:t>
      </w:r>
      <w:r>
        <w:t xml:space="preserve"> (M2M IN-CSE IDs list)</w:t>
      </w:r>
      <w:r>
        <w:tab/>
      </w:r>
      <w:r>
        <w:fldChar w:fldCharType="begin"/>
      </w:r>
      <w:r>
        <w:instrText xml:space="preserve"> PAGEREF _Toc479776335 \h </w:instrText>
      </w:r>
      <w:r>
        <w:fldChar w:fldCharType="separate"/>
      </w:r>
      <w:r>
        <w:t>180</w:t>
      </w:r>
      <w:r>
        <w:fldChar w:fldCharType="end"/>
      </w:r>
    </w:p>
    <w:p w14:paraId="30FCC936" w14:textId="77777777" w:rsidR="00AB7AD2" w:rsidRDefault="00AB7AD2">
      <w:pPr>
        <w:pStyle w:val="TOC3"/>
        <w:rPr>
          <w:rFonts w:asciiTheme="minorHAnsi" w:eastAsiaTheme="minorEastAsia" w:hAnsiTheme="minorHAnsi" w:cstheme="minorBidi"/>
          <w:sz w:val="22"/>
          <w:szCs w:val="22"/>
          <w:lang w:val="en-US"/>
        </w:rPr>
      </w:pPr>
      <w:r>
        <w:t>D.1.3.8</w:t>
      </w:r>
      <w:r>
        <w:tab/>
        <w:t>EF</w:t>
      </w:r>
      <w:r w:rsidRPr="00FC24DA">
        <w:rPr>
          <w:vertAlign w:val="subscript"/>
        </w:rPr>
        <w:t>MAFFQDN</w:t>
      </w:r>
      <w:r>
        <w:t xml:space="preserve"> (MAF-FQDN)</w:t>
      </w:r>
      <w:r>
        <w:tab/>
      </w:r>
      <w:r>
        <w:fldChar w:fldCharType="begin"/>
      </w:r>
      <w:r>
        <w:instrText xml:space="preserve"> PAGEREF _Toc479776336 \h </w:instrText>
      </w:r>
      <w:r>
        <w:fldChar w:fldCharType="separate"/>
      </w:r>
      <w:r>
        <w:t>180</w:t>
      </w:r>
      <w:r>
        <w:fldChar w:fldCharType="end"/>
      </w:r>
    </w:p>
    <w:p w14:paraId="6CBFF0C2" w14:textId="77777777" w:rsidR="00AB7AD2" w:rsidRDefault="00AB7AD2">
      <w:pPr>
        <w:pStyle w:val="TOC3"/>
        <w:rPr>
          <w:rFonts w:asciiTheme="minorHAnsi" w:eastAsiaTheme="minorEastAsia" w:hAnsiTheme="minorHAnsi" w:cstheme="minorBidi"/>
          <w:sz w:val="22"/>
          <w:szCs w:val="22"/>
          <w:lang w:val="en-US"/>
        </w:rPr>
      </w:pPr>
      <w:r>
        <w:t>D.1.3.9</w:t>
      </w:r>
      <w:r>
        <w:tab/>
        <w:t>EF</w:t>
      </w:r>
      <w:r w:rsidRPr="00FC24DA">
        <w:rPr>
          <w:vertAlign w:val="subscript"/>
        </w:rPr>
        <w:t>MEFID</w:t>
      </w:r>
      <w:r>
        <w:t xml:space="preserve"> (M2M Enrolment Function Identifier)</w:t>
      </w:r>
      <w:r>
        <w:tab/>
      </w:r>
      <w:r>
        <w:fldChar w:fldCharType="begin"/>
      </w:r>
      <w:r>
        <w:instrText xml:space="preserve"> PAGEREF _Toc479776337 \h </w:instrText>
      </w:r>
      <w:r>
        <w:fldChar w:fldCharType="separate"/>
      </w:r>
      <w:r>
        <w:t>181</w:t>
      </w:r>
      <w:r>
        <w:fldChar w:fldCharType="end"/>
      </w:r>
    </w:p>
    <w:p w14:paraId="1A844202" w14:textId="77777777" w:rsidR="00AB7AD2" w:rsidRDefault="00AB7AD2">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_Toc479776338 \h </w:instrText>
      </w:r>
      <w:r>
        <w:fldChar w:fldCharType="separate"/>
      </w:r>
      <w:r>
        <w:t>182</w:t>
      </w:r>
      <w:r>
        <w:fldChar w:fldCharType="end"/>
      </w:r>
    </w:p>
    <w:p w14:paraId="5EE50032" w14:textId="77777777" w:rsidR="00AB7AD2" w:rsidRDefault="00AB7AD2">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_Toc479776339 \h </w:instrText>
      </w:r>
      <w:r>
        <w:fldChar w:fldCharType="separate"/>
      </w:r>
      <w:r>
        <w:t>182</w:t>
      </w:r>
      <w:r>
        <w:fldChar w:fldCharType="end"/>
      </w:r>
    </w:p>
    <w:p w14:paraId="12456438" w14:textId="77777777" w:rsidR="00AB7AD2" w:rsidRDefault="00AB7AD2">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_Toc479776340 \h </w:instrText>
      </w:r>
      <w:r>
        <w:fldChar w:fldCharType="separate"/>
      </w:r>
      <w:r>
        <w:t>182</w:t>
      </w:r>
      <w:r>
        <w:fldChar w:fldCharType="end"/>
      </w:r>
    </w:p>
    <w:p w14:paraId="0B227AF5" w14:textId="77777777" w:rsidR="00AB7AD2" w:rsidRDefault="00AB7AD2">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_Toc479776341 \h </w:instrText>
      </w:r>
      <w:r>
        <w:fldChar w:fldCharType="separate"/>
      </w:r>
      <w:r>
        <w:t>182</w:t>
      </w:r>
      <w:r>
        <w:fldChar w:fldCharType="end"/>
      </w:r>
    </w:p>
    <w:p w14:paraId="44D3CED6" w14:textId="77777777" w:rsidR="00AB7AD2" w:rsidRDefault="00AB7AD2">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_Toc479776342 \h </w:instrText>
      </w:r>
      <w:r>
        <w:fldChar w:fldCharType="separate"/>
      </w:r>
      <w:r>
        <w:t>182</w:t>
      </w:r>
      <w:r>
        <w:fldChar w:fldCharType="end"/>
      </w:r>
    </w:p>
    <w:p w14:paraId="0CB2CCAD" w14:textId="77777777" w:rsidR="00AB7AD2" w:rsidRDefault="00AB7AD2">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_Toc479776343 \h </w:instrText>
      </w:r>
      <w:r>
        <w:fldChar w:fldCharType="separate"/>
      </w:r>
      <w:r>
        <w:t>183</w:t>
      </w:r>
      <w:r>
        <w:fldChar w:fldCharType="end"/>
      </w:r>
    </w:p>
    <w:p w14:paraId="4262AFA9" w14:textId="77777777" w:rsidR="00AB7AD2" w:rsidRDefault="00AB7AD2">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_Toc479776344 \h </w:instrText>
      </w:r>
      <w:r>
        <w:fldChar w:fldCharType="separate"/>
      </w:r>
      <w:r>
        <w:t>183</w:t>
      </w:r>
      <w:r>
        <w:fldChar w:fldCharType="end"/>
      </w:r>
    </w:p>
    <w:p w14:paraId="5EF9C3AE" w14:textId="77777777" w:rsidR="00AB7AD2" w:rsidRDefault="00AB7AD2">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_Toc479776345 \h </w:instrText>
      </w:r>
      <w:r>
        <w:fldChar w:fldCharType="separate"/>
      </w:r>
      <w:r>
        <w:t>183</w:t>
      </w:r>
      <w:r>
        <w:fldChar w:fldCharType="end"/>
      </w:r>
    </w:p>
    <w:p w14:paraId="2ED4C985" w14:textId="77777777" w:rsidR="00AB7AD2" w:rsidRDefault="00AB7AD2">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_Toc479776346 \h </w:instrText>
      </w:r>
      <w:r>
        <w:fldChar w:fldCharType="separate"/>
      </w:r>
      <w:r>
        <w:t>183</w:t>
      </w:r>
      <w:r>
        <w:fldChar w:fldCharType="end"/>
      </w:r>
    </w:p>
    <w:p w14:paraId="3443CEF4" w14:textId="77777777" w:rsidR="00AB7AD2" w:rsidRDefault="00AB7AD2">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_Toc479776347 \h </w:instrText>
      </w:r>
      <w:r>
        <w:fldChar w:fldCharType="separate"/>
      </w:r>
      <w:r>
        <w:t>183</w:t>
      </w:r>
      <w:r>
        <w:fldChar w:fldCharType="end"/>
      </w:r>
    </w:p>
    <w:p w14:paraId="2867461A" w14:textId="77777777" w:rsidR="00AB7AD2" w:rsidRDefault="00AB7AD2">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_Toc479776348 \h </w:instrText>
      </w:r>
      <w:r>
        <w:fldChar w:fldCharType="separate"/>
      </w:r>
      <w:r>
        <w:t>183</w:t>
      </w:r>
      <w:r>
        <w:fldChar w:fldCharType="end"/>
      </w:r>
    </w:p>
    <w:p w14:paraId="1CF916A9" w14:textId="77777777" w:rsidR="00AB7AD2" w:rsidRDefault="00AB7AD2">
      <w:pPr>
        <w:pStyle w:val="TOC3"/>
        <w:rPr>
          <w:rFonts w:asciiTheme="minorHAnsi" w:eastAsiaTheme="minorEastAsia" w:hAnsiTheme="minorHAnsi" w:cstheme="minorBidi"/>
          <w:sz w:val="22"/>
          <w:szCs w:val="22"/>
          <w:lang w:val="en-US"/>
        </w:rPr>
      </w:pPr>
      <w:r>
        <w:t>D.2.2.5</w:t>
      </w:r>
      <w:r>
        <w:tab/>
        <w:t>oneM2M Application Identifiers provisioning procedure</w:t>
      </w:r>
      <w:r>
        <w:tab/>
      </w:r>
      <w:r>
        <w:fldChar w:fldCharType="begin"/>
      </w:r>
      <w:r>
        <w:instrText xml:space="preserve"> PAGEREF _Toc479776349 \h </w:instrText>
      </w:r>
      <w:r>
        <w:fldChar w:fldCharType="separate"/>
      </w:r>
      <w:r>
        <w:t>184</w:t>
      </w:r>
      <w:r>
        <w:fldChar w:fldCharType="end"/>
      </w:r>
    </w:p>
    <w:p w14:paraId="1AE70240" w14:textId="77777777" w:rsidR="00AB7AD2" w:rsidRDefault="00AB7AD2">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_Toc479776350 \h </w:instrText>
      </w:r>
      <w:r>
        <w:fldChar w:fldCharType="separate"/>
      </w:r>
      <w:r>
        <w:t>184</w:t>
      </w:r>
      <w:r>
        <w:fldChar w:fldCharType="end"/>
      </w:r>
    </w:p>
    <w:p w14:paraId="2B4E1536" w14:textId="77777777" w:rsidR="00AB7AD2" w:rsidRDefault="00AB7AD2">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_Toc479776351 \h </w:instrText>
      </w:r>
      <w:r>
        <w:fldChar w:fldCharType="separate"/>
      </w:r>
      <w:r>
        <w:t>184</w:t>
      </w:r>
      <w:r>
        <w:fldChar w:fldCharType="end"/>
      </w:r>
    </w:p>
    <w:p w14:paraId="6D9088CA" w14:textId="77777777" w:rsidR="00AB7AD2" w:rsidRDefault="00AB7AD2">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_Toc479776352 \h </w:instrText>
      </w:r>
      <w:r>
        <w:fldChar w:fldCharType="separate"/>
      </w:r>
      <w:r>
        <w:t>185</w:t>
      </w:r>
      <w:r>
        <w:fldChar w:fldCharType="end"/>
      </w:r>
    </w:p>
    <w:p w14:paraId="5CDC94DB" w14:textId="77777777" w:rsidR="00AB7AD2" w:rsidRDefault="00AB7AD2">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_Toc479776353 \h </w:instrText>
      </w:r>
      <w:r>
        <w:fldChar w:fldCharType="separate"/>
      </w:r>
      <w:r>
        <w:t>185</w:t>
      </w:r>
      <w:r>
        <w:fldChar w:fldCharType="end"/>
      </w:r>
    </w:p>
    <w:p w14:paraId="15478FEB" w14:textId="77777777" w:rsidR="00AB7AD2" w:rsidRDefault="00AB7AD2">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_Toc479776354 \h </w:instrText>
      </w:r>
      <w:r>
        <w:fldChar w:fldCharType="separate"/>
      </w:r>
      <w:r>
        <w:t>185</w:t>
      </w:r>
      <w:r>
        <w:fldChar w:fldCharType="end"/>
      </w:r>
    </w:p>
    <w:p w14:paraId="7568F599" w14:textId="77777777" w:rsidR="00AB7AD2" w:rsidRDefault="00AB7AD2">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_Toc479776355 \h </w:instrText>
      </w:r>
      <w:r>
        <w:fldChar w:fldCharType="separate"/>
      </w:r>
      <w:r>
        <w:t>185</w:t>
      </w:r>
      <w:r>
        <w:fldChar w:fldCharType="end"/>
      </w:r>
    </w:p>
    <w:p w14:paraId="56A2D682" w14:textId="77777777" w:rsidR="00AB7AD2" w:rsidRDefault="00AB7AD2">
      <w:pPr>
        <w:pStyle w:val="TOC1"/>
        <w:rPr>
          <w:rFonts w:asciiTheme="minorHAnsi" w:eastAsiaTheme="minorEastAsia" w:hAnsiTheme="minorHAnsi" w:cstheme="minorBidi"/>
          <w:szCs w:val="22"/>
          <w:lang w:val="en-US"/>
        </w:rPr>
      </w:pPr>
      <w:r>
        <w:t>E.3</w:t>
      </w:r>
      <w:r>
        <w:tab/>
        <w:t>List of SFI values at the ADF</w:t>
      </w:r>
      <w:r w:rsidRPr="00FC24DA">
        <w:rPr>
          <w:vertAlign w:val="subscript"/>
        </w:rPr>
        <w:t>M2MSM</w:t>
      </w:r>
      <w:r>
        <w:t xml:space="preserve"> or DF</w:t>
      </w:r>
      <w:r w:rsidRPr="00FC24DA">
        <w:rPr>
          <w:vertAlign w:val="subscript"/>
        </w:rPr>
        <w:t>M2M</w:t>
      </w:r>
      <w:r>
        <w:t xml:space="preserve"> level</w:t>
      </w:r>
      <w:r>
        <w:tab/>
      </w:r>
      <w:r>
        <w:fldChar w:fldCharType="begin"/>
      </w:r>
      <w:r>
        <w:instrText xml:space="preserve"> PAGEREF _Toc479776356 \h </w:instrText>
      </w:r>
      <w:r>
        <w:fldChar w:fldCharType="separate"/>
      </w:r>
      <w:r>
        <w:t>186</w:t>
      </w:r>
      <w:r>
        <w:fldChar w:fldCharType="end"/>
      </w:r>
    </w:p>
    <w:p w14:paraId="400C10AB" w14:textId="77777777" w:rsidR="00AB7AD2" w:rsidRDefault="00AB7AD2">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_Toc479776357 \h </w:instrText>
      </w:r>
      <w:r>
        <w:fldChar w:fldCharType="separate"/>
      </w:r>
      <w:r>
        <w:t>186</w:t>
      </w:r>
      <w:r>
        <w:fldChar w:fldCharType="end"/>
      </w:r>
    </w:p>
    <w:p w14:paraId="29E848FD" w14:textId="77777777" w:rsidR="00AB7AD2" w:rsidRDefault="00AB7AD2">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_Toc479776358 \h </w:instrText>
      </w:r>
      <w:r>
        <w:fldChar w:fldCharType="separate"/>
      </w:r>
      <w:r>
        <w:t>187</w:t>
      </w:r>
      <w:r>
        <w:fldChar w:fldCharType="end"/>
      </w:r>
    </w:p>
    <w:p w14:paraId="4F44D5B8" w14:textId="77777777" w:rsidR="00AB7AD2" w:rsidRDefault="00AB7AD2">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_Toc479776359 \h </w:instrText>
      </w:r>
      <w:r>
        <w:fldChar w:fldCharType="separate"/>
      </w:r>
      <w:r>
        <w:t>187</w:t>
      </w:r>
      <w:r>
        <w:fldChar w:fldCharType="end"/>
      </w:r>
    </w:p>
    <w:p w14:paraId="1EC7DC72" w14:textId="77777777" w:rsidR="00AB7AD2" w:rsidRDefault="00AB7AD2">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_Toc479776360 \h </w:instrText>
      </w:r>
      <w:r>
        <w:fldChar w:fldCharType="separate"/>
      </w:r>
      <w:r>
        <w:t>187</w:t>
      </w:r>
      <w:r>
        <w:fldChar w:fldCharType="end"/>
      </w:r>
    </w:p>
    <w:p w14:paraId="7460CAC4" w14:textId="77777777" w:rsidR="00AB7AD2" w:rsidRDefault="00AB7AD2">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_Toc479776361 \h </w:instrText>
      </w:r>
      <w:r>
        <w:fldChar w:fldCharType="separate"/>
      </w:r>
      <w:r>
        <w:t>187</w:t>
      </w:r>
      <w:r>
        <w:fldChar w:fldCharType="end"/>
      </w:r>
    </w:p>
    <w:p w14:paraId="404FBABD" w14:textId="77777777" w:rsidR="00AB7AD2" w:rsidRDefault="00AB7AD2">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_Toc479776362 \h </w:instrText>
      </w:r>
      <w:r>
        <w:fldChar w:fldCharType="separate"/>
      </w:r>
      <w:r>
        <w:t>187</w:t>
      </w:r>
      <w:r>
        <w:fldChar w:fldCharType="end"/>
      </w:r>
    </w:p>
    <w:p w14:paraId="4DBBB01D" w14:textId="77777777" w:rsidR="00AB7AD2" w:rsidRDefault="00AB7AD2">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_Toc479776363 \h </w:instrText>
      </w:r>
      <w:r>
        <w:fldChar w:fldCharType="separate"/>
      </w:r>
      <w:r>
        <w:t>187</w:t>
      </w:r>
      <w:r>
        <w:fldChar w:fldCharType="end"/>
      </w:r>
    </w:p>
    <w:p w14:paraId="34601F01" w14:textId="77777777" w:rsidR="00AB7AD2" w:rsidRDefault="00AB7AD2">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_Toc479776364 \h </w:instrText>
      </w:r>
      <w:r>
        <w:fldChar w:fldCharType="separate"/>
      </w:r>
      <w:r>
        <w:t>187</w:t>
      </w:r>
      <w:r>
        <w:fldChar w:fldCharType="end"/>
      </w:r>
    </w:p>
    <w:p w14:paraId="6692345D" w14:textId="77777777" w:rsidR="00AB7AD2" w:rsidRDefault="00AB7AD2">
      <w:pPr>
        <w:pStyle w:val="TOC2"/>
        <w:rPr>
          <w:rFonts w:asciiTheme="minorHAnsi" w:eastAsiaTheme="minorEastAsia" w:hAnsiTheme="minorHAnsi" w:cstheme="minorBidi"/>
          <w:sz w:val="22"/>
          <w:szCs w:val="22"/>
          <w:lang w:val="en-US"/>
        </w:rPr>
      </w:pPr>
      <w:r>
        <w:t>F.2.1</w:t>
      </w:r>
      <w:r>
        <w:tab/>
        <w:t>Cir</w:t>
      </w:r>
      <w:bookmarkStart w:id="2" w:name="_GoBack"/>
      <w:bookmarkEnd w:id="2"/>
      <w:r>
        <w:t>cular Description</w:t>
      </w:r>
      <w:r>
        <w:tab/>
      </w:r>
      <w:r>
        <w:fldChar w:fldCharType="begin"/>
      </w:r>
      <w:r>
        <w:instrText xml:space="preserve"> PAGEREF _Toc479776365 \h </w:instrText>
      </w:r>
      <w:r>
        <w:fldChar w:fldCharType="separate"/>
      </w:r>
      <w:r>
        <w:t>188</w:t>
      </w:r>
      <w:r>
        <w:fldChar w:fldCharType="end"/>
      </w:r>
    </w:p>
    <w:p w14:paraId="11EFCD2C" w14:textId="77777777" w:rsidR="00AB7AD2" w:rsidRDefault="00AB7AD2">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_Toc479776366 \h </w:instrText>
      </w:r>
      <w:r>
        <w:fldChar w:fldCharType="separate"/>
      </w:r>
      <w:r>
        <w:t>189</w:t>
      </w:r>
      <w:r>
        <w:fldChar w:fldCharType="end"/>
      </w:r>
    </w:p>
    <w:p w14:paraId="379ECE5A" w14:textId="77777777" w:rsidR="00AB7AD2" w:rsidRDefault="00AB7AD2">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_Toc479776367 \h </w:instrText>
      </w:r>
      <w:r>
        <w:fldChar w:fldCharType="separate"/>
      </w:r>
      <w:r>
        <w:t>190</w:t>
      </w:r>
      <w:r>
        <w:fldChar w:fldCharType="end"/>
      </w:r>
    </w:p>
    <w:p w14:paraId="625F2377" w14:textId="77777777" w:rsidR="00AB7AD2" w:rsidRDefault="00AB7AD2">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_Toc479776368 \h </w:instrText>
      </w:r>
      <w:r>
        <w:fldChar w:fldCharType="separate"/>
      </w:r>
      <w:r>
        <w:t>191</w:t>
      </w:r>
      <w:r>
        <w:fldChar w:fldCharType="end"/>
      </w:r>
    </w:p>
    <w:p w14:paraId="76E08516" w14:textId="77777777" w:rsidR="00AB7AD2" w:rsidRDefault="00AB7AD2">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_Toc479776369 \h </w:instrText>
      </w:r>
      <w:r>
        <w:fldChar w:fldCharType="separate"/>
      </w:r>
      <w:r>
        <w:t>192</w:t>
      </w:r>
      <w:r>
        <w:fldChar w:fldCharType="end"/>
      </w:r>
    </w:p>
    <w:p w14:paraId="1E5E9CAC" w14:textId="77777777" w:rsidR="00AB7AD2" w:rsidRDefault="00AB7AD2">
      <w:pPr>
        <w:pStyle w:val="TOC8"/>
        <w:rPr>
          <w:rFonts w:asciiTheme="minorHAnsi" w:eastAsiaTheme="minorEastAsia" w:hAnsiTheme="minorHAnsi" w:cstheme="minorBidi"/>
          <w:b w:val="0"/>
          <w:szCs w:val="22"/>
          <w:lang w:val="en-US"/>
        </w:rPr>
      </w:pPr>
      <w:r w:rsidRPr="00FC24DA">
        <w:rPr>
          <w:rFonts w:eastAsia="Yu Mincho"/>
        </w:rPr>
        <w:t>Annex J (normative): List of Privacy Attributes</w:t>
      </w:r>
      <w:r>
        <w:tab/>
      </w:r>
      <w:r>
        <w:fldChar w:fldCharType="begin"/>
      </w:r>
      <w:r>
        <w:instrText xml:space="preserve"> PAGEREF _Toc479776370 \h </w:instrText>
      </w:r>
      <w:r>
        <w:fldChar w:fldCharType="separate"/>
      </w:r>
      <w:r>
        <w:t>193</w:t>
      </w:r>
      <w:r>
        <w:fldChar w:fldCharType="end"/>
      </w:r>
    </w:p>
    <w:p w14:paraId="2EAD39BE" w14:textId="77777777" w:rsidR="00AB7AD2" w:rsidRDefault="00AB7AD2">
      <w:pPr>
        <w:pStyle w:val="TOC8"/>
        <w:rPr>
          <w:rFonts w:asciiTheme="minorHAnsi" w:eastAsiaTheme="minorEastAsia" w:hAnsiTheme="minorHAnsi" w:cstheme="minorBidi"/>
          <w:b w:val="0"/>
          <w:szCs w:val="22"/>
          <w:lang w:val="en-US"/>
        </w:rPr>
      </w:pPr>
      <w:r w:rsidRPr="00FC24DA">
        <w:rPr>
          <w:rFonts w:eastAsia="Yu Mincho"/>
        </w:rPr>
        <w:t>Annex K (informative): Terms and Conditions Mark-up Language implementation</w:t>
      </w:r>
      <w:r w:rsidRPr="00FC24DA">
        <w:rPr>
          <w:rFonts w:eastAsia="Calibri"/>
        </w:rPr>
        <w:t xml:space="preserve"> rules</w:t>
      </w:r>
      <w:r>
        <w:tab/>
      </w:r>
      <w:r>
        <w:fldChar w:fldCharType="begin"/>
      </w:r>
      <w:r>
        <w:instrText xml:space="preserve"> PAGEREF _Toc479776371 \h </w:instrText>
      </w:r>
      <w:r>
        <w:fldChar w:fldCharType="separate"/>
      </w:r>
      <w:r>
        <w:t>202</w:t>
      </w:r>
      <w:r>
        <w:fldChar w:fldCharType="end"/>
      </w:r>
    </w:p>
    <w:p w14:paraId="468CFDE6" w14:textId="77777777" w:rsidR="00AB7AD2" w:rsidRDefault="00AB7AD2">
      <w:pPr>
        <w:pStyle w:val="TOC1"/>
        <w:rPr>
          <w:rFonts w:asciiTheme="minorHAnsi" w:eastAsiaTheme="minorEastAsia" w:hAnsiTheme="minorHAnsi" w:cstheme="minorBidi"/>
          <w:szCs w:val="22"/>
          <w:lang w:val="en-US"/>
        </w:rPr>
      </w:pPr>
      <w:r>
        <w:t>History</w:t>
      </w:r>
      <w:r>
        <w:tab/>
      </w:r>
      <w:r>
        <w:fldChar w:fldCharType="begin"/>
      </w:r>
      <w:r>
        <w:instrText xml:space="preserve"> PAGEREF _Toc479776372 \h </w:instrText>
      </w:r>
      <w:r>
        <w:fldChar w:fldCharType="separate"/>
      </w:r>
      <w:r>
        <w:t>204</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79776042"/>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79776043"/>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79776044"/>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7"/>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0"/>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1"/>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9"/>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0"/>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482378">
        <w:fldChar w:fldCharType="begin"/>
      </w:r>
      <w:r w:rsidR="00482378">
        <w:instrText xml:space="preserve"> SEQ REF </w:instrText>
      </w:r>
      <w:r w:rsidR="00482378">
        <w:fldChar w:fldCharType="separate"/>
      </w:r>
      <w:r w:rsidR="00D5491B">
        <w:rPr>
          <w:noProof/>
        </w:rPr>
        <w:t>16</w:t>
      </w:r>
      <w:r w:rsidR="00482378">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482378">
        <w:fldChar w:fldCharType="begin"/>
      </w:r>
      <w:r w:rsidR="00482378">
        <w:instrText xml:space="preserve"> SEQ REF </w:instrText>
      </w:r>
      <w:r w:rsidR="00482378">
        <w:fldChar w:fldCharType="separate"/>
      </w:r>
      <w:r w:rsidR="00D5491B">
        <w:rPr>
          <w:noProof/>
        </w:rPr>
        <w:t>17</w:t>
      </w:r>
      <w:r w:rsidR="00482378">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1"/>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4"/>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5"/>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7"/>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8"/>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1"/>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0"/>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3"/>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5"/>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9"/>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0"/>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eastAsia="ko-KR"/>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13F6BE0" w14:textId="15F28343" w:rsidR="009D5448" w:rsidRDefault="009D5448" w:rsidP="009D5448">
      <w:pPr>
        <w:keepLines/>
        <w:tabs>
          <w:tab w:val="center" w:pos="1701"/>
        </w:tabs>
        <w:ind w:firstLine="284"/>
      </w:pPr>
      <w:r>
        <w:t xml:space="preserve">[57]      </w:t>
      </w:r>
      <w:r>
        <w:tab/>
      </w:r>
      <w:r>
        <w:tab/>
      </w:r>
      <w:bookmarkStart w:id="76" w:name="_Ref477793437"/>
      <w:r>
        <w:t>oneM2M TS-0022</w:t>
      </w:r>
      <w:r w:rsidRPr="002558E4">
        <w:t>: "</w:t>
      </w:r>
      <w:r>
        <w:t>Field Device Configuration</w:t>
      </w:r>
      <w:r w:rsidRPr="002558E4">
        <w:t>”.</w:t>
      </w:r>
      <w:bookmarkEnd w:id="76"/>
    </w:p>
    <w:p w14:paraId="691A37C8" w14:textId="255D5430" w:rsidR="009D5448" w:rsidRDefault="009D5448" w:rsidP="009D5448">
      <w:pPr>
        <w:keepLines/>
        <w:tabs>
          <w:tab w:val="center" w:pos="1701"/>
        </w:tabs>
        <w:ind w:firstLine="284"/>
      </w:pPr>
      <w:r>
        <w:t>[58]</w:t>
      </w:r>
      <w:r>
        <w:tab/>
      </w:r>
      <w:r>
        <w:tab/>
        <w:t>oneM2M TS-0032</w:t>
      </w:r>
      <w:r w:rsidRPr="002558E4">
        <w:t>: "</w:t>
      </w:r>
      <w:r>
        <w:t>MAF and MEF Interface Specification</w:t>
      </w:r>
      <w:r w:rsidRPr="002558E4">
        <w:t>”.</w:t>
      </w:r>
    </w:p>
    <w:p w14:paraId="5BA0E4BA" w14:textId="74E760E0" w:rsidR="00393D2C" w:rsidRPr="002558E4" w:rsidRDefault="00393D2C" w:rsidP="00D25BAF">
      <w:pPr>
        <w:tabs>
          <w:tab w:val="center" w:pos="1701"/>
        </w:tabs>
        <w:ind w:firstLine="284"/>
      </w:pPr>
      <w:r>
        <w:t>[59]</w:t>
      </w:r>
      <w:r>
        <w:tab/>
      </w:r>
      <w:r>
        <w:tab/>
      </w:r>
      <w:r>
        <w:tab/>
        <w:t>IET</w:t>
      </w:r>
      <w:r w:rsidR="00F65406">
        <w:t>F</w:t>
      </w:r>
      <w:r>
        <w:t xml:space="preserve"> RFC 7030, “</w:t>
      </w:r>
      <w:r w:rsidRPr="008A149B">
        <w:t>Enrollment over Secure Transport</w:t>
      </w:r>
      <w:r>
        <w:t>”.</w:t>
      </w:r>
    </w:p>
    <w:p w14:paraId="59EE97B9" w14:textId="77777777" w:rsidR="009D5448" w:rsidRDefault="009D5448" w:rsidP="006B66FC">
      <w:pPr>
        <w:pStyle w:val="EX"/>
        <w:rPr>
          <w:lang w:val="x-none"/>
        </w:rPr>
      </w:pPr>
    </w:p>
    <w:p w14:paraId="3C8508D6" w14:textId="77777777" w:rsidR="00653A3B" w:rsidRPr="00954002" w:rsidRDefault="00653A3B" w:rsidP="00D7365C">
      <w:pPr>
        <w:pStyle w:val="Heading2"/>
        <w:keepNext w:val="0"/>
      </w:pPr>
      <w:bookmarkStart w:id="77" w:name="_Toc449434787"/>
      <w:bookmarkStart w:id="78" w:name="_Toc449445302"/>
      <w:bookmarkStart w:id="79" w:name="_Toc449445540"/>
      <w:bookmarkStart w:id="80" w:name="_Toc450601156"/>
      <w:bookmarkStart w:id="81" w:name="_Toc457595245"/>
      <w:bookmarkStart w:id="82" w:name="_Toc459366648"/>
      <w:bookmarkStart w:id="83" w:name="_Toc459366965"/>
      <w:bookmarkStart w:id="84" w:name="_Toc479776045"/>
      <w:r w:rsidRPr="00954002">
        <w:t>2.2</w:t>
      </w:r>
      <w:r w:rsidRPr="00954002">
        <w:tab/>
        <w:t>Informative references</w:t>
      </w:r>
      <w:bookmarkEnd w:id="77"/>
      <w:bookmarkEnd w:id="78"/>
      <w:bookmarkEnd w:id="79"/>
      <w:bookmarkEnd w:id="80"/>
      <w:bookmarkEnd w:id="81"/>
      <w:bookmarkEnd w:id="82"/>
      <w:bookmarkEnd w:id="83"/>
      <w:bookmarkEnd w:id="84"/>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5"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5"/>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6"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6"/>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7"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7"/>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8"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8"/>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9"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9"/>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90"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90"/>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1"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1"/>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864E8A">
        <w:fldChar w:fldCharType="begin"/>
      </w:r>
      <w:r w:rsidR="00864E8A">
        <w:instrText xml:space="preserve"> SEQ REFI </w:instrText>
      </w:r>
      <w:r w:rsidR="00864E8A">
        <w:fldChar w:fldCharType="separate"/>
      </w:r>
      <w:r w:rsidR="00D5491B">
        <w:rPr>
          <w:noProof/>
        </w:rPr>
        <w:t>8</w:t>
      </w:r>
      <w:r w:rsidR="00864E8A">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2"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2"/>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3"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3"/>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lastRenderedPageBreak/>
        <w:t>[</w:t>
      </w:r>
      <w:bookmarkStart w:id="94"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4"/>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5"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5"/>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t>[</w:t>
      </w:r>
      <w:bookmarkStart w:id="96"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6"/>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7"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7"/>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8"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8"/>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9"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9"/>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100" w:name="REF_ONEM2MTR_0001"/>
      <w:r w:rsidRPr="00954002">
        <w:t>i.</w:t>
      </w:r>
      <w:r w:rsidR="00864E8A">
        <w:fldChar w:fldCharType="begin"/>
      </w:r>
      <w:r w:rsidR="00864E8A">
        <w:instrText xml:space="preserve"> SEQ REFI </w:instrText>
      </w:r>
      <w:r w:rsidR="00864E8A">
        <w:fldChar w:fldCharType="separate"/>
      </w:r>
      <w:r w:rsidR="00D5491B">
        <w:rPr>
          <w:noProof/>
        </w:rPr>
        <w:t>17</w:t>
      </w:r>
      <w:r w:rsidR="00864E8A">
        <w:rPr>
          <w:noProof/>
        </w:rPr>
        <w:fldChar w:fldCharType="end"/>
      </w:r>
      <w:bookmarkEnd w:id="100"/>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1"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2"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2"/>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3"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3"/>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04"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4"/>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05" w:name="_Toc449434788"/>
      <w:bookmarkStart w:id="106" w:name="_Toc449445303"/>
      <w:bookmarkStart w:id="107" w:name="_Toc449445541"/>
      <w:bookmarkStart w:id="108" w:name="_Toc450601157"/>
      <w:bookmarkStart w:id="109" w:name="_Toc457595246"/>
      <w:bookmarkStart w:id="110" w:name="_Toc459366649"/>
      <w:bookmarkStart w:id="111" w:name="_Toc459366966"/>
      <w:bookmarkStart w:id="112" w:name="_Toc479776046"/>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5"/>
      <w:bookmarkEnd w:id="106"/>
      <w:bookmarkEnd w:id="107"/>
      <w:bookmarkEnd w:id="108"/>
      <w:bookmarkEnd w:id="109"/>
      <w:bookmarkEnd w:id="110"/>
      <w:bookmarkEnd w:id="111"/>
      <w:bookmarkEnd w:id="112"/>
    </w:p>
    <w:p w14:paraId="6024490A" w14:textId="77777777" w:rsidR="00451AAB" w:rsidRPr="00954002" w:rsidRDefault="00451AAB" w:rsidP="00451AAB">
      <w:pPr>
        <w:pStyle w:val="Heading2"/>
      </w:pPr>
      <w:bookmarkStart w:id="113" w:name="_Toc449434789"/>
      <w:bookmarkStart w:id="114" w:name="_Toc449445304"/>
      <w:bookmarkStart w:id="115" w:name="_Toc449445542"/>
      <w:bookmarkStart w:id="116" w:name="_Toc450601158"/>
      <w:bookmarkStart w:id="117" w:name="_Toc457595247"/>
      <w:bookmarkStart w:id="118" w:name="_Toc459366650"/>
      <w:bookmarkStart w:id="119" w:name="_Toc459366967"/>
      <w:bookmarkStart w:id="120" w:name="_Toc479776047"/>
      <w:r w:rsidRPr="00954002">
        <w:t>3.1</w:t>
      </w:r>
      <w:r w:rsidRPr="00954002">
        <w:tab/>
        <w:t>Definitions</w:t>
      </w:r>
      <w:bookmarkEnd w:id="113"/>
      <w:bookmarkEnd w:id="114"/>
      <w:bookmarkEnd w:id="115"/>
      <w:bookmarkEnd w:id="116"/>
      <w:bookmarkEnd w:id="117"/>
      <w:bookmarkEnd w:id="118"/>
      <w:bookmarkEnd w:id="119"/>
      <w:bookmarkEnd w:id="120"/>
    </w:p>
    <w:p w14:paraId="6B12F194" w14:textId="77777777"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50CA98A6" w14:textId="77777777"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77777777"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lastRenderedPageBreak/>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77777777" w:rsidR="00451AAB" w:rsidRPr="00954002" w:rsidRDefault="00451AAB" w:rsidP="00451AAB">
      <w:pPr>
        <w:rPr>
          <w:bCs/>
        </w:rPr>
      </w:pPr>
      <w:r w:rsidRPr="00954002">
        <w:rPr>
          <w:b/>
          <w:bCs/>
        </w:rPr>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77777777"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7777777"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Default="00451AAB" w:rsidP="00451AAB">
      <w:r w:rsidRPr="00954002">
        <w:rPr>
          <w:b/>
        </w:rPr>
        <w:t xml:space="preserve">certificate: </w:t>
      </w:r>
      <w:r w:rsidRPr="00954002">
        <w:t>See Public Key Certificate.</w:t>
      </w:r>
    </w:p>
    <w:p w14:paraId="7A962DF2" w14:textId="2D748987" w:rsidR="00B53BBB" w:rsidRPr="00B53BBB" w:rsidRDefault="00B53BBB" w:rsidP="00451AAB">
      <w:pPr>
        <w:rPr>
          <w:bCs/>
        </w:rPr>
      </w:pPr>
      <w:r>
        <w:rPr>
          <w:b/>
          <w:bCs/>
        </w:rPr>
        <w:t>certificate authority:</w:t>
      </w:r>
      <w:r>
        <w:rPr>
          <w:bCs/>
        </w:rPr>
        <w:t xml:space="preserve"> Certification Authorit</w:t>
      </w:r>
      <w:r w:rsidR="00800E38">
        <w:rPr>
          <w:bCs/>
        </w:rPr>
        <w:t>y</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00F5B2C9" w14:textId="04637A4E" w:rsidR="00B53BBB" w:rsidRPr="00B53BBB" w:rsidRDefault="00B53BBB" w:rsidP="00451AAB">
      <w:pPr>
        <w:rPr>
          <w:bCs/>
        </w:rPr>
      </w:pPr>
    </w:p>
    <w:p w14:paraId="42AFDCEF" w14:textId="77777777" w:rsidR="00451AAB"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756F01DA" w14:textId="77777777" w:rsidR="00B53BBB" w:rsidRPr="004C294F" w:rsidRDefault="00B53BBB" w:rsidP="00B53BBB">
      <w:r>
        <w:rPr>
          <w:b/>
        </w:rPr>
        <w:t>c</w:t>
      </w:r>
      <w:r w:rsidRPr="004C294F">
        <w:rPr>
          <w:b/>
        </w:rPr>
        <w:t xml:space="preserve">ertificate </w:t>
      </w:r>
      <w:r>
        <w:rPr>
          <w:b/>
        </w:rPr>
        <w:t>p</w:t>
      </w:r>
      <w:r w:rsidRPr="004C294F">
        <w:rPr>
          <w:b/>
        </w:rPr>
        <w:t xml:space="preserve">rovisioning </w:t>
      </w:r>
      <w:r>
        <w:rPr>
          <w:b/>
        </w:rPr>
        <w:t>(p</w:t>
      </w:r>
      <w:r w:rsidRPr="004C294F">
        <w:rPr>
          <w:b/>
        </w:rPr>
        <w:t>rocedure</w:t>
      </w:r>
      <w:r>
        <w:rPr>
          <w:b/>
        </w:rPr>
        <w:t>)</w:t>
      </w:r>
      <w:r w:rsidRPr="004C294F">
        <w:rPr>
          <w:b/>
        </w:rPr>
        <w:t>:</w:t>
      </w:r>
      <w:r w:rsidRPr="004C294F">
        <w:t xml:space="preserve"> procedure performed by a Security Principal and </w:t>
      </w:r>
      <w:r>
        <w:t xml:space="preserve">a </w:t>
      </w:r>
      <w:r w:rsidRPr="004C294F">
        <w:t xml:space="preserve">MEF </w:t>
      </w:r>
      <w:r>
        <w:t xml:space="preserve">for provisioning the </w:t>
      </w:r>
      <w:r w:rsidRPr="004C294F">
        <w:t xml:space="preserve">Security Principal </w:t>
      </w:r>
      <w:r>
        <w:t>with an MEF-Provisioned Certificate</w:t>
      </w:r>
      <w:r w:rsidRPr="004C294F">
        <w:t xml:space="preserve"> and Certificate</w:t>
      </w:r>
      <w:r>
        <w:t>(</w:t>
      </w:r>
      <w:r w:rsidRPr="004C294F">
        <w:t>s</w:t>
      </w:r>
      <w:r>
        <w:t>)</w:t>
      </w:r>
      <w:r w:rsidRPr="004C294F">
        <w:t xml:space="preserve"> </w:t>
      </w:r>
      <w:r>
        <w:t>of the MEF Certificate Authority</w:t>
      </w:r>
    </w:p>
    <w:p w14:paraId="3EA6FF7B" w14:textId="6E7580D8" w:rsidR="00B53BBB" w:rsidRPr="004C294F" w:rsidRDefault="00B53BBB" w:rsidP="00B53BBB">
      <w:pPr>
        <w:pStyle w:val="NO"/>
        <w:rPr>
          <w:lang w:val="en-US"/>
        </w:rPr>
      </w:pPr>
      <w:r w:rsidRPr="004C294F">
        <w:t xml:space="preserve">NOTE: </w:t>
      </w:r>
      <w:r w:rsidRPr="004C294F">
        <w:tab/>
      </w:r>
      <w:r>
        <w:t>Additional Certificate Authority</w:t>
      </w:r>
      <w:r w:rsidRPr="004C294F">
        <w:t xml:space="preserve"> Certificates can </w:t>
      </w:r>
      <w:r>
        <w:t xml:space="preserve">also </w:t>
      </w:r>
      <w:r w:rsidRPr="004C294F">
        <w:t>be provisioned via other means</w:t>
      </w:r>
      <w:r>
        <w:t xml:space="preserve"> such as pre-provisioning or oneM2M TS-0022 [57]</w:t>
      </w:r>
      <w:r w:rsidRPr="004C294F">
        <w:rPr>
          <w:lang w:val="en-US"/>
        </w:rPr>
        <w:t>.</w:t>
      </w:r>
    </w:p>
    <w:p w14:paraId="27A3F21E" w14:textId="77777777" w:rsidR="00B53BBB" w:rsidRDefault="00B53BBB" w:rsidP="00B53BBB">
      <w:r>
        <w:rPr>
          <w:b/>
        </w:rPr>
        <w:t>c</w:t>
      </w:r>
      <w:r w:rsidRPr="00697207">
        <w:rPr>
          <w:b/>
        </w:rPr>
        <w:t xml:space="preserve">ertificate </w:t>
      </w:r>
      <w:r>
        <w:rPr>
          <w:b/>
        </w:rPr>
        <w:t>r</w:t>
      </w:r>
      <w:r w:rsidRPr="00697207">
        <w:rPr>
          <w:b/>
        </w:rPr>
        <w:t>e-</w:t>
      </w:r>
      <w:r>
        <w:rPr>
          <w:b/>
        </w:rPr>
        <w:t>provisioning</w:t>
      </w:r>
      <w:r w:rsidRPr="00697207">
        <w:rPr>
          <w:b/>
        </w:rPr>
        <w:t xml:space="preserve"> </w:t>
      </w:r>
      <w:r>
        <w:rPr>
          <w:b/>
        </w:rPr>
        <w:t>(</w:t>
      </w:r>
      <w:r w:rsidRPr="00697207">
        <w:rPr>
          <w:b/>
        </w:rPr>
        <w:t>procedure</w:t>
      </w:r>
      <w:r>
        <w:rPr>
          <w:b/>
        </w:rPr>
        <w:t>)</w:t>
      </w:r>
      <w:r w:rsidRPr="00697207">
        <w:rPr>
          <w:lang w:val="en-US"/>
        </w:rPr>
        <w:t xml:space="preserve">: </w:t>
      </w:r>
      <w:r>
        <w:t>Certificate Provisioning p</w:t>
      </w:r>
      <w:r w:rsidRPr="00697207">
        <w:t>rocedur</w:t>
      </w:r>
      <w:r>
        <w:t>e</w:t>
      </w:r>
      <w:r w:rsidRPr="00697207">
        <w:t xml:space="preserve"> performed when </w:t>
      </w:r>
      <w:r>
        <w:t>the S</w:t>
      </w:r>
      <w:r w:rsidRPr="00697207">
        <w:t xml:space="preserve">ecurity </w:t>
      </w:r>
      <w:r>
        <w:t>P</w:t>
      </w:r>
      <w:r w:rsidRPr="00697207">
        <w:t xml:space="preserve">rincipal </w:t>
      </w:r>
      <w:r>
        <w:t>can authenticate itself with</w:t>
      </w:r>
      <w:r w:rsidRPr="00697207">
        <w:t xml:space="preserve"> a valid </w:t>
      </w:r>
      <w:r>
        <w:t>Enrolled Certificate</w:t>
      </w:r>
    </w:p>
    <w:p w14:paraId="377E8E8B" w14:textId="63A26F5E" w:rsidR="00B53BBB" w:rsidRPr="00B53BBB" w:rsidRDefault="00B53BBB" w:rsidP="00451AAB">
      <w:r>
        <w:rPr>
          <w:b/>
        </w:rPr>
        <w:t>c</w:t>
      </w:r>
      <w:r w:rsidRPr="008C616D">
        <w:rPr>
          <w:b/>
        </w:rPr>
        <w:t xml:space="preserve">ertificate </w:t>
      </w:r>
      <w:r>
        <w:rPr>
          <w:b/>
        </w:rPr>
        <w:t>s</w:t>
      </w:r>
      <w:r w:rsidRPr="008C616D">
        <w:rPr>
          <w:b/>
        </w:rPr>
        <w:t xml:space="preserve">igning </w:t>
      </w:r>
      <w:r>
        <w:rPr>
          <w:b/>
        </w:rPr>
        <w:t>r</w:t>
      </w:r>
      <w:r w:rsidRPr="008C616D">
        <w:rPr>
          <w:b/>
        </w:rPr>
        <w:t>equest</w:t>
      </w:r>
      <w:r>
        <w:t>: message used to request</w:t>
      </w:r>
      <w:r w:rsidRPr="007809B4">
        <w:t xml:space="preserve"> a </w:t>
      </w:r>
      <w:r>
        <w:t>Public Key Certificate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77777777"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lastRenderedPageBreak/>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7777777"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40E73A2" w14:textId="5704FB77" w:rsidR="00B53BBB" w:rsidRPr="00B53BBB" w:rsidRDefault="00B53BBB" w:rsidP="00451AAB">
      <w:r>
        <w:rPr>
          <w:b/>
        </w:rPr>
        <w:t>i</w:t>
      </w:r>
      <w:r w:rsidRPr="00697207">
        <w:rPr>
          <w:b/>
        </w:rPr>
        <w:t xml:space="preserve">nitial </w:t>
      </w:r>
      <w:r>
        <w:rPr>
          <w:b/>
        </w:rPr>
        <w:t>c</w:t>
      </w:r>
      <w:r w:rsidRPr="00697207">
        <w:rPr>
          <w:b/>
        </w:rPr>
        <w:t xml:space="preserve">ertificate </w:t>
      </w:r>
      <w:r>
        <w:rPr>
          <w:b/>
        </w:rPr>
        <w:t>provisioning</w:t>
      </w:r>
      <w:r w:rsidRPr="00697207">
        <w:rPr>
          <w:b/>
        </w:rPr>
        <w:t xml:space="preserve"> </w:t>
      </w:r>
      <w:r>
        <w:rPr>
          <w:b/>
        </w:rPr>
        <w:t>(</w:t>
      </w:r>
      <w:r w:rsidRPr="00697207">
        <w:rPr>
          <w:b/>
        </w:rPr>
        <w:t>p</w:t>
      </w:r>
      <w:r>
        <w:rPr>
          <w:b/>
        </w:rPr>
        <w:t>rocedure)</w:t>
      </w:r>
      <w:r w:rsidRPr="00697207">
        <w:rPr>
          <w:lang w:val="en-US"/>
        </w:rPr>
        <w:t xml:space="preserve">: </w:t>
      </w:r>
      <w:r w:rsidRPr="00697207">
        <w:t xml:space="preserve">Certificate Provisioning </w:t>
      </w:r>
      <w:r>
        <w:t>procedure</w:t>
      </w:r>
      <w:r w:rsidRPr="00697207">
        <w:t xml:space="preserve"> performed when the Security Principal </w:t>
      </w:r>
      <w:r>
        <w:t>cannot authenticate itself with</w:t>
      </w:r>
      <w:r w:rsidRPr="00697207">
        <w:t xml:space="preserve"> a valid Enrolled Certificate</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lastRenderedPageBreak/>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7777777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0A5A5359" w14:textId="77777777" w:rsidR="00B53BBB" w:rsidRDefault="00B53BBB" w:rsidP="00B53BBB">
      <w:r>
        <w:rPr>
          <w:b/>
        </w:rPr>
        <w:t>MEF</w:t>
      </w:r>
      <w:r w:rsidRPr="00697207">
        <w:rPr>
          <w:b/>
        </w:rPr>
        <w:t xml:space="preserve"> </w:t>
      </w:r>
      <w:r>
        <w:rPr>
          <w:b/>
        </w:rPr>
        <w:t>c</w:t>
      </w:r>
      <w:r w:rsidRPr="00697207">
        <w:rPr>
          <w:b/>
        </w:rPr>
        <w:t xml:space="preserve">ertificate </w:t>
      </w:r>
      <w:r>
        <w:rPr>
          <w:b/>
        </w:rPr>
        <w:t>a</w:t>
      </w:r>
      <w:r w:rsidRPr="00697207">
        <w:rPr>
          <w:b/>
        </w:rPr>
        <w:t>uthority</w:t>
      </w:r>
      <w:r>
        <w:t>: role of a Certificate Authority which issues MEF-Provisioned Certificates to a Security Principal through the MEF</w:t>
      </w:r>
    </w:p>
    <w:p w14:paraId="463C3AC6" w14:textId="26F24928" w:rsidR="00B53BBB" w:rsidRPr="00697207" w:rsidRDefault="00B53BBB" w:rsidP="00B53BBB">
      <w:pPr>
        <w:pStyle w:val="NO"/>
      </w:pPr>
      <w:r w:rsidRPr="004C294F">
        <w:t xml:space="preserve">NOTE: </w:t>
      </w:r>
      <w:r w:rsidRPr="004C294F">
        <w:tab/>
      </w:r>
      <w:r>
        <w:t>The term is relative to the MEF, so an MEF Certificate Authority with respect to one MEF is not an MEF Certificate Authority with respect to another MEF</w:t>
      </w:r>
    </w:p>
    <w:p w14:paraId="612EC0F6" w14:textId="6728FDFC" w:rsidR="00782437" w:rsidRDefault="00782437" w:rsidP="00782437">
      <w:r>
        <w:rPr>
          <w:b/>
        </w:rPr>
        <w:t>ME</w:t>
      </w:r>
      <w:r w:rsidR="00B53BBB">
        <w:rPr>
          <w:b/>
        </w:rPr>
        <w:t>F c</w:t>
      </w:r>
      <w:r w:rsidRPr="002558E4">
        <w:rPr>
          <w:b/>
        </w:rPr>
        <w:t>lient:</w:t>
      </w:r>
      <w:r w:rsidRPr="002558E4">
        <w:t xml:space="preserve"> functionality for performing</w:t>
      </w:r>
      <w:r>
        <w:t xml:space="preserve"> ME</w:t>
      </w:r>
      <w:r w:rsidRPr="002558E4">
        <w:t>F procedures on behalf of an associated CSE or AE, or on behalf of CSE or AE(s) present on an associated Node</w:t>
      </w:r>
      <w:r>
        <w:t>, or an associated MAF</w:t>
      </w:r>
    </w:p>
    <w:p w14:paraId="058B4F9C" w14:textId="77777777" w:rsidR="003D4404" w:rsidRDefault="003D4404" w:rsidP="003D4404">
      <w:r>
        <w:rPr>
          <w:b/>
        </w:rPr>
        <w:t>MEF-provisioned</w:t>
      </w:r>
      <w:r w:rsidRPr="00697207">
        <w:rPr>
          <w:b/>
        </w:rPr>
        <w:t xml:space="preserve"> </w:t>
      </w:r>
      <w:r>
        <w:rPr>
          <w:b/>
        </w:rPr>
        <w:t>c</w:t>
      </w:r>
      <w:r w:rsidRPr="00697207">
        <w:rPr>
          <w:b/>
        </w:rPr>
        <w:t>ertificate</w:t>
      </w:r>
      <w:r>
        <w:t>: certificate issued by a Certificate Authority, via an MEF, for authenticating the Security Principal</w:t>
      </w:r>
    </w:p>
    <w:p w14:paraId="7124477B" w14:textId="6D12158C" w:rsidR="003D4404" w:rsidRDefault="003D4404" w:rsidP="003D4404">
      <w:pPr>
        <w:pStyle w:val="NO"/>
      </w:pPr>
      <w:r w:rsidRPr="004C294F">
        <w:t xml:space="preserve">NOTE: </w:t>
      </w:r>
      <w:r w:rsidRPr="004C294F">
        <w:tab/>
      </w:r>
      <w:r>
        <w:t>The term is relative to the MEF, so a MEF-Provisioned Certificate with respect to one MEF is not a MEF-Provisioned Certificate with respect to another MEF</w:t>
      </w:r>
      <w:r w:rsidRPr="004C294F">
        <w:t>.</w:t>
      </w:r>
    </w:p>
    <w:p w14:paraId="57C2D18B" w14:textId="77777777" w:rsidR="003D4404" w:rsidRPr="004C294F" w:rsidRDefault="003D4404" w:rsidP="003D4404">
      <w:r w:rsidRPr="004C294F">
        <w:rPr>
          <w:b/>
        </w:rPr>
        <w:t>(oneM2M</w:t>
      </w:r>
      <w:r>
        <w:rPr>
          <w:b/>
        </w:rPr>
        <w:t>) s</w:t>
      </w:r>
      <w:r w:rsidRPr="004C294F">
        <w:rPr>
          <w:b/>
        </w:rPr>
        <w:t xml:space="preserve">ecurity </w:t>
      </w:r>
      <w:r>
        <w:rPr>
          <w:b/>
        </w:rPr>
        <w:t>p</w:t>
      </w:r>
      <w:r w:rsidRPr="004C294F">
        <w:rPr>
          <w:b/>
        </w:rPr>
        <w:t>rincipal</w:t>
      </w:r>
      <w:r>
        <w:t>: CSE</w:t>
      </w:r>
      <w:r w:rsidRPr="004C294F">
        <w:t xml:space="preserve"> or AE or Node or </w:t>
      </w:r>
      <w:r>
        <w:t>M2M Device</w:t>
      </w:r>
      <w:r w:rsidRPr="004C294F">
        <w:t xml:space="preserve"> which can be authenticated</w:t>
      </w:r>
    </w:p>
    <w:p w14:paraId="4A6DAEAB" w14:textId="3CEF552C" w:rsidR="003D4404" w:rsidRPr="00782437" w:rsidRDefault="003D4404" w:rsidP="003D4404">
      <w:pPr>
        <w:pStyle w:val="NO"/>
      </w:pPr>
      <w:r w:rsidRPr="004C294F">
        <w:t xml:space="preserve">NOTE: </w:t>
      </w:r>
      <w:r w:rsidRPr="004C294F">
        <w:tab/>
        <w:t xml:space="preserve">When the Security Principal is a Node or </w:t>
      </w:r>
      <w:r>
        <w:t>M2M Device</w:t>
      </w:r>
      <w:r w:rsidRPr="004C294F">
        <w:t xml:space="preserve">, then Node or </w:t>
      </w:r>
      <w:r>
        <w:t>M2M Device</w:t>
      </w:r>
      <w:r w:rsidRPr="004C294F">
        <w:t xml:space="preserve"> is acting on behalf of the CSE and/or AE executing on the Node or </w:t>
      </w:r>
      <w:r>
        <w:t>M2M Device</w:t>
      </w:r>
      <w:r w:rsidRPr="004C294F">
        <w:t>.</w:t>
      </w:r>
    </w:p>
    <w:p w14:paraId="4599E715" w14:textId="77777777"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lastRenderedPageBreak/>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7777777"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7777777"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77777777"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77777777"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t>public key certificate:</w:t>
      </w:r>
      <w:r w:rsidRPr="00954002">
        <w:t xml:space="preserve"> electronic document that uses a digital signature to bind a public key with an identity</w:t>
      </w:r>
    </w:p>
    <w:p w14:paraId="422331BC" w14:textId="77777777"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7777777"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7777777" w:rsidR="00451AAB"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307D76D" w14:textId="47957AE5" w:rsidR="003D4404" w:rsidRPr="00954002" w:rsidRDefault="003D4404" w:rsidP="00451AAB">
      <w:r>
        <w:rPr>
          <w:b/>
        </w:rPr>
        <w:t>registration authority</w:t>
      </w:r>
      <w:r>
        <w:t>: functional entity responsible for verifying Certificate Signing Requests and authorizing a Certification Authority to issue a corresponding Certificate</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lastRenderedPageBreak/>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bookmarkStart w:id="128" w:name="_Toc479776048"/>
      <w:r w:rsidRPr="00954002">
        <w:t>3.2</w:t>
      </w:r>
      <w:r w:rsidRPr="00954002">
        <w:tab/>
        <w:t>Symbols</w:t>
      </w:r>
      <w:bookmarkEnd w:id="121"/>
      <w:bookmarkEnd w:id="122"/>
      <w:bookmarkEnd w:id="123"/>
      <w:bookmarkEnd w:id="124"/>
      <w:bookmarkEnd w:id="125"/>
      <w:bookmarkEnd w:id="126"/>
      <w:bookmarkEnd w:id="127"/>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79776049"/>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01072C75" w:rsidR="00A315F9" w:rsidRPr="00954002" w:rsidRDefault="00A315F9" w:rsidP="00393D2C">
      <w:pPr>
        <w:pStyle w:val="EW"/>
        <w:ind w:left="1985" w:hanging="1701"/>
      </w:pPr>
      <w:r w:rsidRPr="00954002">
        <w:t>CA</w:t>
      </w:r>
      <w:r w:rsidRPr="00954002">
        <w:tab/>
      </w:r>
      <w:r w:rsidR="00393D2C">
        <w:tab/>
      </w:r>
      <w:r w:rsidR="00393D2C">
        <w:tab/>
      </w:r>
      <w:r w:rsidRPr="00954002">
        <w:t>Certification Authority</w:t>
      </w:r>
      <w:r w:rsidR="00393D2C" w:rsidRPr="00393D2C">
        <w:t xml:space="preserve"> </w:t>
      </w:r>
      <w:r w:rsidR="00393D2C">
        <w:t>or Certificate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Default="00A315F9" w:rsidP="00E36365">
      <w:pPr>
        <w:pStyle w:val="EW"/>
        <w:ind w:left="1985" w:hanging="1701"/>
      </w:pPr>
      <w:r w:rsidRPr="00954002">
        <w:t>CSE-ID</w:t>
      </w:r>
      <w:r w:rsidRPr="00954002">
        <w:tab/>
        <w:t>Common Service Entity Identifier</w:t>
      </w:r>
    </w:p>
    <w:p w14:paraId="6817FAC2" w14:textId="4299E7C2" w:rsidR="00393D2C" w:rsidRPr="00954002" w:rsidRDefault="00393D2C" w:rsidP="00393D2C">
      <w:pPr>
        <w:pStyle w:val="EW"/>
        <w:ind w:left="1985" w:hanging="1701"/>
      </w:pPr>
      <w:r>
        <w:t>CSR</w:t>
      </w:r>
      <w:r>
        <w:tab/>
        <w:t>Certificate Signing Request</w:t>
      </w:r>
    </w:p>
    <w:p w14:paraId="21BF1C72" w14:textId="77777777" w:rsidR="00A315F9" w:rsidRDefault="00A315F9" w:rsidP="00041DE5">
      <w:pPr>
        <w:pStyle w:val="EW"/>
        <w:ind w:left="1985" w:hanging="1701"/>
      </w:pPr>
      <w:r w:rsidRPr="00954002">
        <w:t>DTLS</w:t>
      </w:r>
      <w:r w:rsidRPr="00954002">
        <w:tab/>
        <w:t>Datagram Transport Layer Security (Protocol)</w:t>
      </w:r>
    </w:p>
    <w:p w14:paraId="0FE23264" w14:textId="4DBC2C96" w:rsidR="00A74C23" w:rsidRPr="00954002" w:rsidRDefault="00A74C23" w:rsidP="00041DE5">
      <w:pPr>
        <w:pStyle w:val="EW"/>
        <w:ind w:left="1985" w:hanging="1701"/>
      </w:pPr>
      <w:r>
        <w:lastRenderedPageBreak/>
        <w:t>EKU</w:t>
      </w:r>
      <w:r>
        <w:tab/>
        <w:t>Extended Key Usage</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1512E6B5" w14:textId="77777777" w:rsidR="00A74C23" w:rsidRDefault="00A315F9" w:rsidP="0036137C">
      <w:pPr>
        <w:pStyle w:val="EW"/>
        <w:ind w:left="1985" w:hanging="1701"/>
      </w:pPr>
      <w:r w:rsidRPr="00954002">
        <w:t>ESPrim</w:t>
      </w:r>
      <w:r w:rsidRPr="00954002">
        <w:tab/>
        <w:t>End-to-end Security of Primitives</w:t>
      </w:r>
    </w:p>
    <w:p w14:paraId="05030F02" w14:textId="3C7CD637" w:rsidR="00A315F9" w:rsidRPr="00954002" w:rsidRDefault="00A74C23" w:rsidP="0036137C">
      <w:pPr>
        <w:pStyle w:val="EW"/>
        <w:ind w:left="1985" w:hanging="1701"/>
      </w:pPr>
      <w:r>
        <w:t>EST</w:t>
      </w:r>
      <w:r>
        <w:tab/>
      </w:r>
      <w:r>
        <w:rPr>
          <w:lang w:val="en-US"/>
        </w:rPr>
        <w:t>Enrolment over Secure Transport</w:t>
      </w:r>
      <w:r w:rsidR="00A315F9" w:rsidRPr="00954002">
        <w:t xml:space="preserve">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Default="00A315F9" w:rsidP="00041DE5">
      <w:pPr>
        <w:pStyle w:val="EW"/>
        <w:ind w:left="1985" w:hanging="1701"/>
      </w:pPr>
      <w:r w:rsidRPr="00954002">
        <w:t>PRP</w:t>
      </w:r>
      <w:r w:rsidRPr="00954002">
        <w:tab/>
        <w:t>Policy Retrieval Point</w:t>
      </w:r>
    </w:p>
    <w:p w14:paraId="3FC03688" w14:textId="1A3315C5" w:rsidR="00393D2C" w:rsidRPr="00954002" w:rsidRDefault="00393D2C" w:rsidP="00393D2C">
      <w:pPr>
        <w:pStyle w:val="EW"/>
        <w:ind w:left="1985" w:hanging="1701"/>
      </w:pPr>
      <w:r>
        <w:t>RA</w:t>
      </w:r>
      <w:r>
        <w:tab/>
        <w:t>Registration Authority</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lastRenderedPageBreak/>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79776050"/>
      <w:r w:rsidRPr="00954002">
        <w:t>4</w:t>
      </w:r>
      <w:r w:rsidRPr="00954002">
        <w:tab/>
        <w:t>Conventions</w:t>
      </w:r>
      <w:bookmarkEnd w:id="137"/>
      <w:bookmarkEnd w:id="138"/>
      <w:bookmarkEnd w:id="139"/>
      <w:bookmarkEnd w:id="140"/>
      <w:bookmarkEnd w:id="141"/>
      <w:bookmarkEnd w:id="142"/>
      <w:bookmarkEnd w:id="143"/>
      <w:bookmarkEnd w:id="144"/>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79776051"/>
      <w:r w:rsidRPr="00CA1E27">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79776052"/>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79776053"/>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25pt;height:281.25pt" o:ole="">
            <v:imagedata r:id="rId18" o:title=""/>
          </v:shape>
          <o:OLEObject Type="Embed" ProgID="Visio.Drawing.11" ShapeID="_x0000_i1025" DrawAspect="Content" ObjectID="_1553519542" r:id="rId19"/>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79709514" w14:textId="7757C312" w:rsidR="00E05D35" w:rsidRPr="00D63DFE" w:rsidRDefault="00E05D35" w:rsidP="00E05D35">
      <w:pPr>
        <w:pStyle w:val="B1"/>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r w:rsidRPr="00D63DFE">
        <w:t xml:space="preserve">The Secure Environment within the CSE is accessed via the Secure Environment Abstraction layer and </w:t>
      </w:r>
      <w:r>
        <w:t>is expected to</w:t>
      </w:r>
      <w:r w:rsidRPr="00D63DFE">
        <w:t xml:space="preserve"> </w:t>
      </w:r>
      <w:r w:rsidRPr="00A42D4D">
        <w:rPr>
          <w:lang w:val="en-US"/>
        </w:rPr>
        <w:t>provide adequate level of pr</w:t>
      </w:r>
      <w:r>
        <w:rPr>
          <w:lang w:val="en-US"/>
        </w:rPr>
        <w:t>otection to</w:t>
      </w:r>
      <w:r w:rsidRPr="00D63DFE">
        <w:t xml:space="preserve"> </w:t>
      </w:r>
      <w:r>
        <w:t xml:space="preserve">the </w:t>
      </w:r>
      <w:r w:rsidRPr="00D63DFE">
        <w:t xml:space="preserve">sensitive </w:t>
      </w:r>
      <w:r w:rsidRPr="00A42D4D">
        <w:rPr>
          <w:lang w:val="en-US"/>
        </w:rPr>
        <w:t>information</w:t>
      </w:r>
      <w:r>
        <w:rPr>
          <w:lang w:val="en-US"/>
        </w:rPr>
        <w:t xml:space="preserve"> listed in clause 6.2.3.2</w:t>
      </w:r>
      <w:r w:rsidRPr="00D63DFE">
        <w:t>.</w:t>
      </w:r>
    </w:p>
    <w:p w14:paraId="3E4C2B3A" w14:textId="77777777" w:rsidR="00420C4A" w:rsidRPr="00D63DFE" w:rsidRDefault="00420C4A" w:rsidP="007F2FF2">
      <w:pPr>
        <w:pStyle w:val="Heading3"/>
        <w:rPr>
          <w:rFonts w:eastAsia="SimSun"/>
          <w:lang w:eastAsia="zh-CN"/>
        </w:rPr>
      </w:pPr>
      <w:bookmarkStart w:id="173" w:name="_Toc479776054"/>
      <w:r w:rsidRPr="00D63DFE">
        <w:rPr>
          <w:rFonts w:eastAsia="SimSun" w:hint="eastAsia"/>
          <w:lang w:eastAsia="zh-CN"/>
        </w:rPr>
        <w:lastRenderedPageBreak/>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79776055"/>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3F2722E5" w14:textId="6F72CC8B" w:rsidR="00E05D35" w:rsidRPr="00954002" w:rsidRDefault="00E05D35" w:rsidP="00E05D35">
      <w:pPr>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w:t>
      </w:r>
      <w:r>
        <w:rPr>
          <w:rFonts w:eastAsia="SimSun"/>
          <w:lang w:eastAsia="zh-CN"/>
        </w:rPr>
        <w:t>can</w:t>
      </w:r>
      <w:r w:rsidRPr="00954002">
        <w:rPr>
          <w:rFonts w:eastAsia="SimSun" w:hint="eastAsia"/>
          <w:lang w:eastAsia="zh-CN"/>
        </w:rPr>
        <w:t xml:space="preserve"> be performed</w:t>
      </w:r>
      <w:r w:rsidRPr="003768DB">
        <w:rPr>
          <w:rFonts w:eastAsia="SimSun"/>
          <w:lang w:eastAsia="zh-CN"/>
        </w:rPr>
        <w:t xml:space="preserve"> </w:t>
      </w:r>
      <w:r>
        <w:rPr>
          <w:rFonts w:eastAsia="SimSun"/>
          <w:lang w:eastAsia="zh-CN"/>
        </w:rPr>
        <w:t>as specified in clause 8</w:t>
      </w:r>
      <w:r w:rsidRPr="00954002">
        <w:rPr>
          <w:rFonts w:eastAsia="SimSun" w:hint="eastAsia"/>
          <w:lang w:eastAsia="zh-CN"/>
        </w:rPr>
        <w:t>.</w:t>
      </w:r>
      <w:r>
        <w:rPr>
          <w:rFonts w:eastAsia="SimSun"/>
          <w:lang w:eastAsia="zh-CN"/>
        </w:rPr>
        <w:t xml:space="preserve"> Clause 6.1.2.2.1 describes the conditions for when mutual authentication is mandatory. An access control rule can also include an indicator that the access control rule </w:t>
      </w:r>
      <w:r w:rsidRPr="00E67259">
        <w:rPr>
          <w:rFonts w:eastAsia="SimSun"/>
          <w:lang w:eastAsia="zh-CN"/>
        </w:rPr>
        <w:t>applies only</w:t>
      </w:r>
      <w:r>
        <w:rPr>
          <w:rFonts w:eastAsia="SimSun"/>
          <w:lang w:eastAsia="zh-CN"/>
        </w:rPr>
        <w:t xml:space="preserve"> when mutual authentication has been performed successfully and the result of mutual authentication is still current; see clause 7.1.3 for details.</w:t>
      </w:r>
    </w:p>
    <w:p w14:paraId="3CC6EDE8" w14:textId="77777777" w:rsidR="00420C4A" w:rsidRPr="00954002" w:rsidRDefault="00420C4A" w:rsidP="00A315F9">
      <w:pPr>
        <w:pStyle w:val="Heading3"/>
        <w:rPr>
          <w:rFonts w:eastAsia="SimSun"/>
          <w:lang w:eastAsia="zh-CN"/>
        </w:rPr>
      </w:pPr>
      <w:bookmarkStart w:id="189" w:name="_Toc479776056"/>
      <w:r w:rsidRPr="00954002">
        <w:rPr>
          <w:rFonts w:eastAsia="SimSun" w:hint="eastAsia"/>
          <w:lang w:eastAsia="zh-CN"/>
        </w:rPr>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79776057"/>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79776058"/>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lastRenderedPageBreak/>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79776059"/>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79776060"/>
      <w:r w:rsidRPr="00954002">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5.95pt;height:265.95pt" o:ole="">
            <v:imagedata r:id="rId20" o:title=""/>
          </v:shape>
          <o:OLEObject Type="Embed" ProgID="Visio.Drawing.11" ShapeID="_x0000_i1026" DrawAspect="Content" ObjectID="_1553519543" r:id="rId21"/>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79776061"/>
      <w:r w:rsidRPr="00954002">
        <w:lastRenderedPageBreak/>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79776062"/>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79776063"/>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79776064"/>
      <w:r w:rsidRPr="00954002">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79776065"/>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lastRenderedPageBreak/>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800E38" w:rsidRDefault="00800E38" w:rsidP="003B16B1">
                                <w:pPr>
                                  <w:spacing w:after="0" w:line="200" w:lineRule="exact"/>
                                  <w:jc w:val="center"/>
                                  <w:rPr>
                                    <w:rFonts w:ascii="Calibri" w:hAnsi="Calibri"/>
                                    <w:b/>
                                    <w:lang w:val="de-DE"/>
                                  </w:rPr>
                                </w:pPr>
                                <w:r>
                                  <w:rPr>
                                    <w:rFonts w:ascii="Calibri" w:hAnsi="Calibri"/>
                                    <w:b/>
                                    <w:lang w:val="de-DE"/>
                                  </w:rPr>
                                  <w:t>M2M</w:t>
                                </w:r>
                              </w:p>
                              <w:p w14:paraId="39604121" w14:textId="77777777" w:rsidR="00800E38" w:rsidRDefault="00800E38" w:rsidP="003B16B1">
                                <w:pPr>
                                  <w:spacing w:after="0" w:line="200" w:lineRule="exact"/>
                                  <w:jc w:val="center"/>
                                  <w:rPr>
                                    <w:rFonts w:ascii="Calibri" w:hAnsi="Calibri"/>
                                    <w:b/>
                                    <w:lang w:val="de-DE"/>
                                  </w:rPr>
                                </w:pPr>
                                <w:r>
                                  <w:rPr>
                                    <w:rFonts w:ascii="Calibri" w:hAnsi="Calibri"/>
                                    <w:b/>
                                    <w:lang w:val="de-DE"/>
                                  </w:rPr>
                                  <w:t>Entity</w:t>
                                </w:r>
                              </w:p>
                              <w:p w14:paraId="3CAF6A2D" w14:textId="77777777" w:rsidR="00800E38" w:rsidRDefault="00800E38"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800E38" w:rsidRDefault="00800E38" w:rsidP="003B16B1">
                                <w:pPr>
                                  <w:spacing w:after="0" w:line="200" w:lineRule="exact"/>
                                  <w:jc w:val="center"/>
                                  <w:rPr>
                                    <w:rFonts w:ascii="Calibri" w:hAnsi="Calibri"/>
                                    <w:b/>
                                    <w:lang w:val="de-DE"/>
                                  </w:rPr>
                                </w:pPr>
                                <w:r>
                                  <w:rPr>
                                    <w:rFonts w:ascii="Calibri" w:hAnsi="Calibri"/>
                                    <w:b/>
                                    <w:lang w:val="de-DE"/>
                                  </w:rPr>
                                  <w:t>M2M</w:t>
                                </w:r>
                              </w:p>
                              <w:p w14:paraId="21998B65" w14:textId="77777777" w:rsidR="00800E38" w:rsidRDefault="00800E38" w:rsidP="003B16B1">
                                <w:pPr>
                                  <w:spacing w:after="0" w:line="200" w:lineRule="exact"/>
                                  <w:jc w:val="center"/>
                                  <w:rPr>
                                    <w:rFonts w:ascii="Calibri" w:hAnsi="Calibri"/>
                                    <w:b/>
                                    <w:lang w:val="de-DE"/>
                                  </w:rPr>
                                </w:pPr>
                                <w:r>
                                  <w:rPr>
                                    <w:rFonts w:ascii="Calibri" w:hAnsi="Calibri"/>
                                    <w:b/>
                                    <w:lang w:val="de-DE"/>
                                  </w:rPr>
                                  <w:t>Entity</w:t>
                                </w:r>
                              </w:p>
                              <w:p w14:paraId="1A85546C" w14:textId="77777777" w:rsidR="00800E38" w:rsidRDefault="00800E38"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800E38" w:rsidRDefault="00800E38"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00E38" w:rsidRDefault="00800E38"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00E38" w:rsidRDefault="00800E38"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00E38" w:rsidRDefault="00800E38"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800E38" w:rsidRDefault="00800E38"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00E38" w:rsidRDefault="00800E38"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800E38" w:rsidRDefault="00800E38"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800E38" w:rsidRDefault="00800E38"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800E38" w:rsidRDefault="00800E38"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800E38" w:rsidRDefault="00800E38" w:rsidP="003B16B1">
                          <w:pPr>
                            <w:spacing w:after="0" w:line="200" w:lineRule="exact"/>
                            <w:jc w:val="center"/>
                            <w:rPr>
                              <w:rFonts w:ascii="Calibri" w:hAnsi="Calibri"/>
                              <w:b/>
                              <w:lang w:val="de-DE"/>
                            </w:rPr>
                          </w:pPr>
                          <w:r>
                            <w:rPr>
                              <w:rFonts w:ascii="Calibri" w:hAnsi="Calibri"/>
                              <w:b/>
                              <w:lang w:val="de-DE"/>
                            </w:rPr>
                            <w:t>M2M</w:t>
                          </w:r>
                        </w:p>
                        <w:p w14:paraId="39604121" w14:textId="77777777" w:rsidR="00800E38" w:rsidRDefault="00800E38" w:rsidP="003B16B1">
                          <w:pPr>
                            <w:spacing w:after="0" w:line="200" w:lineRule="exact"/>
                            <w:jc w:val="center"/>
                            <w:rPr>
                              <w:rFonts w:ascii="Calibri" w:hAnsi="Calibri"/>
                              <w:b/>
                              <w:lang w:val="de-DE"/>
                            </w:rPr>
                          </w:pPr>
                          <w:r>
                            <w:rPr>
                              <w:rFonts w:ascii="Calibri" w:hAnsi="Calibri"/>
                              <w:b/>
                              <w:lang w:val="de-DE"/>
                            </w:rPr>
                            <w:t>Entity</w:t>
                          </w:r>
                        </w:p>
                        <w:p w14:paraId="3CAF6A2D" w14:textId="77777777" w:rsidR="00800E38" w:rsidRDefault="00800E38"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800E38" w:rsidRDefault="00800E38" w:rsidP="003B16B1">
                          <w:pPr>
                            <w:spacing w:after="0" w:line="200" w:lineRule="exact"/>
                            <w:jc w:val="center"/>
                            <w:rPr>
                              <w:rFonts w:ascii="Calibri" w:hAnsi="Calibri"/>
                              <w:b/>
                              <w:lang w:val="de-DE"/>
                            </w:rPr>
                          </w:pPr>
                          <w:r>
                            <w:rPr>
                              <w:rFonts w:ascii="Calibri" w:hAnsi="Calibri"/>
                              <w:b/>
                              <w:lang w:val="de-DE"/>
                            </w:rPr>
                            <w:t>M2M</w:t>
                          </w:r>
                        </w:p>
                        <w:p w14:paraId="21998B65" w14:textId="77777777" w:rsidR="00800E38" w:rsidRDefault="00800E38" w:rsidP="003B16B1">
                          <w:pPr>
                            <w:spacing w:after="0" w:line="200" w:lineRule="exact"/>
                            <w:jc w:val="center"/>
                            <w:rPr>
                              <w:rFonts w:ascii="Calibri" w:hAnsi="Calibri"/>
                              <w:b/>
                              <w:lang w:val="de-DE"/>
                            </w:rPr>
                          </w:pPr>
                          <w:r>
                            <w:rPr>
                              <w:rFonts w:ascii="Calibri" w:hAnsi="Calibri"/>
                              <w:b/>
                              <w:lang w:val="de-DE"/>
                            </w:rPr>
                            <w:t>Entity</w:t>
                          </w:r>
                        </w:p>
                        <w:p w14:paraId="1A85546C" w14:textId="77777777" w:rsidR="00800E38" w:rsidRDefault="00800E38"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800E38" w:rsidRDefault="00800E38"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00E38" w:rsidRDefault="00800E38"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00E38" w:rsidRDefault="00800E38"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00E38" w:rsidRDefault="00800E38"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800E38" w:rsidRDefault="00800E38"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00E38" w:rsidRDefault="00800E38"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00E38" w:rsidRDefault="00800E38"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00E38" w:rsidRDefault="00800E38"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800E38" w:rsidRDefault="00800E38"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800E38" w:rsidRDefault="00800E38"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7"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28"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29"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800E38" w:rsidRDefault="00800E38"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0"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1"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79776066"/>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79776067"/>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lastRenderedPageBreak/>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800E38" w:rsidRDefault="00800E38" w:rsidP="002048F9">
                                <w:pPr>
                                  <w:spacing w:after="0" w:line="200" w:lineRule="exact"/>
                                  <w:jc w:val="center"/>
                                  <w:rPr>
                                    <w:rFonts w:ascii="Calibri" w:hAnsi="Calibri"/>
                                    <w:b/>
                                    <w:lang w:val="de-DE"/>
                                  </w:rPr>
                                </w:pPr>
                                <w:r>
                                  <w:rPr>
                                    <w:rFonts w:ascii="Calibri" w:hAnsi="Calibri"/>
                                    <w:b/>
                                    <w:lang w:val="de-DE"/>
                                  </w:rPr>
                                  <w:t>M2M</w:t>
                                </w:r>
                              </w:p>
                              <w:p w14:paraId="2EBD0AF6" w14:textId="77777777" w:rsidR="00800E38" w:rsidRDefault="00800E38" w:rsidP="002048F9">
                                <w:pPr>
                                  <w:spacing w:after="0" w:line="200" w:lineRule="exact"/>
                                  <w:jc w:val="center"/>
                                  <w:rPr>
                                    <w:rFonts w:ascii="Calibri" w:hAnsi="Calibri"/>
                                    <w:b/>
                                    <w:lang w:val="de-DE"/>
                                  </w:rPr>
                                </w:pPr>
                                <w:r>
                                  <w:rPr>
                                    <w:rFonts w:ascii="Calibri" w:hAnsi="Calibri"/>
                                    <w:b/>
                                    <w:lang w:val="de-DE"/>
                                  </w:rPr>
                                  <w:t>Entity</w:t>
                                </w:r>
                              </w:p>
                              <w:p w14:paraId="255A4055" w14:textId="77777777" w:rsidR="00800E38" w:rsidRDefault="00800E38"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800E38" w:rsidRDefault="00800E38" w:rsidP="002048F9">
                                <w:pPr>
                                  <w:spacing w:after="0" w:line="200" w:lineRule="exact"/>
                                  <w:jc w:val="center"/>
                                  <w:rPr>
                                    <w:rFonts w:ascii="Calibri" w:hAnsi="Calibri"/>
                                    <w:b/>
                                    <w:lang w:val="de-DE"/>
                                  </w:rPr>
                                </w:pPr>
                                <w:r>
                                  <w:rPr>
                                    <w:rFonts w:ascii="Calibri" w:hAnsi="Calibri"/>
                                    <w:b/>
                                    <w:lang w:val="de-DE"/>
                                  </w:rPr>
                                  <w:t>M2M</w:t>
                                </w:r>
                              </w:p>
                              <w:p w14:paraId="62595E51" w14:textId="77777777" w:rsidR="00800E38" w:rsidRDefault="00800E38" w:rsidP="002048F9">
                                <w:pPr>
                                  <w:spacing w:after="0" w:line="200" w:lineRule="exact"/>
                                  <w:jc w:val="center"/>
                                  <w:rPr>
                                    <w:rFonts w:ascii="Calibri" w:hAnsi="Calibri"/>
                                    <w:b/>
                                    <w:lang w:val="de-DE"/>
                                  </w:rPr>
                                </w:pPr>
                                <w:r>
                                  <w:rPr>
                                    <w:rFonts w:ascii="Calibri" w:hAnsi="Calibri"/>
                                    <w:b/>
                                    <w:lang w:val="de-DE"/>
                                  </w:rPr>
                                  <w:t>Entity</w:t>
                                </w:r>
                              </w:p>
                              <w:p w14:paraId="19842777" w14:textId="77777777" w:rsidR="00800E38" w:rsidRDefault="00800E38"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800E38" w:rsidRDefault="00800E38"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00E38" w:rsidRDefault="00800E38"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00E38" w:rsidRDefault="00800E38"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00E38" w:rsidRDefault="00800E38"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800E38" w:rsidRDefault="00800E38"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00E38" w:rsidRDefault="00800E38"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00E38" w:rsidRDefault="00800E38"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800E38" w:rsidRDefault="00800E38"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800E38" w:rsidRDefault="00800E38"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00E38" w:rsidRDefault="00800E38" w:rsidP="002048F9">
                              <w:pPr>
                                <w:spacing w:after="0" w:line="200" w:lineRule="exact"/>
                                <w:jc w:val="center"/>
                                <w:rPr>
                                  <w:rFonts w:ascii="Calibri" w:hAnsi="Calibri"/>
                                  <w:b/>
                                  <w:lang w:val="en-US"/>
                                </w:rPr>
                              </w:pPr>
                            </w:p>
                            <w:p w14:paraId="5D138E3D"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800E38" w:rsidRDefault="00800E38"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00E38" w:rsidRDefault="00800E38" w:rsidP="002048F9">
                              <w:pPr>
                                <w:spacing w:after="0" w:line="200" w:lineRule="exact"/>
                                <w:jc w:val="center"/>
                                <w:rPr>
                                  <w:rFonts w:ascii="Calibri" w:hAnsi="Calibri"/>
                                  <w:b/>
                                  <w:lang w:val="en-US"/>
                                </w:rPr>
                              </w:pPr>
                            </w:p>
                            <w:p w14:paraId="11A1B09E"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800E38" w:rsidRDefault="00800E38" w:rsidP="002048F9">
                          <w:pPr>
                            <w:spacing w:after="0" w:line="200" w:lineRule="exact"/>
                            <w:jc w:val="center"/>
                            <w:rPr>
                              <w:rFonts w:ascii="Calibri" w:hAnsi="Calibri"/>
                              <w:b/>
                              <w:lang w:val="de-DE"/>
                            </w:rPr>
                          </w:pPr>
                          <w:r>
                            <w:rPr>
                              <w:rFonts w:ascii="Calibri" w:hAnsi="Calibri"/>
                              <w:b/>
                              <w:lang w:val="de-DE"/>
                            </w:rPr>
                            <w:t>M2M</w:t>
                          </w:r>
                        </w:p>
                        <w:p w14:paraId="2EBD0AF6" w14:textId="77777777" w:rsidR="00800E38" w:rsidRDefault="00800E38" w:rsidP="002048F9">
                          <w:pPr>
                            <w:spacing w:after="0" w:line="200" w:lineRule="exact"/>
                            <w:jc w:val="center"/>
                            <w:rPr>
                              <w:rFonts w:ascii="Calibri" w:hAnsi="Calibri"/>
                              <w:b/>
                              <w:lang w:val="de-DE"/>
                            </w:rPr>
                          </w:pPr>
                          <w:r>
                            <w:rPr>
                              <w:rFonts w:ascii="Calibri" w:hAnsi="Calibri"/>
                              <w:b/>
                              <w:lang w:val="de-DE"/>
                            </w:rPr>
                            <w:t>Entity</w:t>
                          </w:r>
                        </w:p>
                        <w:p w14:paraId="255A4055" w14:textId="77777777" w:rsidR="00800E38" w:rsidRDefault="00800E38"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800E38" w:rsidRDefault="00800E38" w:rsidP="002048F9">
                          <w:pPr>
                            <w:spacing w:after="0" w:line="200" w:lineRule="exact"/>
                            <w:jc w:val="center"/>
                            <w:rPr>
                              <w:rFonts w:ascii="Calibri" w:hAnsi="Calibri"/>
                              <w:b/>
                              <w:lang w:val="de-DE"/>
                            </w:rPr>
                          </w:pPr>
                          <w:r>
                            <w:rPr>
                              <w:rFonts w:ascii="Calibri" w:hAnsi="Calibri"/>
                              <w:b/>
                              <w:lang w:val="de-DE"/>
                            </w:rPr>
                            <w:t>M2M</w:t>
                          </w:r>
                        </w:p>
                        <w:p w14:paraId="62595E51" w14:textId="77777777" w:rsidR="00800E38" w:rsidRDefault="00800E38" w:rsidP="002048F9">
                          <w:pPr>
                            <w:spacing w:after="0" w:line="200" w:lineRule="exact"/>
                            <w:jc w:val="center"/>
                            <w:rPr>
                              <w:rFonts w:ascii="Calibri" w:hAnsi="Calibri"/>
                              <w:b/>
                              <w:lang w:val="de-DE"/>
                            </w:rPr>
                          </w:pPr>
                          <w:r>
                            <w:rPr>
                              <w:rFonts w:ascii="Calibri" w:hAnsi="Calibri"/>
                              <w:b/>
                              <w:lang w:val="de-DE"/>
                            </w:rPr>
                            <w:t>Entity</w:t>
                          </w:r>
                        </w:p>
                        <w:p w14:paraId="19842777" w14:textId="77777777" w:rsidR="00800E38" w:rsidRDefault="00800E38"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800E38" w:rsidRDefault="00800E38"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00E38" w:rsidRDefault="00800E38"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00E38" w:rsidRDefault="00800E38"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00E38" w:rsidRDefault="00800E38"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800E38" w:rsidRDefault="00800E38"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00E38" w:rsidRDefault="00800E38"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00E38" w:rsidRDefault="00800E38"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00E38" w:rsidRDefault="00800E38"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800E38" w:rsidRDefault="00800E38"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800E38" w:rsidRDefault="00800E38"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00E38" w:rsidRDefault="00800E38" w:rsidP="002048F9">
                        <w:pPr>
                          <w:spacing w:after="0" w:line="200" w:lineRule="exact"/>
                          <w:jc w:val="center"/>
                          <w:rPr>
                            <w:rFonts w:ascii="Calibri" w:hAnsi="Calibri"/>
                            <w:b/>
                            <w:lang w:val="en-US"/>
                          </w:rPr>
                        </w:pPr>
                      </w:p>
                      <w:p w14:paraId="5D138E3D"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800E38" w:rsidRDefault="00800E38"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00E38" w:rsidRDefault="00800E38" w:rsidP="002048F9">
                        <w:pPr>
                          <w:spacing w:after="0" w:line="200" w:lineRule="exact"/>
                          <w:jc w:val="center"/>
                          <w:rPr>
                            <w:rFonts w:ascii="Calibri" w:hAnsi="Calibri"/>
                            <w:b/>
                            <w:lang w:val="en-US"/>
                          </w:rPr>
                        </w:pPr>
                      </w:p>
                      <w:p w14:paraId="11A1B09E" w14:textId="77777777" w:rsidR="00800E38" w:rsidRDefault="00800E38"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3"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79776068"/>
      <w:r w:rsidRPr="00954002">
        <w:t>6.1.2.2.2</w:t>
      </w:r>
      <w:r w:rsidRPr="00954002">
        <w:tab/>
        <w:t>Authorization to access M2M resources</w:t>
      </w:r>
      <w:bookmarkEnd w:id="278"/>
      <w:bookmarkEnd w:id="279"/>
      <w:bookmarkEnd w:id="280"/>
      <w:bookmarkEnd w:id="281"/>
      <w:bookmarkEnd w:id="282"/>
      <w:bookmarkEnd w:id="283"/>
      <w:bookmarkEnd w:id="284"/>
      <w:bookmarkEnd w:id="285"/>
    </w:p>
    <w:p w14:paraId="640F9EDE" w14:textId="38158514" w:rsidR="00E05D35" w:rsidRPr="00954002" w:rsidRDefault="00E05D35" w:rsidP="00E05D35">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r w:rsidRPr="00954002">
        <w:t xml:space="preserve">Once an AE or CSE has been granted access to M2M services, the Access Control </w:t>
      </w:r>
      <w:r>
        <w:t xml:space="preserve">decision </w:t>
      </w:r>
      <w:r w:rsidRPr="00954002">
        <w:t>procedure specified in clause 7</w:t>
      </w:r>
      <w:r>
        <w:t>.1.5</w:t>
      </w:r>
      <w:r w:rsidRPr="00954002">
        <w:t xml:space="preserve"> of the present document </w:t>
      </w:r>
      <w:r>
        <w:t>is</w:t>
      </w:r>
      <w:r w:rsidRPr="00954002">
        <w:t xml:space="preserve"> executed before accessing an M2M resource, as specified in oneM2M TS</w:t>
      </w:r>
      <w:r>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p w14:paraId="5661DFE9" w14:textId="77777777" w:rsidR="000E51E9" w:rsidRPr="00954002" w:rsidRDefault="000E51E9" w:rsidP="00FB58AE">
      <w:pPr>
        <w:pStyle w:val="Heading2"/>
      </w:pPr>
      <w:bookmarkStart w:id="293" w:name="_Toc479776069"/>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79776070"/>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79776071"/>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79776072"/>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7pt;height:172.7pt" o:ole="">
            <v:imagedata r:id="rId34" o:title=""/>
          </v:shape>
          <o:OLEObject Type="Embed" ProgID="Visio.Drawing.11" ShapeID="_x0000_i1027" DrawAspect="Content" ObjectID="_1553519544" r:id="rId35"/>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85pt;height:309.85pt" o:ole="">
            <v:imagedata r:id="rId36" o:title=""/>
          </v:shape>
          <o:OLEObject Type="Embed" ProgID="Visio.Drawing.11" ShapeID="_x0000_i1028" DrawAspect="Content" ObjectID="_1553519545" r:id="rId37"/>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79776073"/>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79776074"/>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79776075"/>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79776076"/>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16365CE" w14:textId="360A2387" w:rsidR="00E05D35" w:rsidRPr="00954002" w:rsidRDefault="00E05D35" w:rsidP="00E05D35">
      <w:r w:rsidRPr="00954002">
        <w:t>Security sensitive data and functions that are protected and isolated within the SE may remain remotely accessible to legitimate security admi</w:t>
      </w:r>
      <w:r>
        <w:t>ni</w:t>
      </w:r>
      <w:r w:rsidRPr="00954002">
        <w:t xml:space="preserve">strators after deployment. Remote security administration differs from standard device management by the </w:t>
      </w:r>
      <w:r>
        <w:t>expectation</w:t>
      </w:r>
      <w:r w:rsidRPr="00954002">
        <w:t xml:space="preserve"> that </w:t>
      </w:r>
      <w:r>
        <w:t>a</w:t>
      </w:r>
      <w:r w:rsidRPr="00954002">
        <w:t xml:space="preserve"> secure channel  </w:t>
      </w:r>
      <w:r>
        <w:t>is intended to</w:t>
      </w:r>
      <w:r w:rsidRPr="00954002">
        <w:t xml:space="preserve"> </w:t>
      </w:r>
      <w:r>
        <w:t>be established between the administration server and</w:t>
      </w:r>
      <w:r w:rsidRPr="00954002">
        <w:t xml:space="preserve"> the Secure Environment of the M2M Node</w:t>
      </w:r>
      <w:r>
        <w:t xml:space="preserve"> (i.e. the secret used to secure the connection is not available in the M2M node outside of the Secure Environment)</w:t>
      </w:r>
      <w:r w:rsidRPr="00954002">
        <w:t>. Applicable remote security administration protocols are dependent on the risk level of each M2M application and not just on the underlying network technologies. Widespread technologies that enable remote security administration for the different security levels distinguished in oneM2M TR</w:t>
      </w:r>
      <w:r w:rsidRPr="00954002">
        <w:noBreakHyphen/>
        <w:t>0008 [</w:t>
      </w:r>
      <w:r w:rsidRPr="00954002">
        <w:rPr>
          <w:color w:val="0000FF"/>
        </w:rPr>
        <w:fldChar w:fldCharType="begin"/>
      </w:r>
      <w:r w:rsidRPr="00954002">
        <w:rPr>
          <w:color w:val="0000FF"/>
        </w:rPr>
        <w:instrText xml:space="preserve"> REF REF_ONEM2MTR_0008 \h </w:instrText>
      </w:r>
      <w:r w:rsidRPr="00954002">
        <w:rPr>
          <w:color w:val="0000FF"/>
        </w:rPr>
      </w:r>
      <w:r w:rsidRPr="00954002">
        <w:rPr>
          <w:color w:val="0000FF"/>
        </w:rPr>
        <w:fldChar w:fldCharType="separate"/>
      </w:r>
      <w:r w:rsidRPr="00954002">
        <w:t>i.</w:t>
      </w:r>
      <w:r>
        <w:rPr>
          <w:noProof/>
        </w:rPr>
        <w:t>4</w:t>
      </w:r>
      <w:r w:rsidRPr="00954002">
        <w:rPr>
          <w:color w:val="0000FF"/>
        </w:rPr>
        <w:fldChar w:fldCharType="end"/>
      </w:r>
      <w:r w:rsidRPr="00954002">
        <w:t>] are considered in annex C.</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79776077"/>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79776078"/>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79776079"/>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79776080"/>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79776081"/>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0A30718A" w14:textId="60941B4A" w:rsidR="00441D18" w:rsidRPr="00954002" w:rsidRDefault="00441D18" w:rsidP="00441D18">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r w:rsidRPr="00954002">
        <w:t>This service provide</w:t>
      </w:r>
      <w:r>
        <w:t>s</w:t>
      </w:r>
      <w:r w:rsidRPr="00954002">
        <w:t xml:space="preserve"> AEs and CSEs with access to the secure storage capability of the SE. Data securely stored by the AE or CSE </w:t>
      </w:r>
      <w:r>
        <w:t xml:space="preserve">is intended to </w:t>
      </w:r>
      <w:r w:rsidRPr="00FE1B96">
        <w:t>be</w:t>
      </w:r>
      <w:r w:rsidRPr="00954002">
        <w:t xml:space="preserve"> accessible </w:t>
      </w:r>
      <w:r>
        <w:t xml:space="preserve">only </w:t>
      </w:r>
      <w:r w:rsidRPr="00954002">
        <w:t>through the Security API and by authorized entities. Secure Storage should be managed by the Secure Environment. S</w:t>
      </w:r>
      <w:r>
        <w:t>ecurely s</w:t>
      </w:r>
      <w:r w:rsidRPr="00954002">
        <w:t xml:space="preserve">tored data </w:t>
      </w:r>
      <w:r>
        <w:t>is intended to remain</w:t>
      </w:r>
      <w:r w:rsidRPr="00954002">
        <w:t xml:space="preserve"> </w:t>
      </w:r>
      <w:r>
        <w:t>under the control of</w:t>
      </w:r>
      <w:r w:rsidRPr="00954002">
        <w:t xml:space="preserve"> the </w:t>
      </w:r>
      <w:r>
        <w:t>stakeholder</w:t>
      </w:r>
      <w:r w:rsidRPr="00954002">
        <w:t xml:space="preserve"> owning the data, i.e. the entity that requested the data to be stored within the secure storage</w:t>
      </w:r>
      <w:r>
        <w:t>, independently of other stakeholders</w:t>
      </w:r>
      <w:r w:rsidRPr="00954002">
        <w:t>.</w:t>
      </w:r>
    </w:p>
    <w:p w14:paraId="61400806" w14:textId="77777777" w:rsidR="00FB6C10" w:rsidRPr="00954002" w:rsidRDefault="00FB6C10" w:rsidP="00D82A4C">
      <w:pPr>
        <w:pStyle w:val="Heading3"/>
      </w:pPr>
      <w:bookmarkStart w:id="391" w:name="_Toc479776082"/>
      <w:r w:rsidRPr="00954002">
        <w:t>6.</w:t>
      </w:r>
      <w:r w:rsidR="00C96699" w:rsidRPr="00954002">
        <w:t>2</w:t>
      </w:r>
      <w:r w:rsidRPr="00954002">
        <w:t>.</w:t>
      </w:r>
      <w:r w:rsidR="00D35134" w:rsidRPr="00954002">
        <w:t>6</w:t>
      </w:r>
      <w:r w:rsidR="00F4010D" w:rsidRPr="00954002">
        <w:tab/>
      </w:r>
      <w:r w:rsidRPr="00954002">
        <w:t>Trust Enabler security functions</w:t>
      </w:r>
      <w:bookmarkEnd w:id="384"/>
      <w:bookmarkEnd w:id="385"/>
      <w:bookmarkEnd w:id="386"/>
      <w:bookmarkEnd w:id="387"/>
      <w:bookmarkEnd w:id="388"/>
      <w:bookmarkEnd w:id="389"/>
      <w:bookmarkEnd w:id="390"/>
      <w:bookmarkEnd w:id="391"/>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241B1360" w14:textId="77777777" w:rsidR="00441D18" w:rsidRPr="00954002" w:rsidRDefault="00441D18" w:rsidP="00441D18">
      <w:pPr>
        <w:pStyle w:val="B1"/>
      </w:pPr>
      <w:r w:rsidRPr="00954002">
        <w:t>M2M Authentication Function (MAF), used during the operational phase of M2M Services:</w:t>
      </w:r>
    </w:p>
    <w:p w14:paraId="3DC306B8" w14:textId="6C291504" w:rsidR="00441D18" w:rsidRPr="00954002" w:rsidRDefault="00441D18" w:rsidP="00441D18">
      <w:pPr>
        <w:pStyle w:val="B2"/>
      </w:pPr>
      <w:r w:rsidRPr="00954002">
        <w:t xml:space="preserve">Master Credentials, used to mutually authenticate CSEs/AEs during the operation phase, </w:t>
      </w:r>
      <w:r>
        <w:t>are</w:t>
      </w:r>
      <w:r w:rsidRPr="00954002">
        <w:t xml:space="preserve"> securely stored in a specific infrastructure functionality named M2M Authentication Function (MAF).</w:t>
      </w:r>
    </w:p>
    <w:p w14:paraId="7DE58733" w14:textId="5B5C0125" w:rsidR="00441D18" w:rsidRPr="00954002" w:rsidRDefault="00441D18" w:rsidP="00441D18">
      <w:pPr>
        <w:pStyle w:val="B2"/>
      </w:pPr>
      <w:r w:rsidRPr="00954002">
        <w:t>The MAF securely contains the set of Master Credentials that are used for authenticating CSEs/AEs that have been enrolled through the M2M SP or M2M Trust Enabler. The MAF stores the Master Credentials and possibly the identifiers of the associated CSE/AE.</w:t>
      </w:r>
    </w:p>
    <w:p w14:paraId="69809EDE" w14:textId="73A4CF9D" w:rsidR="00441D18" w:rsidRPr="00954002" w:rsidRDefault="00441D18" w:rsidP="00441D18">
      <w:pPr>
        <w:pStyle w:val="B2"/>
      </w:pPr>
      <w:r w:rsidRPr="00954002">
        <w:t>A single MAF may support all communication security services (SAEF, ESPrim</w:t>
      </w:r>
      <w:r>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t xml:space="preserve"> </w:t>
      </w:r>
      <w:r w:rsidRPr="00954002">
        <w:t xml:space="preserve">M2M Trust Enabler and </w:t>
      </w:r>
      <w:r>
        <w:t>M</w:t>
      </w:r>
      <w:r w:rsidRPr="00954002">
        <w:t>2M SP in those cases.</w:t>
      </w:r>
    </w:p>
    <w:p w14:paraId="065BA7DC" w14:textId="14BDBED0" w:rsidR="00441D18" w:rsidRPr="00954002" w:rsidRDefault="00441D18" w:rsidP="00441D18">
      <w:pPr>
        <w:pStyle w:val="B2"/>
      </w:pPr>
      <w:r w:rsidRPr="00954002">
        <w:t>The MAF is also in charge of all security operations involving the usage of the Master Credentials.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79776083"/>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79776084"/>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32D3C58" w14:textId="77777777" w:rsidR="00441D18" w:rsidRPr="00954002" w:rsidRDefault="00441D18" w:rsidP="00441D18">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r w:rsidRPr="00954002">
        <w:t>The Secure Environment component is a logical entity that provides Sensitive Functions operating on Sensitive Data, Secure Storage and other resources/functions.</w:t>
      </w:r>
    </w:p>
    <w:p w14:paraId="6970DC2D" w14:textId="4E4DDFF1" w:rsidR="00441D18" w:rsidRPr="00954002" w:rsidRDefault="00441D18" w:rsidP="00441D18">
      <w:r w:rsidRPr="00954002">
        <w:t xml:space="preserve">The security sensitive data and security functions contained in M2M field domain nodes </w:t>
      </w:r>
      <w:r>
        <w:t>are intended to</w:t>
      </w:r>
      <w:r w:rsidRPr="00954002">
        <w:t xml:space="preserve"> be protected from unauthorized access or alteration, as determined by risk analysis. Sensitive data and functions include security credentials and algorithms that manipulate them. The purpose of the Secure Environment is to provide the required protection level (see table 6.3.1-1) and isolation of security sensitive data and functions within an M2M node. This is especially critical for M2M Nodes that can be remotely or physically accessed by potential attackers.</w:t>
      </w:r>
    </w:p>
    <w:p w14:paraId="29BB8CE1" w14:textId="77777777" w:rsidR="00441D18" w:rsidRPr="00954002" w:rsidRDefault="00441D18" w:rsidP="00441D18">
      <w:pPr>
        <w:rPr>
          <w:lang w:eastAsia="x-none"/>
        </w:rPr>
      </w:pPr>
      <w:r w:rsidRPr="00954002">
        <w:t>The choice of a Secure Environment is guided by a risk analysis considering all layers of an M2M application, though it should leverage where possible on capabilities provided by the M2M Service Layer or the Underlying Network, e.g. UICC in 3GPP and 3GPP2 networks, or Trusted Execution Environment requirements.</w:t>
      </w:r>
    </w:p>
    <w:p w14:paraId="1B18681C" w14:textId="77777777" w:rsidR="00441D18" w:rsidRPr="00954002" w:rsidRDefault="00441D18" w:rsidP="00441D18">
      <w:r w:rsidRPr="00954002">
        <w:t xml:space="preserve">There is no assumption made on the particular implementation of the Secure Environment. A SE may be implemented as an independent HW Security Element or as an integrated SW function. Each Secure Environment </w:t>
      </w:r>
      <w:r>
        <w:t>can</w:t>
      </w:r>
      <w:r w:rsidRPr="00954002">
        <w:t xml:space="preserve"> be associated with one certain Security Level depending on the particular implementation of the SE. Different Secure Environments provide different Security Levels and protection levels as indicated in table 6.3.1-1.</w:t>
      </w:r>
    </w:p>
    <w:p w14:paraId="125EC1E2" w14:textId="77777777" w:rsidR="00441D18" w:rsidRPr="00954002" w:rsidRDefault="00441D18" w:rsidP="00441D18">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441D18" w:rsidRPr="00954002" w14:paraId="0BFEE698"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5840A80F" w14:textId="77777777" w:rsidR="00441D18" w:rsidRPr="00954002" w:rsidRDefault="00441D18" w:rsidP="00800E38">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437C20B0" w14:textId="77777777" w:rsidR="00441D18" w:rsidRPr="00954002" w:rsidRDefault="00441D18" w:rsidP="00800E38">
            <w:pPr>
              <w:pStyle w:val="TAH"/>
            </w:pPr>
            <w:r w:rsidRPr="00954002">
              <w:t>Description</w:t>
            </w:r>
          </w:p>
        </w:tc>
      </w:tr>
      <w:tr w:rsidR="00441D18" w:rsidRPr="00954002" w14:paraId="33498729"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CE102DA" w14:textId="77777777" w:rsidR="00441D18" w:rsidRPr="00954002" w:rsidRDefault="00441D18" w:rsidP="00800E38">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6F37306C" w14:textId="77777777" w:rsidR="00441D18" w:rsidRPr="00954002" w:rsidRDefault="00441D18" w:rsidP="00800E38">
            <w:pPr>
              <w:pStyle w:val="TAL"/>
            </w:pPr>
            <w:r w:rsidRPr="00954002">
              <w:t>No protection. The data are exposed even without active attacks.</w:t>
            </w:r>
          </w:p>
        </w:tc>
      </w:tr>
      <w:tr w:rsidR="00441D18" w:rsidRPr="00954002" w14:paraId="1CEEF960"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26D30756" w14:textId="77777777" w:rsidR="00441D18" w:rsidRPr="00954002" w:rsidRDefault="00441D18" w:rsidP="00800E38">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8CD471C" w14:textId="77777777" w:rsidR="00441D18" w:rsidRPr="00954002" w:rsidRDefault="00441D18" w:rsidP="00800E38">
            <w:pPr>
              <w:pStyle w:val="TAL"/>
              <w:rPr>
                <w:lang w:eastAsia="x-none"/>
              </w:rPr>
            </w:pPr>
            <w:r w:rsidRPr="00954002">
              <w:t>Low protection, data are protected from passive observers but could be exposed by active attacks, be they local or remote.</w:t>
            </w:r>
          </w:p>
          <w:p w14:paraId="462DC0FB" w14:textId="77777777" w:rsidR="00441D18" w:rsidRPr="00954002" w:rsidRDefault="00441D18" w:rsidP="00800E38">
            <w:pPr>
              <w:pStyle w:val="TAL"/>
            </w:pPr>
          </w:p>
          <w:p w14:paraId="645145C8" w14:textId="77777777" w:rsidR="00441D18" w:rsidRPr="00954002" w:rsidRDefault="00441D18" w:rsidP="00800E38">
            <w:pPr>
              <w:pStyle w:val="TAL"/>
            </w:pPr>
            <w:r w:rsidRPr="00954002">
              <w:t>E.g. software solutions exist that rely on general purpose processing hardware of the supporting equipment.</w:t>
            </w:r>
          </w:p>
        </w:tc>
      </w:tr>
      <w:tr w:rsidR="00441D18" w:rsidRPr="00954002" w14:paraId="098C2643"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16E1AB0C" w14:textId="77777777" w:rsidR="00441D18" w:rsidRPr="00954002" w:rsidRDefault="00441D18" w:rsidP="00800E38">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6A6BB6A9" w14:textId="77777777" w:rsidR="00441D18" w:rsidRPr="00954002" w:rsidRDefault="00441D18" w:rsidP="00800E38">
            <w:pPr>
              <w:pStyle w:val="TAL"/>
              <w:rPr>
                <w:lang w:eastAsia="x-none"/>
              </w:rPr>
            </w:pPr>
            <w:r w:rsidRPr="00954002">
              <w:t>Medium protection, protection of the data from remote attacks is addressed, but local attacks, especially physical attacks, remain possible, i</w:t>
            </w:r>
            <w:r>
              <w:t>.</w:t>
            </w:r>
            <w:r w:rsidRPr="00954002">
              <w:t>e. Medium protection provides countermeasures against software attacks only</w:t>
            </w:r>
          </w:p>
          <w:p w14:paraId="414B604A" w14:textId="77777777" w:rsidR="00441D18" w:rsidRPr="00954002" w:rsidRDefault="00441D18" w:rsidP="00800E38">
            <w:pPr>
              <w:pStyle w:val="TAL"/>
            </w:pPr>
          </w:p>
          <w:p w14:paraId="03B9CA22" w14:textId="77777777" w:rsidR="00441D18" w:rsidRPr="00954002" w:rsidRDefault="00441D18" w:rsidP="00800E38">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441D18" w:rsidRPr="00954002" w14:paraId="72581C42" w14:textId="77777777" w:rsidTr="00800E38">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60A49CBF" w14:textId="77777777" w:rsidR="00441D18" w:rsidRPr="00954002" w:rsidRDefault="00441D18" w:rsidP="00800E38">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261E455F" w14:textId="77777777" w:rsidR="00441D18" w:rsidRPr="00954002" w:rsidRDefault="00441D18" w:rsidP="00800E38">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39410C82" w14:textId="77777777" w:rsidR="00441D18" w:rsidRPr="00954002" w:rsidRDefault="00441D18" w:rsidP="00441D18"/>
    <w:p w14:paraId="0F89ACDF" w14:textId="1CD7A32A" w:rsidR="00441D18" w:rsidRPr="00954002" w:rsidRDefault="00441D18" w:rsidP="00441D18">
      <w:r w:rsidRPr="00954002">
        <w:t xml:space="preserve">There </w:t>
      </w:r>
      <w:r>
        <w:t>is intended to</w:t>
      </w:r>
      <w:r w:rsidRPr="00954002">
        <w:t xml:space="preserve"> be at least one Secure Environment</w:t>
      </w:r>
      <w:r w:rsidRPr="00600F4C">
        <w:t xml:space="preserve"> </w:t>
      </w:r>
      <w:r>
        <w:t>in each M2M node providing secure storage to the local CSEs and AEs</w:t>
      </w:r>
      <w:r w:rsidRPr="00954002">
        <w:t xml:space="preserve">, however there </w:t>
      </w:r>
      <w:r>
        <w:t xml:space="preserve">could </w:t>
      </w:r>
      <w:r w:rsidRPr="00954002">
        <w:t>be multiple.</w:t>
      </w:r>
    </w:p>
    <w:p w14:paraId="59744E47" w14:textId="77777777" w:rsidR="000E51E9" w:rsidRPr="00954002" w:rsidRDefault="000E51E9" w:rsidP="006A0091">
      <w:pPr>
        <w:pStyle w:val="Heading3"/>
      </w:pPr>
      <w:bookmarkStart w:id="415" w:name="_Toc479776085"/>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79776086"/>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49434826"/>
      <w:bookmarkStart w:id="431" w:name="_Toc479776087"/>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1"/>
      <w:r w:rsidRPr="00954002">
        <w:rPr>
          <w:rFonts w:eastAsia="Malgun Gothic"/>
        </w:rPr>
        <w:t xml:space="preserve"> </w:t>
      </w:r>
      <w:bookmarkEnd w:id="430"/>
    </w:p>
    <w:p w14:paraId="5DD11103" w14:textId="77777777" w:rsidR="00496835" w:rsidRPr="00954002" w:rsidRDefault="009F6836" w:rsidP="00496835">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79776088"/>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32"/>
      <w:bookmarkEnd w:id="433"/>
      <w:bookmarkEnd w:id="434"/>
      <w:bookmarkEnd w:id="435"/>
      <w:bookmarkEnd w:id="436"/>
      <w:bookmarkEnd w:id="437"/>
      <w:bookmarkEnd w:id="438"/>
      <w:bookmarkEnd w:id="439"/>
    </w:p>
    <w:p w14:paraId="388689AA" w14:textId="77777777" w:rsidR="00496835" w:rsidRPr="00954002" w:rsidRDefault="00C96699" w:rsidP="00496835">
      <w:pPr>
        <w:pStyle w:val="Heading3"/>
      </w:pPr>
      <w:bookmarkStart w:id="440" w:name="_Toc449434828"/>
      <w:bookmarkStart w:id="441" w:name="_Toc449445343"/>
      <w:bookmarkStart w:id="442" w:name="_Toc449445581"/>
      <w:bookmarkStart w:id="443" w:name="_Toc450601200"/>
      <w:bookmarkStart w:id="444" w:name="_Toc457595289"/>
      <w:bookmarkStart w:id="445" w:name="_Toc459366692"/>
      <w:bookmarkStart w:id="446" w:name="_Toc459367009"/>
      <w:bookmarkStart w:id="447" w:name="_Toc479776089"/>
      <w:r w:rsidRPr="00954002">
        <w:t>7.1.1</w:t>
      </w:r>
      <w:r w:rsidRPr="00954002">
        <w:tab/>
      </w:r>
      <w:r w:rsidR="00496835" w:rsidRPr="00954002">
        <w:t>General Description</w:t>
      </w:r>
      <w:bookmarkEnd w:id="440"/>
      <w:bookmarkEnd w:id="441"/>
      <w:bookmarkEnd w:id="442"/>
      <w:bookmarkEnd w:id="443"/>
      <w:bookmarkEnd w:id="444"/>
      <w:bookmarkEnd w:id="445"/>
      <w:bookmarkEnd w:id="446"/>
      <w:bookmarkEnd w:id="447"/>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800E38" w:rsidRDefault="00800E38"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800E38" w:rsidRDefault="00800E38"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800E38" w:rsidRDefault="00800E38"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800E38" w:rsidRDefault="00800E38"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800E38" w:rsidRDefault="00800E38"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800E38" w:rsidRDefault="00800E38"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800E38" w:rsidRDefault="00800E38" w:rsidP="00A065A4">
                              <w:pPr>
                                <w:spacing w:after="0" w:line="200" w:lineRule="exact"/>
                                <w:jc w:val="center"/>
                                <w:rPr>
                                  <w:sz w:val="18"/>
                                  <w:lang w:val="en-US"/>
                                </w:rPr>
                              </w:pPr>
                              <w:r>
                                <w:rPr>
                                  <w:sz w:val="18"/>
                                  <w:lang w:val="en-US"/>
                                </w:rPr>
                                <w:t>Instances of</w:t>
                              </w:r>
                            </w:p>
                            <w:p w14:paraId="64EED910" w14:textId="77777777" w:rsidR="00800E38" w:rsidRDefault="00800E38" w:rsidP="00A065A4">
                              <w:pPr>
                                <w:spacing w:after="0" w:line="200" w:lineRule="exact"/>
                                <w:jc w:val="center"/>
                                <w:rPr>
                                  <w:sz w:val="18"/>
                                  <w:lang w:val="en-US"/>
                                </w:rPr>
                              </w:pPr>
                              <w:r>
                                <w:rPr>
                                  <w:sz w:val="18"/>
                                  <w:lang w:val="en-US"/>
                                </w:rPr>
                                <w:t>accessControlPolicy</w:t>
                              </w:r>
                            </w:p>
                            <w:p w14:paraId="3A0A37B8" w14:textId="77777777" w:rsidR="00800E38" w:rsidRDefault="00800E38" w:rsidP="00A065A4">
                              <w:pPr>
                                <w:spacing w:after="0" w:line="200" w:lineRule="exact"/>
                                <w:jc w:val="center"/>
                                <w:rPr>
                                  <w:sz w:val="18"/>
                                  <w:lang w:val="en-US"/>
                                </w:rPr>
                              </w:pPr>
                              <w:r>
                                <w:rPr>
                                  <w:sz w:val="18"/>
                                  <w:lang w:val="en-US"/>
                                </w:rPr>
                                <w:t>resources (ACP)</w:t>
                              </w:r>
                            </w:p>
                            <w:p w14:paraId="35085FD1" w14:textId="77777777" w:rsidR="00800E38" w:rsidRDefault="00800E38"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800E38" w:rsidRDefault="00800E38" w:rsidP="00A065A4">
                              <w:pPr>
                                <w:spacing w:after="0" w:line="200" w:lineRule="exact"/>
                                <w:rPr>
                                  <w:i/>
                                  <w:sz w:val="18"/>
                                </w:rPr>
                              </w:pPr>
                              <w:r>
                                <w:rPr>
                                  <w:i/>
                                  <w:sz w:val="18"/>
                                </w:rPr>
                                <w:t>Example:</w:t>
                              </w:r>
                            </w:p>
                            <w:p w14:paraId="3F4814BA" w14:textId="77777777" w:rsidR="00800E38" w:rsidRDefault="00800E38" w:rsidP="00A065A4">
                              <w:pPr>
                                <w:spacing w:after="0" w:line="200" w:lineRule="exact"/>
                                <w:rPr>
                                  <w:sz w:val="18"/>
                                </w:rPr>
                              </w:pPr>
                              <w:r>
                                <w:rPr>
                                  <w:sz w:val="18"/>
                                </w:rPr>
                                <w:t>ACP set = (ACP_1, ACP_2)</w:t>
                              </w:r>
                            </w:p>
                            <w:p w14:paraId="4B5007D3" w14:textId="77777777" w:rsidR="00800E38" w:rsidRDefault="00800E38" w:rsidP="00A065A4">
                              <w:pPr>
                                <w:spacing w:after="0" w:line="200" w:lineRule="exact"/>
                                <w:rPr>
                                  <w:sz w:val="18"/>
                                </w:rPr>
                              </w:pPr>
                              <w:r>
                                <w:rPr>
                                  <w:sz w:val="18"/>
                                </w:rPr>
                                <w:t>assigned to Resource_1</w:t>
                              </w:r>
                            </w:p>
                            <w:p w14:paraId="584904D7" w14:textId="77777777" w:rsidR="00800E38" w:rsidRDefault="00800E38" w:rsidP="00A065A4">
                              <w:pPr>
                                <w:spacing w:after="0" w:line="200" w:lineRule="exact"/>
                                <w:rPr>
                                  <w:sz w:val="18"/>
                                </w:rPr>
                              </w:pPr>
                            </w:p>
                            <w:p w14:paraId="044B881F" w14:textId="77777777" w:rsidR="00800E38" w:rsidRDefault="00800E38"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00E38" w:rsidRDefault="00800E38" w:rsidP="00A065A4">
                              <w:pPr>
                                <w:spacing w:after="0" w:line="200" w:lineRule="exact"/>
                                <w:rPr>
                                  <w:sz w:val="18"/>
                                </w:rPr>
                              </w:pPr>
                            </w:p>
                            <w:p w14:paraId="1E8C60B7" w14:textId="77777777" w:rsidR="00800E38" w:rsidRDefault="00800E38"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00E38" w:rsidRDefault="00800E38"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800E38" w:rsidRDefault="00800E38"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00E38" w:rsidRDefault="00800E38"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800E38" w:rsidRDefault="00800E38"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800E38" w:rsidRDefault="00800E38"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800E38" w:rsidRDefault="00800E38"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800E38" w:rsidRDefault="00800E38"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800E38" w:rsidRDefault="00800E38"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800E38" w:rsidRDefault="00800E38"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800E38" w:rsidRDefault="00800E38"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800E38" w:rsidRDefault="00800E38"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800E38" w:rsidRDefault="00800E38"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800E38" w:rsidRDefault="00800E38" w:rsidP="00A065A4">
                        <w:pPr>
                          <w:spacing w:after="0" w:line="200" w:lineRule="exact"/>
                          <w:jc w:val="center"/>
                          <w:rPr>
                            <w:sz w:val="18"/>
                            <w:lang w:val="en-US"/>
                          </w:rPr>
                        </w:pPr>
                        <w:r>
                          <w:rPr>
                            <w:sz w:val="18"/>
                            <w:lang w:val="en-US"/>
                          </w:rPr>
                          <w:t>Instances of</w:t>
                        </w:r>
                      </w:p>
                      <w:p w14:paraId="64EED910" w14:textId="77777777" w:rsidR="00800E38" w:rsidRDefault="00800E38" w:rsidP="00A065A4">
                        <w:pPr>
                          <w:spacing w:after="0" w:line="200" w:lineRule="exact"/>
                          <w:jc w:val="center"/>
                          <w:rPr>
                            <w:sz w:val="18"/>
                            <w:lang w:val="en-US"/>
                          </w:rPr>
                        </w:pPr>
                        <w:r>
                          <w:rPr>
                            <w:sz w:val="18"/>
                            <w:lang w:val="en-US"/>
                          </w:rPr>
                          <w:t>accessControlPolicy</w:t>
                        </w:r>
                      </w:p>
                      <w:p w14:paraId="3A0A37B8" w14:textId="77777777" w:rsidR="00800E38" w:rsidRDefault="00800E38" w:rsidP="00A065A4">
                        <w:pPr>
                          <w:spacing w:after="0" w:line="200" w:lineRule="exact"/>
                          <w:jc w:val="center"/>
                          <w:rPr>
                            <w:sz w:val="18"/>
                            <w:lang w:val="en-US"/>
                          </w:rPr>
                        </w:pPr>
                        <w:r>
                          <w:rPr>
                            <w:sz w:val="18"/>
                            <w:lang w:val="en-US"/>
                          </w:rPr>
                          <w:t>resources (ACP)</w:t>
                        </w:r>
                      </w:p>
                      <w:p w14:paraId="35085FD1" w14:textId="77777777" w:rsidR="00800E38" w:rsidRDefault="00800E38"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800E38" w:rsidRDefault="00800E38" w:rsidP="00A065A4">
                        <w:pPr>
                          <w:spacing w:after="0" w:line="200" w:lineRule="exact"/>
                          <w:rPr>
                            <w:i/>
                            <w:sz w:val="18"/>
                          </w:rPr>
                        </w:pPr>
                        <w:r>
                          <w:rPr>
                            <w:i/>
                            <w:sz w:val="18"/>
                          </w:rPr>
                          <w:t>Example:</w:t>
                        </w:r>
                      </w:p>
                      <w:p w14:paraId="3F4814BA" w14:textId="77777777" w:rsidR="00800E38" w:rsidRDefault="00800E38" w:rsidP="00A065A4">
                        <w:pPr>
                          <w:spacing w:after="0" w:line="200" w:lineRule="exact"/>
                          <w:rPr>
                            <w:sz w:val="18"/>
                          </w:rPr>
                        </w:pPr>
                        <w:r>
                          <w:rPr>
                            <w:sz w:val="18"/>
                          </w:rPr>
                          <w:t>ACP set = (ACP_1, ACP_2)</w:t>
                        </w:r>
                      </w:p>
                      <w:p w14:paraId="4B5007D3" w14:textId="77777777" w:rsidR="00800E38" w:rsidRDefault="00800E38" w:rsidP="00A065A4">
                        <w:pPr>
                          <w:spacing w:after="0" w:line="200" w:lineRule="exact"/>
                          <w:rPr>
                            <w:sz w:val="18"/>
                          </w:rPr>
                        </w:pPr>
                        <w:r>
                          <w:rPr>
                            <w:sz w:val="18"/>
                          </w:rPr>
                          <w:t>assigned to Resource_1</w:t>
                        </w:r>
                      </w:p>
                      <w:p w14:paraId="584904D7" w14:textId="77777777" w:rsidR="00800E38" w:rsidRDefault="00800E38" w:rsidP="00A065A4">
                        <w:pPr>
                          <w:spacing w:after="0" w:line="200" w:lineRule="exact"/>
                          <w:rPr>
                            <w:sz w:val="18"/>
                          </w:rPr>
                        </w:pPr>
                      </w:p>
                      <w:p w14:paraId="044B881F" w14:textId="77777777" w:rsidR="00800E38" w:rsidRDefault="00800E38"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00E38" w:rsidRDefault="00800E38" w:rsidP="00A065A4">
                        <w:pPr>
                          <w:spacing w:after="0" w:line="200" w:lineRule="exact"/>
                          <w:rPr>
                            <w:sz w:val="18"/>
                          </w:rPr>
                        </w:pPr>
                      </w:p>
                      <w:p w14:paraId="1E8C60B7" w14:textId="77777777" w:rsidR="00800E38" w:rsidRDefault="00800E38"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00E38" w:rsidRDefault="00800E38"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800E38" w:rsidRDefault="00800E38"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00E38" w:rsidRDefault="00800E38"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800E38" w:rsidRDefault="00800E38"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800E38" w:rsidRDefault="00800E38"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800E38" w:rsidRDefault="00800E38"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48" w:name="_Toc449434829"/>
      <w:bookmarkStart w:id="449" w:name="_Toc449445344"/>
      <w:bookmarkStart w:id="450" w:name="_Toc449445582"/>
      <w:bookmarkStart w:id="451" w:name="_Toc450601201"/>
      <w:bookmarkStart w:id="452" w:name="_Toc457595290"/>
      <w:bookmarkStart w:id="453" w:name="_Toc459366693"/>
      <w:bookmarkStart w:id="454" w:name="_Toc459367010"/>
      <w:bookmarkStart w:id="455" w:name="_Toc479776090"/>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48"/>
      <w:bookmarkEnd w:id="449"/>
      <w:bookmarkEnd w:id="450"/>
      <w:bookmarkEnd w:id="451"/>
      <w:bookmarkEnd w:id="452"/>
      <w:bookmarkEnd w:id="453"/>
      <w:bookmarkEnd w:id="454"/>
      <w:bookmarkEnd w:id="455"/>
    </w:p>
    <w:p w14:paraId="5B6C0150" w14:textId="77777777" w:rsidR="00441D18" w:rsidRPr="00954002" w:rsidRDefault="00441D18" w:rsidP="00441D18">
      <w:r w:rsidRPr="00954002">
        <w:t>This clause specifies the parameters of a request message which are evaluated by the access control mechanism.</w:t>
      </w:r>
    </w:p>
    <w:p w14:paraId="597B43B6" w14:textId="77777777" w:rsidR="00441D18" w:rsidRPr="00954002" w:rsidRDefault="00441D18" w:rsidP="00441D18">
      <w:r w:rsidRPr="00954002">
        <w:t>The data types applicable to these parameters are defined in clause 6.4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w:t>
      </w:r>
    </w:p>
    <w:p w14:paraId="68E17B4D" w14:textId="77777777" w:rsidR="00441D18" w:rsidRPr="00954002" w:rsidRDefault="00441D18" w:rsidP="00441D18">
      <w:r w:rsidRPr="00954002">
        <w:t>The parameters are listed in table 7.1.2-1.</w:t>
      </w:r>
    </w:p>
    <w:p w14:paraId="296CD1E6" w14:textId="77777777" w:rsidR="00441D18" w:rsidRPr="00954002" w:rsidRDefault="00441D18" w:rsidP="00441D18">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41D18" w:rsidRPr="00954002" w14:paraId="4131B80C" w14:textId="77777777" w:rsidTr="00800E38">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4EBD2225" w14:textId="77777777" w:rsidR="00441D18" w:rsidRPr="00954002" w:rsidRDefault="00441D18" w:rsidP="00800E38">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48D3CB1E" w14:textId="77777777" w:rsidR="00441D18" w:rsidRPr="00954002" w:rsidRDefault="00441D18" w:rsidP="00800E38">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00242A66" w14:textId="77777777" w:rsidR="00441D18" w:rsidRPr="00954002" w:rsidRDefault="00441D18" w:rsidP="00800E38">
            <w:pPr>
              <w:pStyle w:val="TAH"/>
            </w:pPr>
            <w:r w:rsidRPr="00954002">
              <w:t>Mandatory/Optional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067B3F22" w14:textId="77777777" w:rsidR="00441D18" w:rsidRPr="00954002" w:rsidRDefault="00441D18" w:rsidP="00800E38">
            <w:pPr>
              <w:pStyle w:val="TAH"/>
            </w:pPr>
            <w:r w:rsidRPr="00954002">
              <w:t>Usage in access control mechanism</w:t>
            </w:r>
          </w:p>
        </w:tc>
      </w:tr>
      <w:tr w:rsidR="00441D18" w:rsidRPr="00954002" w14:paraId="66CD6651"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B6E6B27" w14:textId="77777777" w:rsidR="00441D18" w:rsidRPr="00954002" w:rsidRDefault="00441D18" w:rsidP="00800E38">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611931B" w14:textId="77777777" w:rsidR="00441D18" w:rsidRPr="00954002" w:rsidRDefault="00441D18" w:rsidP="00800E38">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B4547C7" w14:textId="77777777" w:rsidR="00441D18" w:rsidRPr="00954002" w:rsidRDefault="00441D18" w:rsidP="00800E38">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BDF7663" w14:textId="77777777" w:rsidR="00441D18" w:rsidRPr="00954002" w:rsidRDefault="00441D18" w:rsidP="00800E38">
            <w:pPr>
              <w:pStyle w:val="TAL"/>
            </w:pPr>
            <w:r w:rsidRPr="00954002">
              <w:t>Selection of accessControlPolicy associated with the target resource</w:t>
            </w:r>
          </w:p>
        </w:tc>
      </w:tr>
      <w:tr w:rsidR="00441D18" w:rsidRPr="00954002" w14:paraId="7FD89CCD"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0DB0DA9" w14:textId="77777777" w:rsidR="00441D18" w:rsidRPr="00954002" w:rsidRDefault="00441D18" w:rsidP="00800E38">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1EA7FD3D" w14:textId="77777777" w:rsidR="00441D18" w:rsidRPr="00954002" w:rsidRDefault="00441D18" w:rsidP="00800E38">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DAAD5EB" w14:textId="77777777" w:rsidR="00441D18" w:rsidRPr="00954002" w:rsidRDefault="00441D18" w:rsidP="00800E38">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DDD5A29" w14:textId="77777777" w:rsidR="00441D18" w:rsidRPr="00954002" w:rsidRDefault="00441D18" w:rsidP="00800E38">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441D18" w:rsidRPr="00954002" w14:paraId="7C481DEF"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3404505F" w14:textId="77777777" w:rsidR="00441D18" w:rsidRPr="00954002" w:rsidRDefault="00441D18" w:rsidP="00800E38">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48C1592" w14:textId="77777777" w:rsidR="00441D18" w:rsidRPr="00954002" w:rsidRDefault="00441D18" w:rsidP="00800E38">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D243956" w14:textId="77777777" w:rsidR="00441D18" w:rsidRPr="00954002" w:rsidRDefault="00441D18" w:rsidP="00800E38">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61B87407" w14:textId="77777777" w:rsidR="00441D18" w:rsidRPr="00954002" w:rsidRDefault="00441D18" w:rsidP="00800E38">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441D18" w:rsidRPr="00954002" w14:paraId="061E7A69"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5B16184" w14:textId="77777777" w:rsidR="00441D18" w:rsidRPr="00954002" w:rsidRDefault="00441D18" w:rsidP="00800E38">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30F7035C" w14:textId="77777777" w:rsidR="00441D18" w:rsidRPr="00954002" w:rsidRDefault="00441D18" w:rsidP="00800E38">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F48A463" w14:textId="77777777" w:rsidR="00441D18" w:rsidRPr="00954002" w:rsidRDefault="00441D18" w:rsidP="00800E38">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70D713C6" w14:textId="77777777" w:rsidR="00441D18" w:rsidRPr="00954002" w:rsidRDefault="00441D18" w:rsidP="00800E38">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441D18" w:rsidRPr="00954002" w14:paraId="51A1C95C"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A4ABBC6" w14:textId="77777777" w:rsidR="00441D18" w:rsidRPr="00954002" w:rsidRDefault="00441D18" w:rsidP="00800E38">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0128C86" w14:textId="77777777" w:rsidR="00441D18" w:rsidRPr="00954002" w:rsidRDefault="00441D18" w:rsidP="00800E38">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62A5B23D" w14:textId="77777777" w:rsidR="00441D18" w:rsidRPr="00954002" w:rsidRDefault="00441D18" w:rsidP="00800E38">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9B3CBE5" w14:textId="77777777" w:rsidR="00441D18" w:rsidRPr="00954002" w:rsidRDefault="00441D18" w:rsidP="00800E38">
            <w:pPr>
              <w:pStyle w:val="TAL"/>
            </w:pPr>
            <w:r w:rsidRPr="00954002">
              <w:t>Differentiation between Retrieve and Discovery operations</w:t>
            </w:r>
          </w:p>
        </w:tc>
      </w:tr>
      <w:tr w:rsidR="00441D18" w:rsidRPr="00954002" w14:paraId="23658B34"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46B6BEF7" w14:textId="77777777" w:rsidR="00441D18" w:rsidRDefault="00441D18" w:rsidP="00800E38">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C8DCD3" w14:textId="77777777" w:rsidR="00441D18" w:rsidRPr="00954002" w:rsidRDefault="00441D18" w:rsidP="00800E38">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3CC755A" w14:textId="77777777" w:rsidR="00441D18" w:rsidRPr="00954002" w:rsidRDefault="00441D18" w:rsidP="00800E38">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5BECA59" w14:textId="77777777" w:rsidR="00441D18" w:rsidRPr="00954002" w:rsidRDefault="00441D18" w:rsidP="00800E38">
            <w:pPr>
              <w:pStyle w:val="TAL"/>
            </w:pPr>
            <w:r w:rsidRPr="00954002">
              <w:t>Contains authorization information (e.g. Role-IDs) to be used in the decision for the request</w:t>
            </w:r>
          </w:p>
        </w:tc>
      </w:tr>
      <w:tr w:rsidR="00441D18" w:rsidRPr="00954002" w14:paraId="7281294F" w14:textId="77777777" w:rsidTr="00800E38">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99A1FB0" w14:textId="77777777" w:rsidR="00441D18" w:rsidRDefault="00441D18" w:rsidP="00800E38">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BE5596" w14:textId="77777777" w:rsidR="00441D18" w:rsidRPr="00954002" w:rsidRDefault="00441D18" w:rsidP="00800E38">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8E6539A" w14:textId="77777777" w:rsidR="00441D18" w:rsidRPr="00954002" w:rsidRDefault="00441D18" w:rsidP="00800E38">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77221B60" w14:textId="77777777" w:rsidR="00441D18" w:rsidRPr="00954002" w:rsidRDefault="00441D18" w:rsidP="00800E38">
            <w:pPr>
              <w:pStyle w:val="TAL"/>
            </w:pPr>
            <w:r w:rsidRPr="00954002">
              <w:t>Identifies Tokens containing authorization information (e.g. Role-IDs) to be used in the decision for the request</w:t>
            </w:r>
          </w:p>
        </w:tc>
      </w:tr>
      <w:tr w:rsidR="00441D18" w:rsidRPr="00954002" w14:paraId="7A00FD2F" w14:textId="77777777" w:rsidTr="00800E38">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601AAA38" w14:textId="77777777" w:rsidR="00441D18" w:rsidRPr="00954002" w:rsidRDefault="00441D18" w:rsidP="00800E38">
            <w:pPr>
              <w:pStyle w:val="TAL"/>
            </w:pPr>
            <w:r w:rsidRPr="00954002">
              <w:t>NOTE:</w:t>
            </w:r>
            <w:r w:rsidRPr="00954002">
              <w:tab/>
              <w:t>From field is Mandatory in all requests except for AE registration procedure where it is optional</w:t>
            </w:r>
            <w:r>
              <w:t xml:space="preserve">, as specified in </w:t>
            </w:r>
            <w:r w:rsidRPr="00954002">
              <w:t>oneM2M TS-0001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w:t>
            </w:r>
          </w:p>
        </w:tc>
      </w:tr>
    </w:tbl>
    <w:p w14:paraId="12FDE1EC" w14:textId="77777777" w:rsidR="00441D18" w:rsidRPr="00954002" w:rsidRDefault="00441D18" w:rsidP="00441D18"/>
    <w:p w14:paraId="30D0D94D" w14:textId="77777777" w:rsidR="00441D18" w:rsidRPr="00954002" w:rsidRDefault="00441D18" w:rsidP="00441D18">
      <w:r w:rsidRPr="00954002">
        <w:t>Table 7.1.2-2 lists the context parameters associated with a request message which are evaluated by the access control mechanism. These parameters are not explicitly included in a request message but can be obtained at the receiver and validated against the context policy parameters as given in table 7.1.2-2.</w:t>
      </w:r>
    </w:p>
    <w:p w14:paraId="572D2C26" w14:textId="77777777" w:rsidR="00441D18" w:rsidRPr="00954002" w:rsidRDefault="00441D18" w:rsidP="00441D18">
      <w:pPr>
        <w:pStyle w:val="TH"/>
      </w:pPr>
      <w:r w:rsidRPr="00954002">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441D18" w:rsidRPr="00954002" w14:paraId="1FED3327" w14:textId="77777777" w:rsidTr="00800E38">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7B038B16" w14:textId="77777777" w:rsidR="00441D18" w:rsidRPr="00954002" w:rsidRDefault="00441D18" w:rsidP="00800E38">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51FBD0AA" w14:textId="77777777" w:rsidR="00441D18" w:rsidRPr="00954002" w:rsidRDefault="00441D18" w:rsidP="00800E38">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4480E565" w14:textId="77777777" w:rsidR="00441D18" w:rsidRPr="00954002" w:rsidRDefault="00441D18" w:rsidP="00800E38">
            <w:pPr>
              <w:pStyle w:val="TAH"/>
            </w:pPr>
            <w:r w:rsidRPr="00954002">
              <w:t>Usage in access control mechanism</w:t>
            </w:r>
          </w:p>
        </w:tc>
      </w:tr>
      <w:tr w:rsidR="00441D18" w:rsidRPr="00954002" w14:paraId="44674B7B" w14:textId="77777777" w:rsidTr="00800E3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9D02260" w14:textId="77777777" w:rsidR="00441D18" w:rsidRPr="00954002" w:rsidRDefault="00441D18" w:rsidP="00800E38">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70C3BA74" w14:textId="77777777" w:rsidR="00441D18" w:rsidRPr="00954002" w:rsidRDefault="00441D18" w:rsidP="00800E38">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1FD4DE77" w14:textId="77777777" w:rsidR="00441D18" w:rsidRPr="00954002" w:rsidRDefault="00441D18" w:rsidP="00800E38">
            <w:pPr>
              <w:pStyle w:val="TAL"/>
            </w:pPr>
            <w:r w:rsidRPr="00954002">
              <w:t>Validated against accessControlTimeWindow parameter in an access control rule, see clause 7.</w:t>
            </w:r>
            <w:r>
              <w:t>1.</w:t>
            </w:r>
            <w:r w:rsidRPr="00954002">
              <w:t>3</w:t>
            </w:r>
          </w:p>
        </w:tc>
      </w:tr>
      <w:tr w:rsidR="00441D18" w:rsidRPr="00954002" w14:paraId="16BF512A" w14:textId="77777777" w:rsidTr="00800E3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9C775C4" w14:textId="77777777" w:rsidR="00441D18" w:rsidRPr="00954002" w:rsidRDefault="00441D18" w:rsidP="00800E38">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03FDB001" w14:textId="77777777" w:rsidR="00441D18" w:rsidRPr="00954002" w:rsidRDefault="00441D18" w:rsidP="00800E38">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655DB00" w14:textId="77777777" w:rsidR="00441D18" w:rsidRPr="00954002" w:rsidRDefault="00441D18" w:rsidP="00800E38">
            <w:pPr>
              <w:pStyle w:val="TAL"/>
            </w:pPr>
            <w:r w:rsidRPr="00954002">
              <w:t>Validated against accessControlLocationRegion parameter in an access control rule, see clause 7.</w:t>
            </w:r>
            <w:r>
              <w:t>1.</w:t>
            </w:r>
            <w:r w:rsidRPr="00954002">
              <w:t>3</w:t>
            </w:r>
          </w:p>
        </w:tc>
      </w:tr>
      <w:tr w:rsidR="00441D18" w:rsidRPr="00954002" w14:paraId="359D8EA0" w14:textId="77777777" w:rsidTr="00800E38">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4997AA5" w14:textId="77777777" w:rsidR="00441D18" w:rsidRPr="00954002" w:rsidRDefault="00441D18" w:rsidP="00800E38">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F02E33B" w14:textId="77777777" w:rsidR="00441D18" w:rsidRPr="00954002" w:rsidRDefault="00441D18" w:rsidP="00800E38">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3CD43FBA" w14:textId="77777777" w:rsidR="00441D18" w:rsidRPr="00954002" w:rsidRDefault="00441D18" w:rsidP="00800E38">
            <w:pPr>
              <w:pStyle w:val="TAL"/>
            </w:pPr>
            <w:r w:rsidRPr="00954002">
              <w:t>Validated against accessControlIpAddress parameter in an access control rule, see clause 7.</w:t>
            </w:r>
            <w:r>
              <w:t>1.</w:t>
            </w:r>
            <w:r w:rsidRPr="00954002">
              <w:t>3</w:t>
            </w:r>
          </w:p>
        </w:tc>
      </w:tr>
    </w:tbl>
    <w:p w14:paraId="7875519C" w14:textId="77777777" w:rsidR="00441D18" w:rsidRPr="00C05564" w:rsidRDefault="00441D18" w:rsidP="00441D18"/>
    <w:p w14:paraId="47C8C46F" w14:textId="6AFF7198" w:rsidR="00441D18" w:rsidRPr="00954002" w:rsidRDefault="00441D18" w:rsidP="00441D18">
      <w:r w:rsidRPr="00954002">
        <w:t xml:space="preserve">Tokens, as defined in clause 7.3.3.1 "Token Structure",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w:t>
      </w:r>
      <w:r w:rsidRPr="00954002">
        <w:lastRenderedPageBreak/>
        <w:t xml:space="preserve">identified in the </w:t>
      </w:r>
      <w:r w:rsidRPr="00954002">
        <w:rPr>
          <w:b/>
          <w:i/>
        </w:rPr>
        <w:t>Token IDs</w:t>
      </w:r>
      <w:r w:rsidRPr="00954002">
        <w:rPr>
          <w:b/>
        </w:rPr>
        <w:t xml:space="preserve"> </w:t>
      </w:r>
      <w:r w:rsidRPr="00954002">
        <w:t xml:space="preserve">primitive parameter of the request message. If the Hosting CSE obtained a token from the Dynamic Authorization System (DAS) Server using Direct Dynamic Authorization, then this Token shall </w:t>
      </w:r>
      <w:r>
        <w:t xml:space="preserve">be </w:t>
      </w:r>
      <w:r w:rsidRPr="00954002">
        <w:t>associated with a request if the holder parameter in the Token matches the Absolute AE-ID or CSE-ID of the Originator of the request.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2D62DBB4" w14:textId="247F0254" w:rsidR="000B0EE6" w:rsidRPr="009B4DC4" w:rsidRDefault="000B0EE6" w:rsidP="000B0EE6">
      <w:pPr>
        <w:numPr>
          <w:ilvl w:val="0"/>
          <w:numId w:val="55"/>
        </w:numPr>
        <w:tabs>
          <w:tab w:val="left" w:pos="720"/>
        </w:tabs>
        <w:rPr>
          <w:lang w:val="x-none"/>
        </w:rPr>
      </w:pPr>
      <w:r w:rsidRPr="00F269F8">
        <w:t xml:space="preserve">If the Originator is an AE registered to the Hosting CSE, then the criteria for deciding whether the Originator is considered authenticated is deployment and/or implementation specific and depends on the trust </w:t>
      </w:r>
      <w:r w:rsidRPr="000B0EE6">
        <w:t>g</w:t>
      </w:r>
      <w:r w:rsidRPr="00754A54">
        <w:t>ua</w:t>
      </w:r>
      <w:r w:rsidRPr="000B0EE6">
        <w:t>rante</w:t>
      </w:r>
      <w:r w:rsidRPr="00754A54">
        <w:t>e</w:t>
      </w:r>
      <w:r w:rsidRPr="000B0EE6">
        <w:t>d by the field device</w:t>
      </w:r>
      <w:r>
        <w:t>’s</w:t>
      </w:r>
      <w:r w:rsidRPr="000B0EE6">
        <w:t xml:space="preserve"> </w:t>
      </w:r>
      <w:r w:rsidRPr="00822815">
        <w:t xml:space="preserve"> </w:t>
      </w:r>
      <w:r>
        <w:t xml:space="preserve">physical and logical </w:t>
      </w:r>
      <w:r w:rsidRPr="000B0EE6">
        <w:t>embodyment bearing the AE(s) and Hosting CSE</w:t>
      </w:r>
      <w:r>
        <w:t xml:space="preserve"> (e.g. secure boot and tamper resistance)</w:t>
      </w:r>
      <w:r w:rsidRPr="000B0EE6">
        <w:t>. In many cases it is appropriate to expect a secure channel implying authentication (e.g. a TLS or DTLS session) to be used to protect primitives on the Mca interface, in which case the authentication shall be considered valid for the duration of the TLS session,. When this is not the case, e.g. because the physical</w:t>
      </w:r>
      <w:r>
        <w:t xml:space="preserve"> and logical</w:t>
      </w:r>
      <w:r w:rsidRPr="000B0EE6">
        <w:t xml:space="preserve"> design is trusted, authentication may be considered to be permanently valid unless it is detected that the device is compromised</w:t>
      </w:r>
      <w:r>
        <w:t xml:space="preserve">.  </w:t>
      </w:r>
    </w:p>
    <w:p w14:paraId="44935BA3" w14:textId="37890E1C" w:rsidR="000B0EE6" w:rsidRPr="00DD78E8" w:rsidRDefault="000B0EE6" w:rsidP="000B0EE6">
      <w:pPr>
        <w:numPr>
          <w:ilvl w:val="0"/>
          <w:numId w:val="55"/>
        </w:numPr>
        <w:tabs>
          <w:tab w:val="left" w:pos="720"/>
        </w:tabs>
        <w:rPr>
          <w:lang w:val="x-none"/>
        </w:rPr>
      </w:pPr>
      <w:r>
        <w:t>If the Originator is a CSE registered with the Hosting CSE, then the Originator shall  be considered authenticated for the duration of a (D)TLS session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79776091"/>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456"/>
      <w:bookmarkEnd w:id="457"/>
      <w:bookmarkEnd w:id="458"/>
      <w:bookmarkEnd w:id="459"/>
      <w:bookmarkEnd w:id="460"/>
      <w:bookmarkEnd w:id="461"/>
      <w:bookmarkEnd w:id="462"/>
      <w:bookmarkEnd w:id="463"/>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lastRenderedPageBreak/>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6A53E8DB" w14:textId="1FEF077D" w:rsidR="00441D18" w:rsidRPr="00B157B3" w:rsidRDefault="00441D18" w:rsidP="00441D18">
      <w:r w:rsidRPr="00954002">
        <w:t>The accessControlTimeWindow parameter represents a list of elements that comply with the extended crontab syntax as defined in clause 7.3.8 of oneM2M TS-0004 [</w:t>
      </w:r>
      <w:r w:rsidRPr="00954002">
        <w:rPr>
          <w:color w:val="0000FF"/>
        </w:rPr>
        <w:fldChar w:fldCharType="begin"/>
      </w:r>
      <w:r w:rsidRPr="00954002">
        <w:rPr>
          <w:color w:val="0000FF"/>
        </w:rPr>
        <w:instrText xml:space="preserve">REF REF_ONEM2MTS_0004 \h </w:instrText>
      </w:r>
      <w:r w:rsidRPr="00954002">
        <w:rPr>
          <w:color w:val="0000FF"/>
        </w:rPr>
      </w:r>
      <w:r w:rsidRPr="00954002">
        <w:rPr>
          <w:color w:val="0000FF"/>
        </w:rPr>
        <w:fldChar w:fldCharType="separate"/>
      </w:r>
      <w:r>
        <w:rPr>
          <w:noProof/>
        </w:rPr>
        <w:t>4</w:t>
      </w:r>
      <w:r w:rsidRPr="00954002">
        <w:rPr>
          <w:color w:val="0000FF"/>
        </w:rPr>
        <w:fldChar w:fldCharType="end"/>
      </w:r>
      <w:r w:rsidRPr="00954002">
        <w:t xml:space="preserve">]. It allows definition of periodically recurring time intervals at which access </w:t>
      </w:r>
      <w:r>
        <w:t>can</w:t>
      </w:r>
      <w:r w:rsidRPr="00954002">
        <w:t xml:space="preserve"> be granted, when the </w:t>
      </w:r>
      <w:r w:rsidRPr="00954002">
        <w:rPr>
          <w:b/>
          <w:i/>
        </w:rPr>
        <w:t>rq_time</w:t>
      </w:r>
      <w:r w:rsidRPr="00954002">
        <w:t xml:space="preserve"> parameter associated with the access request me</w:t>
      </w:r>
      <w:r>
        <w:t>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lastRenderedPageBreak/>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864E8A">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864E8A">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864E8A">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864E8A">
            <w:pPr>
              <w:pStyle w:val="TAH"/>
              <w:rPr>
                <w:lang w:eastAsia="ko-KR"/>
              </w:rPr>
            </w:pPr>
            <w:r w:rsidRPr="00954002">
              <w:t>Format</w:t>
            </w:r>
            <w:r w:rsidRPr="00954002">
              <w:rPr>
                <w:lang w:eastAsia="ko-KR"/>
              </w:rPr>
              <w:t>s</w:t>
            </w:r>
          </w:p>
        </w:tc>
      </w:tr>
      <w:tr w:rsidR="00B80C68" w:rsidRPr="00954002" w14:paraId="08A2CCF3"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864E8A">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864E8A">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864E8A">
            <w:pPr>
              <w:pStyle w:val="TAL"/>
            </w:pPr>
            <w:r>
              <w:t>Resource type identifier</w:t>
            </w:r>
          </w:p>
        </w:tc>
      </w:tr>
      <w:tr w:rsidR="00B80C68" w:rsidRPr="00954002" w14:paraId="435981B0"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864E8A">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864E8A">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864E8A">
            <w:pPr>
              <w:pStyle w:val="TAL"/>
              <w:tabs>
                <w:tab w:val="left" w:pos="0"/>
              </w:tabs>
            </w:pPr>
            <w:r>
              <w:t>String. Identifier of mgmtDefinition or uri of the containerDefinition.</w:t>
            </w:r>
          </w:p>
        </w:tc>
      </w:tr>
      <w:tr w:rsidR="00B80C68" w:rsidRPr="00954002" w14:paraId="3D584577"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864E8A">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864E8A">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864E8A">
            <w:pPr>
              <w:pStyle w:val="TAL"/>
            </w:pPr>
            <w:r>
              <w:t>Resource type list.</w:t>
            </w:r>
          </w:p>
        </w:tc>
      </w:tr>
    </w:tbl>
    <w:p w14:paraId="7E6DC7DC" w14:textId="77777777" w:rsidR="00B80C68" w:rsidRDefault="00B80C68" w:rsidP="00B80C68"/>
    <w:p w14:paraId="7D231586" w14:textId="72AD13DC" w:rsidR="00441D18" w:rsidRPr="00B157B3" w:rsidRDefault="00441D18" w:rsidP="00441D18">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w:t>
      </w:r>
      <w:r>
        <w:rPr>
          <w:lang w:eastAsia="zh-CN"/>
        </w:rPr>
        <w:t>is</w:t>
      </w:r>
      <w:r w:rsidRPr="005A3421">
        <w:rPr>
          <w:lang w:eastAsia="zh-CN"/>
        </w:rPr>
        <w:t xml:space="preserv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Pr>
          <w:lang w:eastAsia="zh-CN"/>
        </w:rPr>
        <w:t>is described</w:t>
      </w:r>
      <w:r w:rsidRPr="005A3421">
        <w:t>in table 9.6.2.4-1</w:t>
      </w:r>
      <w:r>
        <w:t xml:space="preserve"> of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matches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checking of </w:t>
      </w:r>
      <w:r w:rsidRPr="00CE1763">
        <w:rPr>
          <w:i/>
        </w:rPr>
        <w:t>childResourceType</w:t>
      </w:r>
      <w:r>
        <w:t xml:space="preserve"> is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then only </w:t>
      </w:r>
      <w:r w:rsidRPr="00CE1763">
        <w:rPr>
          <w:i/>
        </w:rPr>
        <w:t>childResourceType</w:t>
      </w:r>
      <w:r>
        <w:t xml:space="preserve"> match is performed.</w:t>
      </w:r>
    </w:p>
    <w:p w14:paraId="313F0EB6" w14:textId="77777777" w:rsidR="008E5995" w:rsidRPr="00954002" w:rsidRDefault="008E5995" w:rsidP="008E5995">
      <w:pPr>
        <w:pStyle w:val="Heading3"/>
      </w:pPr>
      <w:bookmarkStart w:id="471" w:name="_Toc449434832"/>
      <w:bookmarkStart w:id="472" w:name="_Toc449445347"/>
      <w:bookmarkStart w:id="473" w:name="_Toc449445585"/>
      <w:bookmarkStart w:id="474" w:name="_Toc450601204"/>
      <w:bookmarkStart w:id="475" w:name="_Toc457595293"/>
      <w:bookmarkStart w:id="476" w:name="_Toc459366696"/>
      <w:bookmarkStart w:id="477" w:name="_Toc459367013"/>
      <w:bookmarkStart w:id="478" w:name="_Toc449434833"/>
      <w:bookmarkStart w:id="479" w:name="_Toc449445348"/>
      <w:bookmarkStart w:id="480" w:name="_Toc449445586"/>
      <w:bookmarkStart w:id="481" w:name="_Toc450601205"/>
      <w:bookmarkStart w:id="482" w:name="_Toc457595294"/>
      <w:bookmarkStart w:id="483" w:name="_Toc459366697"/>
      <w:bookmarkStart w:id="484" w:name="_Toc459367014"/>
      <w:bookmarkStart w:id="485" w:name="_Toc479776092"/>
      <w:bookmarkEnd w:id="464"/>
      <w:bookmarkEnd w:id="465"/>
      <w:bookmarkEnd w:id="466"/>
      <w:bookmarkEnd w:id="467"/>
      <w:bookmarkEnd w:id="468"/>
      <w:bookmarkEnd w:id="469"/>
      <w:bookmarkEnd w:id="470"/>
      <w:r w:rsidRPr="00954002">
        <w:t>7.1.4</w:t>
      </w:r>
      <w:r w:rsidRPr="00954002">
        <w:tab/>
        <w:t>Access Control Decision</w:t>
      </w:r>
      <w:bookmarkEnd w:id="485"/>
    </w:p>
    <w:p w14:paraId="5B242A27" w14:textId="77777777" w:rsidR="008E5995" w:rsidRPr="00954002" w:rsidRDefault="008E5995" w:rsidP="008E5995">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accessControlPolicyIDs</w:t>
      </w:r>
      <w:r w:rsidRPr="00954002">
        <w:t>, see figure 7.1.1-1.</w:t>
      </w:r>
    </w:p>
    <w:p w14:paraId="15720E0C" w14:textId="74DFC5DF" w:rsidR="008E5995" w:rsidRPr="00954002" w:rsidRDefault="008E5995" w:rsidP="008E5995">
      <w:r w:rsidRPr="00954002">
        <w:t xml:space="preserve">The result of the access </w:t>
      </w:r>
      <w:r>
        <w:t>decision</w:t>
      </w:r>
      <w:r w:rsidRPr="00954002">
        <w:t xml:space="preserve">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5391A57F" w14:textId="77777777" w:rsidR="008E5995" w:rsidRPr="00954002" w:rsidRDefault="008E5995" w:rsidP="008E5995">
      <w:pPr>
        <w:pStyle w:val="EQ"/>
        <w:rPr>
          <w:noProof w:val="0"/>
        </w:rPr>
      </w:pPr>
      <w:r w:rsidRPr="00954002">
        <w:rPr>
          <w:noProof w:val="0"/>
        </w:rPr>
        <w:tab/>
      </w:r>
      <w:r w:rsidRPr="00954002">
        <w:rPr>
          <w:noProof w:val="0"/>
          <w:position w:val="-30"/>
        </w:rPr>
        <w:object w:dxaOrig="6285" w:dyaOrig="645" w14:anchorId="03EF463F">
          <v:shape id="_x0000_i1029" type="#_x0000_t75" style="width:316.3pt;height:28.7pt" o:ole="">
            <v:imagedata r:id="rId38" o:title=""/>
          </v:shape>
          <o:OLEObject Type="Embed" ProgID="Equation.3" ShapeID="_x0000_i1029" DrawAspect="Content" ObjectID="_1553519546" r:id="rId39"/>
        </w:object>
      </w:r>
    </w:p>
    <w:p w14:paraId="1586C963" w14:textId="47B6EC08" w:rsidR="008E5995" w:rsidRPr="00954002" w:rsidRDefault="008E5995" w:rsidP="008E5995">
      <w:r w:rsidRPr="00954002">
        <w:t xml:space="preserve">The </w:t>
      </w:r>
      <w:r>
        <w:t xml:space="preserve">reference </w:t>
      </w:r>
      <w:r w:rsidRPr="00954002">
        <w:t xml:space="preserve">access </w:t>
      </w:r>
      <w:r>
        <w:t>decision</w:t>
      </w:r>
      <w:r w:rsidRPr="00954002">
        <w:t xml:space="preserve"> algorithm is specified in clause 7.1.5.</w:t>
      </w:r>
      <w:r>
        <w:t xml:space="preserve"> For any given sets of inputs, an implementation of the access decision processing shall return the same result as the reference access decision algorithm would return for those inputs.</w:t>
      </w:r>
    </w:p>
    <w:p w14:paraId="6EE8A30B" w14:textId="4D02DEC4" w:rsidR="008E5995" w:rsidRPr="00954002" w:rsidRDefault="008E5995" w:rsidP="008E5995">
      <w:pPr>
        <w:rPr>
          <w:rFonts w:eastAsia="SimSun"/>
          <w:lang w:eastAsia="zh-CN"/>
        </w:rPr>
      </w:pPr>
      <w:r w:rsidRPr="00954002">
        <w:t xml:space="preserve">If the access </w:t>
      </w:r>
      <w:r>
        <w:t>decision</w:t>
      </w:r>
      <w:r w:rsidRPr="00954002">
        <w:t xml:space="preserve"> algorithm yields the result res_acrs = TRUE, </w:t>
      </w:r>
      <w:r>
        <w:t xml:space="preserve">then </w:t>
      </w:r>
      <w:r w:rsidRPr="00954002">
        <w:t xml:space="preserve">the access decision for the requested resource </w:t>
      </w:r>
      <w:r>
        <w:t xml:space="preserve">shall be </w:t>
      </w:r>
      <w:r w:rsidRPr="00954002">
        <w:rPr>
          <w:rFonts w:eastAsia="SimSun"/>
          <w:lang w:eastAsia="zh-CN"/>
        </w:rPr>
        <w:t>"Permit".</w:t>
      </w:r>
    </w:p>
    <w:p w14:paraId="6DC3D328" w14:textId="0BCDE347" w:rsidR="008E5995" w:rsidRPr="00954002" w:rsidRDefault="008E5995" w:rsidP="008E5995">
      <w:pPr>
        <w:rPr>
          <w:rFonts w:eastAsia="SimSun"/>
          <w:lang w:eastAsia="zh-CN"/>
        </w:rPr>
      </w:pPr>
      <w:r w:rsidRPr="00954002">
        <w:rPr>
          <w:rFonts w:eastAsia="SimSun"/>
          <w:lang w:eastAsia="zh-CN"/>
        </w:rPr>
        <w:lastRenderedPageBreak/>
        <w:t xml:space="preserve">If </w:t>
      </w:r>
      <w:r w:rsidRPr="00954002">
        <w:t xml:space="preserve">the access </w:t>
      </w:r>
      <w:r>
        <w:t>decision</w:t>
      </w:r>
      <w:r w:rsidRPr="00954002">
        <w:t xml:space="preserve"> algorithm yields </w:t>
      </w:r>
      <w:r w:rsidRPr="00954002">
        <w:rPr>
          <w:rFonts w:eastAsia="SimSun"/>
          <w:lang w:eastAsia="zh-CN"/>
        </w:rPr>
        <w:t xml:space="preserve">the result </w:t>
      </w:r>
      <w:r w:rsidRPr="00954002">
        <w:rPr>
          <w:i/>
        </w:rPr>
        <w:t>res_acrs</w:t>
      </w:r>
      <w:r w:rsidRPr="00954002">
        <w:t xml:space="preserve"> = FALSE, or the access </w:t>
      </w:r>
      <w:r>
        <w:t>decision</w:t>
      </w:r>
      <w:r w:rsidRPr="00954002">
        <w:t xml:space="preserve"> algorithm is not capable o</w:t>
      </w:r>
      <w:r>
        <w:t>f</w:t>
      </w:r>
      <w:r w:rsidRPr="00954002">
        <w:t xml:space="preserve"> deriv</w:t>
      </w:r>
      <w:r>
        <w:t>ing</w:t>
      </w:r>
      <w:r w:rsidRPr="00954002">
        <w:t xml:space="preserve"> a final result (e.g. due to indeterminate parameters), </w:t>
      </w:r>
      <w:r>
        <w:t xml:space="preserve">then </w:t>
      </w:r>
      <w:r w:rsidRPr="00954002">
        <w:t>the access decision for the requested resource</w:t>
      </w:r>
      <w:r w:rsidRPr="00954002">
        <w:rPr>
          <w:rFonts w:eastAsia="SimSun"/>
          <w:lang w:eastAsia="zh-CN"/>
        </w:rPr>
        <w:t xml:space="preserve"> </w:t>
      </w:r>
      <w:r>
        <w:rPr>
          <w:rFonts w:eastAsia="SimSun"/>
          <w:lang w:eastAsia="zh-CN"/>
        </w:rPr>
        <w:t>shall be</w:t>
      </w:r>
      <w:r w:rsidRPr="00954002">
        <w:rPr>
          <w:rFonts w:eastAsia="SimSun"/>
          <w:lang w:eastAsia="zh-CN"/>
        </w:rPr>
        <w:t xml:space="preserve"> "Deny".</w:t>
      </w:r>
    </w:p>
    <w:p w14:paraId="6E205383" w14:textId="77777777" w:rsidR="008E5995" w:rsidRPr="00954002" w:rsidRDefault="008E5995" w:rsidP="008E5995">
      <w:pPr>
        <w:pStyle w:val="Heading3"/>
      </w:pPr>
      <w:bookmarkStart w:id="486" w:name="_Toc479776093"/>
      <w:r w:rsidRPr="00954002">
        <w:t>7.1.5</w:t>
      </w:r>
      <w:r w:rsidRPr="00954002">
        <w:tab/>
        <w:t>Description of the Access Decision Algorithm</w:t>
      </w:r>
      <w:bookmarkEnd w:id="471"/>
      <w:bookmarkEnd w:id="472"/>
      <w:bookmarkEnd w:id="473"/>
      <w:bookmarkEnd w:id="474"/>
      <w:bookmarkEnd w:id="475"/>
      <w:bookmarkEnd w:id="476"/>
      <w:bookmarkEnd w:id="477"/>
      <w:bookmarkEnd w:id="486"/>
    </w:p>
    <w:p w14:paraId="6930B42F" w14:textId="09E293F4" w:rsidR="008E5995" w:rsidRPr="00954002" w:rsidRDefault="008E5995" w:rsidP="008E5995">
      <w:pPr>
        <w:rPr>
          <w:rFonts w:eastAsia="SimSun"/>
          <w:lang w:eastAsia="zh-CN"/>
        </w:rPr>
      </w:pPr>
      <w:r w:rsidRPr="00954002">
        <w:rPr>
          <w:rFonts w:eastAsia="SimSun"/>
          <w:lang w:eastAsia="zh-CN"/>
        </w:rPr>
        <w:t xml:space="preserve">The </w:t>
      </w:r>
      <w:r>
        <w:t xml:space="preserve">reference </w:t>
      </w:r>
      <w:r w:rsidRPr="00954002">
        <w:rPr>
          <w:rFonts w:eastAsia="SimSun"/>
          <w:lang w:eastAsia="zh-CN"/>
        </w:rPr>
        <w:t xml:space="preserve">access </w:t>
      </w:r>
      <w:r>
        <w:t>decision</w:t>
      </w:r>
      <w:r w:rsidRPr="00954002">
        <w:t xml:space="preserve"> </w:t>
      </w:r>
      <w:r w:rsidRPr="00954002">
        <w:rPr>
          <w:rFonts w:eastAsia="SimSun"/>
          <w:lang w:eastAsia="zh-CN"/>
        </w:rPr>
        <w:t xml:space="preserve">algorithm specified in this clause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w:t>
      </w:r>
      <w:r w:rsidRPr="00BC7938">
        <w:t xml:space="preserve"> </w:t>
      </w:r>
      <w:r>
        <w:t>reference</w:t>
      </w:r>
      <w:r w:rsidRPr="00954002">
        <w:rPr>
          <w:rFonts w:eastAsia="SimSun"/>
          <w:lang w:eastAsia="zh-CN"/>
        </w:rPr>
        <w:t xml:space="preserve"> access </w:t>
      </w:r>
      <w:r>
        <w:t>decision</w:t>
      </w:r>
      <w:r w:rsidRPr="00954002">
        <w:t xml:space="preserve"> </w:t>
      </w:r>
      <w:r w:rsidRPr="00954002">
        <w:rPr>
          <w:rFonts w:eastAsia="SimSun"/>
          <w:lang w:eastAsia="zh-CN"/>
        </w:rPr>
        <w:t>algorithm combines the partial access control results obtained for the individual ACPs of an ACP set.</w:t>
      </w:r>
    </w:p>
    <w:p w14:paraId="0C7D68FC" w14:textId="77777777" w:rsidR="008E5995" w:rsidRPr="00954002" w:rsidRDefault="008E5995" w:rsidP="008E5995">
      <w:pPr>
        <w:rPr>
          <w:rFonts w:eastAsia="SimSun"/>
          <w:lang w:eastAsia="zh-CN"/>
        </w:rPr>
      </w:pPr>
      <w:r w:rsidRPr="00954002">
        <w:rPr>
          <w:rFonts w:eastAsia="SimSun"/>
          <w:lang w:eastAsia="zh-CN"/>
        </w:rPr>
        <w:t>The algorithm specified in this clause adopts a "</w:t>
      </w:r>
      <w:r w:rsidRPr="00954002">
        <w:t>Permit-</w:t>
      </w:r>
      <w:r w:rsidRPr="00954002">
        <w:rPr>
          <w:rFonts w:eastAsia="SimSun"/>
          <w:lang w:eastAsia="zh-CN"/>
        </w:rPr>
        <w:t>overrides" combining algorithm with respect to access control rules and ACPs as defined in XACML [</w:t>
      </w:r>
      <w:r w:rsidRPr="00954002">
        <w:rPr>
          <w:rFonts w:eastAsia="SimSun"/>
          <w:color w:val="FF0000"/>
          <w:lang w:eastAsia="zh-CN"/>
        </w:rPr>
        <w:fldChar w:fldCharType="begin"/>
      </w:r>
      <w:r w:rsidRPr="00954002">
        <w:rPr>
          <w:rFonts w:eastAsia="SimSun"/>
          <w:color w:val="FF0000"/>
          <w:lang w:eastAsia="zh-CN"/>
        </w:rPr>
        <w:instrText xml:space="preserve"> REF REF_XACML \h </w:instrText>
      </w:r>
      <w:r w:rsidRPr="00954002">
        <w:rPr>
          <w:rFonts w:eastAsia="SimSun"/>
          <w:color w:val="FF0000"/>
          <w:lang w:eastAsia="zh-CN"/>
        </w:rPr>
      </w:r>
      <w:r w:rsidRPr="00954002">
        <w:rPr>
          <w:rFonts w:eastAsia="SimSun"/>
          <w:color w:val="FF0000"/>
          <w:lang w:eastAsia="zh-CN"/>
        </w:rPr>
        <w:fldChar w:fldCharType="separate"/>
      </w:r>
      <w:r w:rsidRPr="00954002">
        <w:t>i.</w:t>
      </w:r>
      <w:r>
        <w:rPr>
          <w:noProof/>
        </w:rPr>
        <w:t>5</w:t>
      </w:r>
      <w:r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42315354" w14:textId="77777777" w:rsidR="008E5995" w:rsidRPr="00954002" w:rsidRDefault="008E5995" w:rsidP="008E5995">
      <w:pPr>
        <w:pStyle w:val="BN"/>
        <w:numPr>
          <w:ilvl w:val="0"/>
          <w:numId w:val="13"/>
        </w:numPr>
      </w:pPr>
      <w:r w:rsidRPr="00954002">
        <w:rPr>
          <w:rFonts w:eastAsia="SimSun"/>
          <w:lang w:eastAsia="zh-CN"/>
        </w:rPr>
        <w:t xml:space="preserve">If a decision is "Permit"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attribute of a single ACP, the result is "Permit".</w:t>
      </w:r>
    </w:p>
    <w:p w14:paraId="795697CD" w14:textId="77777777" w:rsidR="008E5995" w:rsidRPr="00954002" w:rsidRDefault="008E5995" w:rsidP="008E5995">
      <w:pPr>
        <w:pStyle w:val="BN"/>
      </w:pPr>
      <w:r w:rsidRPr="00954002">
        <w:t xml:space="preserve">Otherwise, the result is </w:t>
      </w:r>
      <w:r w:rsidRPr="00954002">
        <w:rPr>
          <w:rFonts w:eastAsia="SimSun"/>
          <w:lang w:eastAsia="zh-CN"/>
        </w:rPr>
        <w:t>"Deny"</w:t>
      </w:r>
      <w:r w:rsidRPr="00954002">
        <w:t>.</w:t>
      </w:r>
    </w:p>
    <w:p w14:paraId="0A0A8EF5" w14:textId="77777777" w:rsidR="008E5995" w:rsidRPr="00954002" w:rsidRDefault="008E5995" w:rsidP="008E599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which is built as in figure 7.1.5-1.</w:t>
      </w:r>
    </w:p>
    <w:p w14:paraId="521B0DAB" w14:textId="77777777" w:rsidR="008E5995" w:rsidRDefault="008E5995" w:rsidP="008E5995">
      <w:pPr>
        <w:pStyle w:val="FL"/>
      </w:pPr>
      <w:r>
        <w:object w:dxaOrig="8616" w:dyaOrig="7842" w14:anchorId="0D668661">
          <v:shape id="_x0000_i1030" type="#_x0000_t75" style="width:6in;height:396pt" o:ole="">
            <v:imagedata r:id="rId40" o:title="" croptop="2486f" cropbottom="2154f" cropleft="1890f" cropright="2719f"/>
          </v:shape>
          <o:OLEObject Type="Embed" ProgID="Visio.Drawing.11" ShapeID="_x0000_i1030" DrawAspect="Content" ObjectID="_1553519547" r:id="rId41"/>
        </w:object>
      </w:r>
    </w:p>
    <w:p w14:paraId="72E82997" w14:textId="77777777" w:rsidR="008E5995" w:rsidRPr="00954002" w:rsidRDefault="008E5995" w:rsidP="008E5995">
      <w:pPr>
        <w:pStyle w:val="FL"/>
        <w:spacing w:before="0"/>
      </w:pPr>
      <w:r w:rsidRPr="00954002">
        <w:t>Figure 7.1.5-1: Logic to evaluate privileges</w:t>
      </w:r>
      <w:r w:rsidRPr="00BC7938">
        <w:t xml:space="preserve"> </w:t>
      </w:r>
      <w:r>
        <w:t>in the reference access decision algorithm</w:t>
      </w:r>
    </w:p>
    <w:p w14:paraId="4F908934" w14:textId="77777777" w:rsidR="008E5995" w:rsidRPr="00954002" w:rsidRDefault="008E5995" w:rsidP="008E5995">
      <w:r w:rsidRPr="00954002">
        <w:t>The parameters associated with a request, which are evaluated against the parameters contained in the access control rules are specified in clause 7.1.3.</w:t>
      </w:r>
    </w:p>
    <w:p w14:paraId="76EC79C3" w14:textId="77777777" w:rsidR="008E5995" w:rsidRPr="00954002" w:rsidRDefault="008E5995" w:rsidP="008E5995">
      <w:r w:rsidRPr="00954002">
        <w:lastRenderedPageBreak/>
        <w:t xml:space="preserve">The access decision </w:t>
      </w:r>
      <w:r w:rsidRPr="00954002">
        <w:rPr>
          <w:i/>
        </w:rPr>
        <w:t>res_acrs</w:t>
      </w:r>
      <w:r w:rsidRPr="00954002">
        <w:t xml:space="preserve"> defined in clause 7.1.4 is derived by evaluating whether or not the parameters associated with the request message listed in tables 7.1.2-1 and 7.1.2-2 match any of the access control rules contained in the access control rule set defined in clause 7.1.3 as follows:</w:t>
      </w:r>
    </w:p>
    <w:p w14:paraId="690820ED" w14:textId="77777777" w:rsidR="008E5995" w:rsidRPr="00954002" w:rsidRDefault="008E5995" w:rsidP="008E599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Pr>
          <w:noProof w:val="0"/>
        </w:rPr>
        <w:t xml:space="preserve"> </w:t>
      </w:r>
      <w:r w:rsidRPr="00954002">
        <w:rPr>
          <w:noProof w:val="0"/>
        </w:rPr>
        <w:t xml:space="preserve">OR </w:t>
      </w:r>
      <w:r w:rsidRPr="00954002">
        <w:rPr>
          <w:i/>
          <w:noProof w:val="0"/>
        </w:rPr>
        <w:t>res_acr</w:t>
      </w:r>
      <w:r w:rsidRPr="00954002">
        <w:rPr>
          <w:noProof w:val="0"/>
        </w:rPr>
        <w:t>(2)</w:t>
      </w:r>
      <w:r>
        <w:rPr>
          <w:noProof w:val="0"/>
        </w:rPr>
        <w:t xml:space="preserve"> </w:t>
      </w:r>
      <w:r w:rsidRPr="00954002">
        <w:rPr>
          <w:noProof w:val="0"/>
        </w:rPr>
        <w:t>...</w:t>
      </w:r>
      <w:r>
        <w:rPr>
          <w:noProof w:val="0"/>
        </w:rPr>
        <w:t xml:space="preserve"> </w:t>
      </w:r>
      <w:r w:rsidRPr="00954002">
        <w:rPr>
          <w:noProof w:val="0"/>
        </w:rPr>
        <w:t xml:space="preserve">OR </w:t>
      </w:r>
      <w:r w:rsidRPr="00954002">
        <w:rPr>
          <w:i/>
          <w:noProof w:val="0"/>
        </w:rPr>
        <w:t>res_acr</w:t>
      </w:r>
      <w:r w:rsidRPr="00954002">
        <w:rPr>
          <w:noProof w:val="0"/>
        </w:rPr>
        <w:t>(k) … OR</w:t>
      </w:r>
      <w:r>
        <w:rPr>
          <w:noProof w:val="0"/>
        </w:rPr>
        <w:t xml:space="preserve"> </w:t>
      </w:r>
      <w:r w:rsidRPr="00954002">
        <w:rPr>
          <w:i/>
          <w:noProof w:val="0"/>
        </w:rPr>
        <w:t>res_acr</w:t>
      </w:r>
      <w:r w:rsidRPr="00954002">
        <w:rPr>
          <w:noProof w:val="0"/>
        </w:rPr>
        <w:t>(K),</w:t>
      </w:r>
    </w:p>
    <w:p w14:paraId="77E4244C" w14:textId="77777777" w:rsidR="008E5995" w:rsidRPr="00954002" w:rsidRDefault="008E5995" w:rsidP="008E599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6516FA6" w14:textId="77777777" w:rsidR="008E5995" w:rsidRPr="00954002" w:rsidRDefault="008E5995" w:rsidP="008E599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Pr>
          <w:i/>
          <w:noProof w:val="0"/>
        </w:rPr>
        <w:t xml:space="preserve">res_authn(k) </w:t>
      </w:r>
      <w:r w:rsidRPr="00C31EE8">
        <w:rPr>
          <w:noProof w:val="0"/>
        </w:rPr>
        <w:t>AND</w:t>
      </w:r>
      <w:r>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AND</w:t>
      </w:r>
      <w:r>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7D34E67A" w14:textId="54529C21" w:rsidR="008E5995" w:rsidRDefault="008E5995" w:rsidP="008E5995">
      <w:pPr>
        <w:keepNext/>
        <w:keepLines/>
      </w:pPr>
      <w:r>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shall be evaluated according to Table </w:t>
      </w:r>
      <w:r w:rsidRPr="00AE3474">
        <w:t>7.1.5-1</w:t>
      </w:r>
      <w:r w:rsidRPr="00954002">
        <w:t>:</w:t>
      </w:r>
    </w:p>
    <w:p w14:paraId="717AD8D8" w14:textId="77777777" w:rsidR="008E5995" w:rsidRPr="00D41CAC" w:rsidRDefault="008E5995" w:rsidP="008E5995">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8E5995" w:rsidRPr="00954002" w14:paraId="18067AD6"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DDC07F" w14:textId="77777777" w:rsidR="008E5995" w:rsidRPr="00954002" w:rsidRDefault="008E5995" w:rsidP="00800E38">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62E7C83" w14:textId="77777777" w:rsidR="008E5995" w:rsidRPr="00AE3474" w:rsidRDefault="008E5995" w:rsidP="00800E38">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606B8627" w14:textId="77777777" w:rsidR="008E5995" w:rsidRDefault="008E5995" w:rsidP="00800E38">
            <w:pPr>
              <w:pStyle w:val="TAH"/>
              <w:rPr>
                <w:rFonts w:eastAsia="Arial Unicode MS"/>
              </w:rPr>
            </w:pPr>
            <w:r w:rsidRPr="004955CA">
              <w:rPr>
                <w:rFonts w:eastAsia="Arial Unicode MS"/>
                <w:i/>
              </w:rPr>
              <w:t>res_authn</w:t>
            </w:r>
          </w:p>
        </w:tc>
      </w:tr>
      <w:tr w:rsidR="008E5995" w:rsidRPr="00954002" w14:paraId="4456AC6E"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31019" w14:textId="77777777" w:rsidR="008E5995" w:rsidRPr="00D41CAC" w:rsidRDefault="008E5995" w:rsidP="00800E38">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D7D4D" w14:textId="77777777" w:rsidR="008E5995" w:rsidRPr="00D41CAC" w:rsidRDefault="008E5995" w:rsidP="00800E38">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FACD43B" w14:textId="77777777" w:rsidR="008E5995" w:rsidRPr="00D41CAC" w:rsidRDefault="008E5995" w:rsidP="00800E38">
            <w:pPr>
              <w:pStyle w:val="TAH"/>
              <w:rPr>
                <w:rFonts w:eastAsia="Arial Unicode MS"/>
                <w:b w:val="0"/>
              </w:rPr>
            </w:pPr>
            <w:r>
              <w:rPr>
                <w:rFonts w:eastAsia="Arial Unicode MS"/>
                <w:b w:val="0"/>
              </w:rPr>
              <w:t>TRUE</w:t>
            </w:r>
          </w:p>
        </w:tc>
      </w:tr>
      <w:tr w:rsidR="008E5995" w:rsidRPr="00954002" w14:paraId="1BAA314F"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21DF5D" w14:textId="77777777" w:rsidR="008E5995" w:rsidRDefault="008E5995" w:rsidP="00800E38">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2BFBC" w14:textId="77777777" w:rsidR="008E5995" w:rsidRDefault="008E5995" w:rsidP="00800E38">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5027E0B" w14:textId="77777777" w:rsidR="008E5995" w:rsidRPr="00D925D1" w:rsidRDefault="008E5995" w:rsidP="00800E38">
            <w:pPr>
              <w:pStyle w:val="TAH"/>
              <w:rPr>
                <w:rFonts w:eastAsia="Arial Unicode MS"/>
                <w:b w:val="0"/>
              </w:rPr>
            </w:pPr>
            <w:r>
              <w:rPr>
                <w:rFonts w:eastAsia="Arial Unicode MS"/>
                <w:b w:val="0"/>
              </w:rPr>
              <w:t>FALSE</w:t>
            </w:r>
          </w:p>
        </w:tc>
      </w:tr>
      <w:tr w:rsidR="008E5995" w:rsidRPr="00954002" w14:paraId="560CC92C"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257D9" w14:textId="77777777" w:rsidR="008E5995" w:rsidRPr="00D41CAC" w:rsidRDefault="008E5995" w:rsidP="00800E38">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6109DC" w14:textId="77777777" w:rsidR="008E5995" w:rsidRPr="00D41CAC" w:rsidRDefault="008E5995" w:rsidP="00800E38">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76C3F14B" w14:textId="77777777" w:rsidR="008E5995" w:rsidRPr="00D41CAC" w:rsidRDefault="008E5995" w:rsidP="00800E38">
            <w:pPr>
              <w:pStyle w:val="TAH"/>
              <w:rPr>
                <w:rFonts w:eastAsia="Arial Unicode MS"/>
                <w:b w:val="0"/>
              </w:rPr>
            </w:pPr>
            <w:r>
              <w:rPr>
                <w:rFonts w:eastAsia="Arial Unicode MS"/>
                <w:b w:val="0"/>
              </w:rPr>
              <w:t>TRUE</w:t>
            </w:r>
          </w:p>
        </w:tc>
      </w:tr>
      <w:tr w:rsidR="008E5995" w:rsidRPr="00954002" w14:paraId="6C042EB7" w14:textId="77777777" w:rsidTr="00800E38">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E91CC" w14:textId="77777777" w:rsidR="008E5995" w:rsidRPr="00D41CAC" w:rsidRDefault="008E5995" w:rsidP="00800E38">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7C1FC4" w14:textId="77777777" w:rsidR="008E5995" w:rsidRPr="00D41CAC" w:rsidRDefault="008E5995" w:rsidP="00800E38">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7DB882E" w14:textId="77777777" w:rsidR="008E5995" w:rsidRPr="00D41CAC" w:rsidRDefault="008E5995" w:rsidP="00800E38">
            <w:pPr>
              <w:pStyle w:val="TAH"/>
              <w:rPr>
                <w:rFonts w:eastAsia="Arial Unicode MS"/>
                <w:b w:val="0"/>
              </w:rPr>
            </w:pPr>
            <w:r>
              <w:rPr>
                <w:rFonts w:eastAsia="Arial Unicode MS"/>
                <w:b w:val="0"/>
              </w:rPr>
              <w:t>TRUE</w:t>
            </w:r>
          </w:p>
        </w:tc>
      </w:tr>
    </w:tbl>
    <w:p w14:paraId="778112CB" w14:textId="77777777" w:rsidR="008E5995" w:rsidRDefault="008E5995" w:rsidP="008E5995">
      <w:pPr>
        <w:keepNext/>
        <w:keepLines/>
      </w:pPr>
      <w:r>
        <w:t xml:space="preserve"> </w:t>
      </w:r>
    </w:p>
    <w:p w14:paraId="2DBB00BD" w14:textId="77777777" w:rsidR="008E5995" w:rsidRPr="00954002" w:rsidRDefault="008E5995" w:rsidP="008E5995">
      <w:pPr>
        <w:keepNext/>
        <w:keepLines/>
      </w:pPr>
      <w:r w:rsidRPr="00954002">
        <w:t xml:space="preserve">The </w:t>
      </w:r>
      <w:r>
        <w:t xml:space="preserve">remaining </w:t>
      </w:r>
      <w:r w:rsidRPr="00954002">
        <w:t>3 partial logical result variables on the right side of above equation can be defined by using the following set function:</w:t>
      </w:r>
    </w:p>
    <w:p w14:paraId="7A182A66" w14:textId="77777777" w:rsidR="008E5995" w:rsidRPr="00954002" w:rsidRDefault="008E5995" w:rsidP="008E5995">
      <w:pPr>
        <w:pStyle w:val="EQ"/>
        <w:rPr>
          <w:noProof w:val="0"/>
        </w:rPr>
      </w:pPr>
      <w:r w:rsidRPr="00954002">
        <w:rPr>
          <w:noProof w:val="0"/>
        </w:rPr>
        <w:tab/>
      </w:r>
      <w:r w:rsidRPr="00954002">
        <w:rPr>
          <w:noProof w:val="0"/>
          <w:position w:val="-30"/>
        </w:rPr>
        <w:object w:dxaOrig="4110" w:dyaOrig="645" w14:anchorId="313DF725">
          <v:shape id="_x0000_i1031" type="#_x0000_t75" style="width:208.3pt;height:28.3pt" o:ole="">
            <v:imagedata r:id="rId42" o:title=""/>
          </v:shape>
          <o:OLEObject Type="Embed" ProgID="Equation.3" ShapeID="_x0000_i1031" DrawAspect="Content" ObjectID="_1553519548" r:id="rId43"/>
        </w:object>
      </w:r>
    </w:p>
    <w:p w14:paraId="0C1F7FCC" w14:textId="77777777" w:rsidR="008E5995" w:rsidRPr="00954002" w:rsidRDefault="008E5995" w:rsidP="008E5995">
      <w:r w:rsidRPr="00954002">
        <w:t>With this definition:</w:t>
      </w:r>
    </w:p>
    <w:p w14:paraId="2F766896" w14:textId="77777777" w:rsidR="008E5995" w:rsidRPr="00954002" w:rsidRDefault="008E5995" w:rsidP="008E599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6C971429" w14:textId="77777777" w:rsidR="008E5995" w:rsidRPr="00954002" w:rsidRDefault="008E5995" w:rsidP="008E599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Pr>
          <w:noProof w:val="0"/>
        </w:rPr>
        <w:t xml:space="preserve"> </w:t>
      </w:r>
      <w:r w:rsidRPr="00954002">
        <w:rPr>
          <w:noProof w:val="0"/>
        </w:rPr>
        <w:t>= ismember(</w:t>
      </w:r>
      <w:r w:rsidRPr="00954002">
        <w:rPr>
          <w:i/>
          <w:noProof w:val="0"/>
        </w:rPr>
        <w:t>rq_op</w:t>
      </w:r>
      <w:r w:rsidRPr="00954002">
        <w:rPr>
          <w:noProof w:val="0"/>
        </w:rPr>
        <w:t>,</w:t>
      </w:r>
      <w:r>
        <w:rPr>
          <w:noProof w:val="0"/>
        </w:rPr>
        <w:t xml:space="preserve"> </w:t>
      </w:r>
      <w:r w:rsidRPr="00954002">
        <w:rPr>
          <w:noProof w:val="0"/>
        </w:rPr>
        <w:t>acr(</w:t>
      </w:r>
      <w:r w:rsidRPr="00954002">
        <w:rPr>
          <w:i/>
          <w:noProof w:val="0"/>
        </w:rPr>
        <w:t>k</w:t>
      </w:r>
      <w:r w:rsidRPr="00954002">
        <w:rPr>
          <w:noProof w:val="0"/>
        </w:rPr>
        <w:t>)_ accessControlOperations)</w:t>
      </w:r>
    </w:p>
    <w:p w14:paraId="7AED68A5" w14:textId="77777777" w:rsidR="008E5995" w:rsidRPr="00954002" w:rsidRDefault="008E5995" w:rsidP="008E5995">
      <w:r w:rsidRPr="00954002">
        <w:t xml:space="preserve">The third partial logical result </w:t>
      </w:r>
      <w:r w:rsidRPr="00954002">
        <w:rPr>
          <w:i/>
        </w:rPr>
        <w:t>res_ctxts</w:t>
      </w:r>
      <w:r w:rsidRPr="00954002">
        <w:t>(</w:t>
      </w:r>
      <w:r w:rsidRPr="00954002">
        <w:rPr>
          <w:i/>
        </w:rPr>
        <w:t>k</w:t>
      </w:r>
      <w:r w:rsidRPr="00954002">
        <w:t>) is derived as follows</w:t>
      </w:r>
    </w:p>
    <w:p w14:paraId="00D4769C" w14:textId="77777777" w:rsidR="008E5995" w:rsidRPr="00954002" w:rsidRDefault="008E5995" w:rsidP="008E5995">
      <w:pPr>
        <w:pStyle w:val="EQ"/>
      </w:pPr>
      <w:r>
        <w:tab/>
      </w:r>
      <w:r w:rsidRPr="00347C26">
        <w:rPr>
          <w:lang w:val="fr-FR"/>
        </w:rPr>
        <w:t xml:space="preserve">res_ctxts(k) = res_context(k, 1) ... </w:t>
      </w:r>
      <w:r w:rsidRPr="00954002">
        <w:t>OR res_context(k, m) ... OR</w:t>
      </w:r>
      <w:r>
        <w:t xml:space="preserve"> </w:t>
      </w:r>
      <w:r w:rsidRPr="00954002">
        <w:t>res_context (k, M_k),</w:t>
      </w:r>
    </w:p>
    <w:p w14:paraId="71D6EB1A" w14:textId="77777777" w:rsidR="008E5995" w:rsidRPr="00954002" w:rsidRDefault="008E5995" w:rsidP="008E5995">
      <w:r w:rsidRPr="00954002">
        <w:t>where:</w:t>
      </w:r>
    </w:p>
    <w:p w14:paraId="5D0639A2" w14:textId="77777777" w:rsidR="008E5995" w:rsidRPr="00954002" w:rsidRDefault="008E5995" w:rsidP="008E599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AND</w:t>
      </w:r>
      <w:r>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2DDE487" w14:textId="77777777" w:rsidR="008E5995" w:rsidRPr="00954002" w:rsidRDefault="008E5995" w:rsidP="008E5995">
      <w:r w:rsidRPr="00954002">
        <w:t>and</w:t>
      </w:r>
    </w:p>
    <w:p w14:paraId="2594DF5E" w14:textId="77777777" w:rsidR="008E5995" w:rsidRPr="00954002" w:rsidRDefault="008E5995" w:rsidP="008E599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5B49E832" w14:textId="77777777" w:rsidR="008E5995" w:rsidRPr="00954002" w:rsidRDefault="008E5995" w:rsidP="008E5995">
      <w:pPr>
        <w:pStyle w:val="EQ"/>
        <w:rPr>
          <w:noProof w:val="0"/>
        </w:rPr>
      </w:pPr>
      <w:r w:rsidRPr="00954002">
        <w:rPr>
          <w:i/>
          <w:noProof w:val="0"/>
        </w:rPr>
        <w:tab/>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rq_ip</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)_accessControlIpAddress(</w:t>
      </w:r>
      <w:r w:rsidRPr="00954002">
        <w:rPr>
          <w:i/>
          <w:noProof w:val="0"/>
        </w:rPr>
        <w:t>m</w:t>
      </w:r>
      <w:r w:rsidRPr="00954002">
        <w:rPr>
          <w:noProof w:val="0"/>
        </w:rPr>
        <w:t>))</w:t>
      </w:r>
    </w:p>
    <w:p w14:paraId="3D5DB835" w14:textId="77777777" w:rsidR="008E5995" w:rsidRPr="00954002" w:rsidRDefault="008E5995" w:rsidP="008E599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4F708E43" w14:textId="003C8971" w:rsidR="008E5995" w:rsidRPr="003E48A6" w:rsidRDefault="008E5995" w:rsidP="008E5995">
      <w:r w:rsidRPr="00954002">
        <w:t xml:space="preserve">Thanks to the </w:t>
      </w:r>
      <w:r w:rsidRPr="00954002">
        <w:rPr>
          <w:rFonts w:eastAsia="SimSun"/>
          <w:lang w:eastAsia="zh-CN"/>
        </w:rPr>
        <w:t>"</w:t>
      </w:r>
      <w:r w:rsidRPr="00954002">
        <w:t>Permit-</w:t>
      </w:r>
      <w:r w:rsidRPr="00954002">
        <w:rPr>
          <w:rFonts w:eastAsia="SimSun"/>
          <w:lang w:eastAsia="zh-CN"/>
        </w:rPr>
        <w:t>overrides" combining</w:t>
      </w:r>
      <w:r w:rsidRPr="00954002">
        <w:t xml:space="preserve"> approach, if the access control decision for one access control rule results in </w:t>
      </w:r>
      <w:r w:rsidRPr="00954002">
        <w:rPr>
          <w:i/>
        </w:rPr>
        <w:t>res_acr</w:t>
      </w:r>
      <w:r w:rsidRPr="00954002">
        <w:t xml:space="preserve"> = TRUE, the </w:t>
      </w:r>
      <w:r>
        <w:t xml:space="preserve">reference </w:t>
      </w:r>
      <w:r w:rsidRPr="00954002">
        <w:t xml:space="preserve">access </w:t>
      </w:r>
      <w:r>
        <w:t>decision</w:t>
      </w:r>
      <w:r w:rsidRPr="00954002">
        <w:t xml:space="preserve"> algorithm can stop without evaluating any other applicable access control rules of the current ACP or any other ACPs in the ACP set, and the final access decision is "Permit"</w:t>
      </w:r>
      <w:r>
        <w:t>.</w:t>
      </w:r>
    </w:p>
    <w:p w14:paraId="756B141C" w14:textId="77777777" w:rsidR="00DA2E2F" w:rsidRDefault="00DA2E2F" w:rsidP="00A24191">
      <w:pPr>
        <w:pStyle w:val="Heading2"/>
      </w:pPr>
      <w:bookmarkStart w:id="487" w:name="_Toc479776094"/>
      <w:r w:rsidRPr="00954002">
        <w:t>7.2</w:t>
      </w:r>
      <w:r w:rsidRPr="00954002">
        <w:tab/>
        <w:t>AE Impersonation Prevention</w:t>
      </w:r>
      <w:bookmarkEnd w:id="478"/>
      <w:bookmarkEnd w:id="479"/>
      <w:bookmarkEnd w:id="480"/>
      <w:bookmarkEnd w:id="481"/>
      <w:bookmarkEnd w:id="482"/>
      <w:bookmarkEnd w:id="483"/>
      <w:bookmarkEnd w:id="484"/>
      <w:bookmarkEnd w:id="487"/>
    </w:p>
    <w:p w14:paraId="27EF6AE9" w14:textId="77777777" w:rsidR="009B4DC4" w:rsidRPr="009B4DC4" w:rsidRDefault="009B4DC4" w:rsidP="009B4DC4">
      <w:pPr>
        <w:pStyle w:val="Heading3"/>
      </w:pPr>
      <w:bookmarkStart w:id="488" w:name="_Toc457595295"/>
      <w:bookmarkStart w:id="489" w:name="_Toc459366698"/>
      <w:bookmarkStart w:id="490" w:name="_Toc459367015"/>
      <w:bookmarkStart w:id="491" w:name="_Toc479776095"/>
      <w:r>
        <w:rPr>
          <w:lang w:val="en-US"/>
        </w:rPr>
        <w:t>7.2.1</w:t>
      </w:r>
      <w:r>
        <w:rPr>
          <w:lang w:val="en-US"/>
        </w:rPr>
        <w:tab/>
        <w:t>Registrar verification of AE-ID</w:t>
      </w:r>
      <w:bookmarkEnd w:id="488"/>
      <w:bookmarkEnd w:id="489"/>
      <w:bookmarkEnd w:id="490"/>
      <w:bookmarkEnd w:id="491"/>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5F20C5">
        <w:rPr>
          <w:rFonts w:eastAsia="Malgun Gothic"/>
          <w:b w:val="0"/>
          <w:lang w:val="en-US"/>
        </w:rPr>
        <w:pict w14:anchorId="4E35ACA8">
          <v:shape id="_x0000_i1032" type="#_x0000_t75" style="width:403.3pt;height:237.45pt">
            <v:imagedata r:id="rId44"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0BEC8E70" w14:textId="77777777" w:rsidR="00973942" w:rsidRPr="00954002" w:rsidRDefault="00973942" w:rsidP="00973942">
      <w:pPr>
        <w:pStyle w:val="B10"/>
        <w:rPr>
          <w:lang w:eastAsia="ko-KR"/>
        </w:rPr>
      </w:pPr>
      <w:bookmarkStart w:id="492" w:name="_Toc457595296"/>
      <w:bookmarkStart w:id="493" w:name="_Toc459366699"/>
      <w:bookmarkStart w:id="494" w:name="_Toc459367016"/>
      <w:r w:rsidRPr="00954002">
        <w:rPr>
          <w:lang w:eastAsia="ko-KR"/>
        </w:rPr>
        <w:t>0.</w:t>
      </w:r>
      <w:r w:rsidRPr="00954002">
        <w:rPr>
          <w:lang w:eastAsia="ko-KR"/>
        </w:rPr>
        <w:tab/>
        <w:t xml:space="preserve">Security association establishment </w:t>
      </w:r>
      <w:r>
        <w:rPr>
          <w:lang w:eastAsia="ko-KR"/>
        </w:rPr>
        <w:t>may be</w:t>
      </w:r>
      <w:r w:rsidRPr="00954002">
        <w:rPr>
          <w:lang w:eastAsia="ko-KR"/>
        </w:rPr>
        <w:t xml:space="preserve"> performed.</w:t>
      </w:r>
      <w:r>
        <w:rPr>
          <w:lang w:eastAsia="ko-KR"/>
        </w:rPr>
        <w:t xml:space="preserve"> Clause 6.1.2.2.1 describes the scenarios when security association establishment between an AE and CSE is mandatory, and describes the scenarios when security association establishment between an AE and CSE is recommended. The subsequent procedures shall be performed if a security association has been established.</w:t>
      </w:r>
    </w:p>
    <w:p w14:paraId="0D21073A" w14:textId="493218C7" w:rsidR="00973942" w:rsidRPr="00954002" w:rsidRDefault="00973942" w:rsidP="00973942">
      <w:pPr>
        <w:pStyle w:val="B10"/>
        <w:rPr>
          <w:lang w:eastAsia="ko-KR"/>
        </w:rPr>
      </w:pPr>
      <w:r w:rsidRPr="00954002">
        <w:rPr>
          <w:lang w:eastAsia="ko-KR"/>
        </w:rPr>
        <w:t>1.</w:t>
      </w:r>
      <w:r w:rsidRPr="00954002">
        <w:rPr>
          <w:lang w:eastAsia="ko-KR"/>
        </w:rPr>
        <w:tab/>
        <w:t>The AE send</w:t>
      </w:r>
      <w:r>
        <w:rPr>
          <w:lang w:eastAsia="ko-KR"/>
        </w:rPr>
        <w:t>s</w:t>
      </w:r>
      <w:r w:rsidRPr="00954002">
        <w:rPr>
          <w:lang w:eastAsia="ko-KR"/>
        </w:rPr>
        <w:t xml:space="preserve"> a request to Hosting CSE via it</w:t>
      </w:r>
      <w:r>
        <w:rPr>
          <w:lang w:eastAsia="ko-KR"/>
        </w:rPr>
        <w:t>s</w:t>
      </w:r>
      <w:r w:rsidRPr="00954002">
        <w:rPr>
          <w:lang w:eastAsia="ko-KR"/>
        </w:rPr>
        <w:t xml:space="preserve"> Registrar CSE </w:t>
      </w:r>
      <w:r>
        <w:rPr>
          <w:lang w:eastAsia="ko-KR"/>
        </w:rPr>
        <w:t xml:space="preserve">as specified in </w:t>
      </w:r>
      <w:r w:rsidRPr="00954002">
        <w:rPr>
          <w:lang w:eastAsia="ko-KR"/>
        </w:rPr>
        <w:t>oneM2M</w:t>
      </w:r>
      <w:r>
        <w:rPr>
          <w:lang w:eastAsia="ko-KR"/>
        </w:rPr>
        <w:t xml:space="preserve"> </w:t>
      </w:r>
      <w:r w:rsidRPr="00954002">
        <w:rPr>
          <w:lang w:eastAsia="ko-KR"/>
        </w:rPr>
        <w:t>TS</w:t>
      </w:r>
      <w:r>
        <w:rPr>
          <w:lang w:eastAsia="ko-KR"/>
        </w:rPr>
        <w:noBreakHyphen/>
      </w:r>
      <w:r w:rsidRPr="00954002">
        <w:rPr>
          <w:lang w:eastAsia="ko-KR"/>
        </w:rPr>
        <w:t>0001</w:t>
      </w:r>
      <w:r>
        <w:rPr>
          <w:lang w:eastAsia="ko-KR"/>
        </w:rPr>
        <w:t> </w:t>
      </w:r>
      <w:r w:rsidRPr="00954002">
        <w:rPr>
          <w:lang w:eastAsia="ko-KR"/>
        </w:rPr>
        <w:t>[</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Pr>
          <w:noProof/>
        </w:rPr>
        <w:t>1</w:t>
      </w:r>
      <w:r w:rsidRPr="00954002">
        <w:rPr>
          <w:color w:val="0000FF"/>
          <w:lang w:eastAsia="ko-KR"/>
        </w:rPr>
        <w:fldChar w:fldCharType="end"/>
      </w:r>
      <w:r w:rsidRPr="00954002">
        <w:rPr>
          <w:lang w:eastAsia="ko-KR"/>
        </w:rPr>
        <w:t>] (Hosting CSE is not represented on this figure and can either be the Registrar CSE or another CSE).</w:t>
      </w:r>
    </w:p>
    <w:p w14:paraId="471EF9D0" w14:textId="2D12C7E9" w:rsidR="00973942" w:rsidRPr="00954002" w:rsidRDefault="00973942" w:rsidP="00973942">
      <w:pPr>
        <w:pStyle w:val="B10"/>
        <w:rPr>
          <w:lang w:eastAsia="ko-KR"/>
        </w:rPr>
      </w:pPr>
      <w:r w:rsidRPr="00954002">
        <w:rPr>
          <w:lang w:eastAsia="ko-KR"/>
        </w:rPr>
        <w:t>2.</w:t>
      </w:r>
      <w:r w:rsidRPr="00954002">
        <w:rPr>
          <w:lang w:eastAsia="ko-KR"/>
        </w:rPr>
        <w:tab/>
        <w:t>The Registrar CSE check</w:t>
      </w:r>
      <w:r>
        <w:rPr>
          <w:lang w:eastAsia="ko-KR"/>
        </w:rPr>
        <w:t>s</w:t>
      </w:r>
      <w:r w:rsidRPr="00954002">
        <w:rPr>
          <w:lang w:eastAsia="ko-KR"/>
        </w:rPr>
        <w:t xml:space="preserve"> if the value in the</w:t>
      </w:r>
      <w:r w:rsidRPr="00954002">
        <w:rPr>
          <w:i/>
          <w:lang w:eastAsia="ko-KR"/>
        </w:rPr>
        <w:t xml:space="preserve"> </w:t>
      </w:r>
      <w:r w:rsidRPr="001241FF">
        <w:rPr>
          <w:b/>
          <w:i/>
        </w:rPr>
        <w:t>From</w:t>
      </w:r>
      <w:r w:rsidRPr="00954002">
        <w:rPr>
          <w:lang w:eastAsia="ko-KR"/>
        </w:rPr>
        <w:t xml:space="preserve"> parameter is the same as the ID associated in security association</w:t>
      </w:r>
      <w:r>
        <w:rPr>
          <w:lang w:eastAsia="ko-KR"/>
        </w:rPr>
        <w:t>:</w:t>
      </w:r>
    </w:p>
    <w:p w14:paraId="0A626DD1" w14:textId="77777777" w:rsidR="00973942" w:rsidRPr="00E67259" w:rsidRDefault="00973942" w:rsidP="00973942">
      <w:pPr>
        <w:pStyle w:val="B10"/>
        <w:rPr>
          <w:lang w:eastAsia="ko-KR"/>
        </w:rPr>
      </w:pPr>
      <w:r w:rsidRPr="00E67259">
        <w:rPr>
          <w:lang w:eastAsia="ko-KR"/>
        </w:rPr>
        <w:t>3.</w:t>
      </w:r>
      <w:r w:rsidRPr="00E67259">
        <w:rPr>
          <w:lang w:eastAsia="ko-KR"/>
        </w:rPr>
        <w:tab/>
        <w:t>If the values are not identical, then the Registrar CSE shall send a response with Response Status Code '4106' ("</w:t>
      </w:r>
      <w:r w:rsidRPr="00E67259">
        <w:rPr>
          <w:lang w:eastAsia="ja-JP"/>
        </w:rPr>
        <w:t>ORIGINATOR_HAS_NOT_REGISTERED"</w:t>
      </w:r>
      <w:r w:rsidRPr="00E67259">
        <w:rPr>
          <w:lang w:eastAsia="ko-KR"/>
        </w:rPr>
        <w:t>).</w:t>
      </w:r>
    </w:p>
    <w:p w14:paraId="7D1BA8D0" w14:textId="448C00DF" w:rsidR="00973942" w:rsidRPr="00E67259" w:rsidRDefault="00973942" w:rsidP="00973942">
      <w:pPr>
        <w:pStyle w:val="B10"/>
        <w:rPr>
          <w:lang w:eastAsia="ko-KR"/>
        </w:rPr>
      </w:pPr>
      <w:r w:rsidRPr="00E67259">
        <w:rPr>
          <w:lang w:eastAsia="ko-KR"/>
        </w:rPr>
        <w:t>4.</w:t>
      </w:r>
      <w:r w:rsidRPr="00E67259">
        <w:rPr>
          <w:lang w:eastAsia="ko-KR"/>
        </w:rPr>
        <w:tab/>
        <w:t>If the values are identical, then the Registrar CSE shall perform the procedures specified in clause 8.2 of oneM2M TS</w:t>
      </w:r>
      <w:r w:rsidRPr="00E67259">
        <w:rPr>
          <w:lang w:eastAsia="ko-KR"/>
        </w:rPr>
        <w:noBreakHyphen/>
        <w:t>0001 [</w:t>
      </w:r>
      <w:r w:rsidRPr="00754A54">
        <w:rPr>
          <w:lang w:eastAsia="ko-KR"/>
        </w:rPr>
        <w:fldChar w:fldCharType="begin"/>
      </w:r>
      <w:r w:rsidRPr="00754A54">
        <w:rPr>
          <w:lang w:eastAsia="ko-KR"/>
        </w:rPr>
        <w:instrText xml:space="preserve">REF REF_ONEM2MTS_0001 \h  \* MERGEFORMAT </w:instrText>
      </w:r>
      <w:r w:rsidRPr="00800E38">
        <w:rPr>
          <w:lang w:eastAsia="ko-KR"/>
        </w:rPr>
      </w:r>
      <w:r w:rsidRPr="00754A54">
        <w:rPr>
          <w:lang w:eastAsia="ko-KR"/>
        </w:rPr>
        <w:fldChar w:fldCharType="separate"/>
      </w:r>
      <w:r w:rsidRPr="00754A54">
        <w:rPr>
          <w:lang w:eastAsia="ko-KR"/>
        </w:rPr>
        <w:t>1</w:t>
      </w:r>
      <w:r w:rsidRPr="00754A54">
        <w:rPr>
          <w:lang w:eastAsia="ko-KR"/>
        </w:rPr>
        <w:fldChar w:fldCharType="end"/>
      </w:r>
      <w:r w:rsidRPr="00E67259">
        <w:rPr>
          <w:lang w:eastAsia="ko-KR"/>
        </w:rPr>
        <w:t>]. Depending on the number of Transit CSEs, the Registrar CSE shall either process the request or forward it to the Hosting CSE or to another Transit CSE.</w:t>
      </w:r>
    </w:p>
    <w:p w14:paraId="4E3F5F39" w14:textId="77777777" w:rsidR="009B4DC4" w:rsidRDefault="009B4DC4" w:rsidP="00C31EE8">
      <w:pPr>
        <w:pStyle w:val="Heading3"/>
        <w:rPr>
          <w:lang w:val="en-US"/>
        </w:rPr>
      </w:pPr>
      <w:bookmarkStart w:id="495" w:name="_Toc479776096"/>
      <w:r>
        <w:rPr>
          <w:lang w:val="en-US"/>
        </w:rPr>
        <w:t>7.2.2</w:t>
      </w:r>
      <w:r>
        <w:rPr>
          <w:lang w:val="en-US"/>
        </w:rPr>
        <w:tab/>
        <w:t>Verification Using End-to-End Security of Primitives (ESPrim)</w:t>
      </w:r>
      <w:bookmarkEnd w:id="492"/>
      <w:bookmarkEnd w:id="493"/>
      <w:bookmarkEnd w:id="494"/>
      <w:bookmarkEnd w:id="495"/>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5F20C5">
        <w:rPr>
          <w:rFonts w:ascii="Times New Roman" w:eastAsia="Malgun Gothic" w:hAnsi="Times New Roman"/>
        </w:rPr>
        <w:pict w14:anchorId="2706CF7D">
          <v:shape id="_x0000_i1033" type="#_x0000_t75" style="width:403.3pt;height:237.45pt">
            <v:imagedata r:id="rId45"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082F3900" w14:textId="77777777" w:rsidR="00973942" w:rsidRPr="00954002" w:rsidRDefault="00973942" w:rsidP="00973942">
      <w:pPr>
        <w:pStyle w:val="B10"/>
        <w:rPr>
          <w:lang w:eastAsia="ko-KR"/>
        </w:rPr>
      </w:pPr>
      <w:bookmarkStart w:id="496" w:name="_Toc449445349"/>
      <w:bookmarkStart w:id="497" w:name="_Toc449445587"/>
      <w:bookmarkStart w:id="498" w:name="_Toc450601206"/>
      <w:bookmarkStart w:id="499" w:name="_Toc457595297"/>
      <w:bookmarkStart w:id="500" w:name="_Toc459366700"/>
      <w:bookmarkStart w:id="501" w:name="_Toc459367017"/>
      <w:r w:rsidRPr="00954002">
        <w:rPr>
          <w:lang w:eastAsia="ko-KR"/>
        </w:rPr>
        <w:t>0.</w:t>
      </w:r>
      <w:r w:rsidRPr="00954002">
        <w:rPr>
          <w:lang w:eastAsia="ko-KR"/>
        </w:rPr>
        <w:tab/>
      </w:r>
      <w:r>
        <w:rPr>
          <w:lang w:eastAsia="ko-KR"/>
        </w:rPr>
        <w:t>The Target and Originator have previously established a symmetric pairwiseESPrimKey. The Target associates an identity with the</w:t>
      </w:r>
      <w:r w:rsidRPr="00C95EA1">
        <w:rPr>
          <w:lang w:eastAsia="ko-KR"/>
        </w:rPr>
        <w:t xml:space="preserve"> </w:t>
      </w:r>
      <w:r>
        <w:rPr>
          <w:lang w:eastAsia="ko-KR"/>
        </w:rPr>
        <w:t>symmetric pairwiseESPrimKey.</w:t>
      </w:r>
    </w:p>
    <w:p w14:paraId="16AA6867" w14:textId="77777777" w:rsidR="00973942" w:rsidRDefault="00973942" w:rsidP="00973942">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22740220" w14:textId="77777777" w:rsidR="00973942" w:rsidRPr="009B4DC4" w:rsidRDefault="00973942" w:rsidP="00973942">
      <w:pPr>
        <w:pStyle w:val="NO"/>
      </w:pPr>
      <w:r w:rsidRPr="00832BC7">
        <w:t>NOTE:</w:t>
      </w:r>
      <w:r w:rsidRPr="00832BC7">
        <w:tab/>
      </w:r>
      <w:r>
        <w:t>Regardless of whether ESPrim is applied, e</w:t>
      </w:r>
      <w:r w:rsidRPr="009B4DC4">
        <w:t xml:space="preserve">ach Mcc </w:t>
      </w:r>
      <w:r>
        <w:t>"</w:t>
      </w:r>
      <w:r w:rsidRPr="009B4DC4">
        <w:t>hop</w:t>
      </w:r>
      <w:r>
        <w:t>"</w:t>
      </w:r>
      <w:r w:rsidRPr="009B4DC4">
        <w:t xml:space="preserve"> </w:t>
      </w:r>
      <w:r>
        <w:t>is</w:t>
      </w:r>
      <w:r w:rsidRPr="009B4DC4">
        <w:t xml:space="preserve"> </w:t>
      </w:r>
      <w:r>
        <w:t xml:space="preserve">always </w:t>
      </w:r>
      <w:r w:rsidRPr="009B4DC4">
        <w:t xml:space="preserve">protected using an SAEF, and each Mca </w:t>
      </w:r>
      <w:r>
        <w:t>"</w:t>
      </w:r>
      <w:r w:rsidRPr="009B4DC4">
        <w:t>hop</w:t>
      </w:r>
      <w:r>
        <w:t>"</w:t>
      </w:r>
      <w:r w:rsidRPr="009B4DC4">
        <w:t xml:space="preserve"> </w:t>
      </w:r>
      <w:r>
        <w:t>is optionally</w:t>
      </w:r>
      <w:r w:rsidRPr="0081286C">
        <w:t xml:space="preserve"> protected using an SAEF; see clause 6.1.2.2.1</w:t>
      </w:r>
      <w:r>
        <w:t>.</w:t>
      </w:r>
    </w:p>
    <w:p w14:paraId="57823CC5" w14:textId="77777777" w:rsidR="00973942" w:rsidRDefault="00973942" w:rsidP="00973942">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3A6245C8" w14:textId="44B2ED3C" w:rsidR="00973942" w:rsidRPr="00954002" w:rsidRDefault="00973942" w:rsidP="00973942">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p>
    <w:p w14:paraId="671BD8EE" w14:textId="0E8A16D6" w:rsidR="00973942" w:rsidRPr="00954002" w:rsidRDefault="00973942" w:rsidP="00973942">
      <w:pPr>
        <w:pStyle w:val="B10"/>
        <w:rPr>
          <w:lang w:eastAsia="ko-KR"/>
        </w:rPr>
      </w:pPr>
      <w:r>
        <w:rPr>
          <w:lang w:eastAsia="ko-KR"/>
        </w:rPr>
        <w:t>4</w:t>
      </w:r>
      <w:r w:rsidRPr="00E67259">
        <w:rPr>
          <w:lang w:eastAsia="ko-KR"/>
        </w:rPr>
        <w:t>.</w:t>
      </w:r>
      <w:r w:rsidRPr="00E67259">
        <w:rPr>
          <w:lang w:eastAsia="ko-KR"/>
        </w:rPr>
        <w:tab/>
        <w:t>If</w:t>
      </w:r>
      <w:r w:rsidRPr="00954002">
        <w:rPr>
          <w:lang w:eastAsia="ko-KR"/>
        </w:rPr>
        <w:t xml:space="preserve">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w:t>
      </w:r>
      <w:r w:rsidRPr="00954002">
        <w:rPr>
          <w:lang w:eastAsia="ko-KR"/>
        </w:rPr>
        <w:t xml:space="preserve">send a response with </w:t>
      </w:r>
      <w:r>
        <w:rPr>
          <w:lang w:eastAsia="ko-KR"/>
        </w:rPr>
        <w:t>R</w:t>
      </w:r>
      <w:r w:rsidRPr="00954002">
        <w:rPr>
          <w:lang w:eastAsia="ko-KR"/>
        </w:rPr>
        <w:t xml:space="preserve">esponse </w:t>
      </w:r>
      <w:r>
        <w:rPr>
          <w:lang w:eastAsia="ko-KR"/>
        </w:rPr>
        <w:t>Status C</w:t>
      </w:r>
      <w:r w:rsidRPr="00954002">
        <w:rPr>
          <w:lang w:eastAsia="ko-KR"/>
        </w:rPr>
        <w:t>ode</w:t>
      </w:r>
      <w:r>
        <w:rPr>
          <w:lang w:eastAsia="ko-KR"/>
        </w:rPr>
        <w:t xml:space="preserve"> </w:t>
      </w:r>
      <w:r w:rsidRPr="00F035E7">
        <w:rPr>
          <w:lang w:eastAsia="ko-KR"/>
        </w:rPr>
        <w:t>'4116' (</w:t>
      </w:r>
      <w:r w:rsidRPr="00FB0118">
        <w:rPr>
          <w:lang w:val="en-US" w:eastAsia="ko-KR"/>
        </w:rPr>
        <w:t>“</w:t>
      </w:r>
      <w:r w:rsidRPr="00F035E7">
        <w:rPr>
          <w:lang w:eastAsia="ko-KR"/>
        </w:rPr>
        <w:t>ESPRIM_IMPERSONATION_ERROR</w:t>
      </w:r>
      <w:r w:rsidRPr="00FB0118">
        <w:rPr>
          <w:lang w:val="en-US" w:eastAsia="ko-KR"/>
        </w:rPr>
        <w:t>”</w:t>
      </w:r>
      <w:r>
        <w:rPr>
          <w:lang w:eastAsia="ko-KR"/>
        </w:rPr>
        <w:t>)</w:t>
      </w:r>
      <w:r w:rsidRPr="00954002">
        <w:rPr>
          <w:lang w:eastAsia="ko-KR"/>
        </w:rPr>
        <w:t>.</w:t>
      </w:r>
    </w:p>
    <w:p w14:paraId="325E030B" w14:textId="664B8C7F" w:rsidR="00973942" w:rsidRPr="00954002" w:rsidRDefault="00973942" w:rsidP="00973942">
      <w:pPr>
        <w:pStyle w:val="B10"/>
        <w:rPr>
          <w:lang w:eastAsia="ko-KR"/>
        </w:rPr>
      </w:pPr>
      <w:r>
        <w:rPr>
          <w:lang w:eastAsia="ko-KR"/>
        </w:rPr>
        <w:t>5</w:t>
      </w:r>
      <w:r w:rsidRPr="00E67259">
        <w:rPr>
          <w:lang w:eastAsia="ko-KR"/>
        </w:rPr>
        <w:t>.</w:t>
      </w:r>
      <w:r w:rsidRPr="00E67259">
        <w:rPr>
          <w:lang w:eastAsia="ko-KR"/>
        </w:rPr>
        <w:tab/>
        <w:t>If</w:t>
      </w:r>
      <w:r w:rsidRPr="00954002">
        <w:rPr>
          <w:lang w:eastAsia="ko-KR"/>
        </w:rPr>
        <w:t xml:space="preserve">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shall record that the Originator has been authenticated, and </w:t>
      </w:r>
      <w:r w:rsidRPr="00954002">
        <w:rPr>
          <w:lang w:eastAsia="ko-KR"/>
        </w:rPr>
        <w:t>performs procedures specified in clause 8.2 of oneM2M TS-0001 [</w:t>
      </w:r>
      <w:r w:rsidRPr="00FB0118">
        <w:rPr>
          <w:color w:val="0000FF"/>
          <w:lang w:eastAsia="ko-KR"/>
        </w:rPr>
        <w:fldChar w:fldCharType="begin"/>
      </w:r>
      <w:r w:rsidRPr="00FB0118">
        <w:rPr>
          <w:color w:val="0000FF"/>
          <w:lang w:eastAsia="ko-KR"/>
        </w:rPr>
        <w:instrText xml:space="preserve">REF REF_ONEM2MTS_0001 \h </w:instrText>
      </w:r>
      <w:r>
        <w:rPr>
          <w:lang w:eastAsia="ko-KR"/>
        </w:rPr>
        <w:instrText xml:space="preserve"> \* MERGEFORMAT </w:instrText>
      </w:r>
      <w:r w:rsidRPr="00FB0118">
        <w:rPr>
          <w:color w:val="0000FF"/>
          <w:lang w:eastAsia="ko-KR"/>
        </w:rPr>
      </w:r>
      <w:r w:rsidRPr="00FB0118">
        <w:rPr>
          <w:color w:val="0000FF"/>
          <w:lang w:eastAsia="ko-KR"/>
        </w:rPr>
        <w:fldChar w:fldCharType="separate"/>
      </w:r>
      <w:r>
        <w:rPr>
          <w:lang w:eastAsia="ko-KR"/>
        </w:rPr>
        <w:t>1</w:t>
      </w:r>
      <w:r w:rsidRPr="00FB0118">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502" w:name="_Toc479776097"/>
      <w:r w:rsidRPr="00954002">
        <w:t>7.3</w:t>
      </w:r>
      <w:r w:rsidRPr="00954002">
        <w:tab/>
      </w:r>
      <w:r w:rsidR="00187AA5" w:rsidRPr="00954002">
        <w:t>Dynamic Authorization</w:t>
      </w:r>
      <w:bookmarkEnd w:id="496"/>
      <w:bookmarkEnd w:id="497"/>
      <w:bookmarkEnd w:id="498"/>
      <w:bookmarkEnd w:id="499"/>
      <w:bookmarkEnd w:id="500"/>
      <w:bookmarkEnd w:id="501"/>
      <w:bookmarkEnd w:id="502"/>
    </w:p>
    <w:p w14:paraId="79E80208" w14:textId="77777777" w:rsidR="00970684" w:rsidRPr="00954002" w:rsidRDefault="00970684" w:rsidP="00187AA5">
      <w:pPr>
        <w:pStyle w:val="Heading3"/>
      </w:pPr>
      <w:bookmarkStart w:id="503" w:name="_Toc449445350"/>
      <w:bookmarkStart w:id="504" w:name="_Toc449445588"/>
      <w:bookmarkStart w:id="505" w:name="_Toc450601207"/>
      <w:bookmarkStart w:id="506" w:name="_Toc457595298"/>
      <w:bookmarkStart w:id="507" w:name="_Toc459366701"/>
      <w:bookmarkStart w:id="508" w:name="_Toc459367018"/>
      <w:bookmarkStart w:id="509" w:name="_Toc479776098"/>
      <w:r w:rsidRPr="00954002">
        <w:t>7.3.1</w:t>
      </w:r>
      <w:r w:rsidRPr="00954002">
        <w:tab/>
        <w:t>Purpose of the Dynamic Authorization</w:t>
      </w:r>
      <w:bookmarkEnd w:id="503"/>
      <w:bookmarkEnd w:id="504"/>
      <w:bookmarkEnd w:id="505"/>
      <w:bookmarkEnd w:id="506"/>
      <w:bookmarkEnd w:id="507"/>
      <w:bookmarkEnd w:id="508"/>
      <w:bookmarkEnd w:id="509"/>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10" w:name="_Toc449445351"/>
      <w:bookmarkStart w:id="511" w:name="_Toc449445589"/>
      <w:bookmarkStart w:id="512" w:name="_Toc450601208"/>
      <w:bookmarkStart w:id="513" w:name="_Toc457595299"/>
      <w:bookmarkStart w:id="514" w:name="_Toc459366702"/>
      <w:bookmarkStart w:id="515" w:name="_Toc459367019"/>
      <w:bookmarkStart w:id="516" w:name="_Toc479776099"/>
      <w:r w:rsidRPr="00954002">
        <w:lastRenderedPageBreak/>
        <w:t>7.3.2</w:t>
      </w:r>
      <w:r w:rsidRPr="00954002">
        <w:tab/>
        <w:t>Dynamic Authorization Stage 2 Details</w:t>
      </w:r>
      <w:bookmarkEnd w:id="510"/>
      <w:bookmarkEnd w:id="511"/>
      <w:bookmarkEnd w:id="512"/>
      <w:bookmarkEnd w:id="513"/>
      <w:bookmarkEnd w:id="514"/>
      <w:bookmarkEnd w:id="515"/>
      <w:bookmarkEnd w:id="516"/>
    </w:p>
    <w:p w14:paraId="1E581C89" w14:textId="77777777" w:rsidR="00970684" w:rsidRPr="00954002" w:rsidRDefault="00970684" w:rsidP="00187AA5">
      <w:pPr>
        <w:pStyle w:val="Heading4"/>
      </w:pPr>
      <w:bookmarkStart w:id="517" w:name="_Toc449445352"/>
      <w:bookmarkStart w:id="518" w:name="_Toc449445590"/>
      <w:bookmarkStart w:id="519" w:name="_Toc450601209"/>
      <w:bookmarkStart w:id="520" w:name="_Toc457595300"/>
      <w:bookmarkStart w:id="521" w:name="_Toc459366703"/>
      <w:bookmarkStart w:id="522" w:name="_Toc459367020"/>
      <w:bookmarkStart w:id="523" w:name="_Toc479776100"/>
      <w:r w:rsidRPr="00954002">
        <w:t>7.3</w:t>
      </w:r>
      <w:r w:rsidR="00187AA5" w:rsidRPr="00954002">
        <w:t>.2.1</w:t>
      </w:r>
      <w:r w:rsidR="00305895" w:rsidRPr="00954002">
        <w:tab/>
      </w:r>
      <w:r w:rsidRPr="00954002">
        <w:t>Dynamic Authorization Reference Model</w:t>
      </w:r>
      <w:bookmarkEnd w:id="517"/>
      <w:bookmarkEnd w:id="518"/>
      <w:bookmarkEnd w:id="519"/>
      <w:bookmarkEnd w:id="520"/>
      <w:bookmarkEnd w:id="521"/>
      <w:bookmarkEnd w:id="522"/>
      <w:bookmarkEnd w:id="523"/>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81.85pt;height:237.85pt" o:ole="">
            <v:imagedata r:id="rId46" o:title=""/>
          </v:shape>
          <o:OLEObject Type="Embed" ProgID="Visio.Drawing.11" ShapeID="_x0000_i1034" DrawAspect="Content" ObjectID="_1553519549" r:id="rId47"/>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5" type="#_x0000_t75" style="width:474.85pt;height:3in" o:ole="">
            <v:imagedata r:id="rId48" o:title=""/>
          </v:shape>
          <o:OLEObject Type="Embed" ProgID="Visio.Drawing.11" ShapeID="_x0000_i1035" DrawAspect="Content" ObjectID="_1553519550" r:id="rId49"/>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6" type="#_x0000_t75" style="width:424.7pt;height:208.7pt" o:ole="">
            <v:imagedata r:id="rId50" o:title=""/>
          </v:shape>
          <o:OLEObject Type="Embed" ProgID="Visio.Drawing.11" ShapeID="_x0000_i1036" DrawAspect="Content" ObjectID="_1553519551" r:id="rId51"/>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24" w:name="_Toc449445353"/>
      <w:bookmarkStart w:id="525" w:name="_Toc449445591"/>
      <w:bookmarkStart w:id="526" w:name="_Toc450601210"/>
      <w:bookmarkStart w:id="527" w:name="_Toc457595301"/>
      <w:bookmarkStart w:id="528" w:name="_Toc459366704"/>
      <w:bookmarkStart w:id="529" w:name="_Toc459367021"/>
      <w:bookmarkStart w:id="530" w:name="_Toc479776101"/>
      <w:r w:rsidRPr="00954002">
        <w:lastRenderedPageBreak/>
        <w:t>7.3.2.2</w:t>
      </w:r>
      <w:r w:rsidR="00305895" w:rsidRPr="00954002">
        <w:tab/>
      </w:r>
      <w:r w:rsidR="00033405" w:rsidRPr="00954002">
        <w:t>Direct Dynamic Authorization</w:t>
      </w:r>
      <w:bookmarkEnd w:id="524"/>
      <w:bookmarkEnd w:id="525"/>
      <w:bookmarkEnd w:id="526"/>
      <w:bookmarkEnd w:id="527"/>
      <w:bookmarkEnd w:id="528"/>
      <w:bookmarkEnd w:id="529"/>
      <w:bookmarkEnd w:id="530"/>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7" type="#_x0000_t75" style="width:474.85pt;height:4in" o:ole="">
            <v:imagedata r:id="rId52" o:title="" croptop="6120f"/>
          </v:shape>
          <o:OLEObject Type="Embed" ProgID="Visio.Drawing.11" ShapeID="_x0000_i1037" DrawAspect="Content" ObjectID="_1553519552" r:id="rId53"/>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31" w:name="_Toc449434834"/>
      <w:bookmarkStart w:id="532" w:name="_Toc449445354"/>
      <w:bookmarkStart w:id="533" w:name="_Toc449445592"/>
      <w:bookmarkStart w:id="534" w:name="_Toc450601211"/>
      <w:bookmarkStart w:id="535" w:name="_Toc457595302"/>
      <w:bookmarkStart w:id="536" w:name="_Toc459366705"/>
      <w:bookmarkStart w:id="537" w:name="_Toc459367022"/>
      <w:bookmarkStart w:id="538" w:name="_Toc479776102"/>
      <w:r w:rsidRPr="00954002">
        <w:t>7.3.2.3</w:t>
      </w:r>
      <w:r w:rsidR="00305895" w:rsidRPr="00954002">
        <w:tab/>
      </w:r>
      <w:r w:rsidR="00970684" w:rsidRPr="00954002">
        <w:t>Indirect Dynamic Authorization</w:t>
      </w:r>
      <w:bookmarkEnd w:id="531"/>
      <w:bookmarkEnd w:id="532"/>
      <w:bookmarkEnd w:id="533"/>
      <w:bookmarkEnd w:id="534"/>
      <w:bookmarkEnd w:id="535"/>
      <w:bookmarkEnd w:id="536"/>
      <w:bookmarkEnd w:id="537"/>
      <w:bookmarkEnd w:id="538"/>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38" type="#_x0000_t75" style="width:446.7pt;height:387.9pt" o:ole="">
            <v:imagedata r:id="rId54" o:title="" croptop="3832f" cropbottom="1847f" cropleft="957f" cropright="3605f"/>
          </v:shape>
          <o:OLEObject Type="Embed" ProgID="Visio.Drawing.11" ShapeID="_x0000_i1038" DrawAspect="Content" ObjectID="_1553519553" r:id="rId55"/>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39" w:name="_Toc449434835"/>
      <w:bookmarkStart w:id="540" w:name="_Toc449445355"/>
      <w:bookmarkStart w:id="541" w:name="_Toc449445593"/>
      <w:bookmarkStart w:id="542" w:name="_Toc450601212"/>
      <w:bookmarkStart w:id="543" w:name="_Toc457595303"/>
      <w:bookmarkStart w:id="544" w:name="_Toc459366706"/>
      <w:bookmarkStart w:id="545" w:name="_Toc459367023"/>
      <w:bookmarkStart w:id="546" w:name="_Toc479776103"/>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39"/>
      <w:bookmarkEnd w:id="540"/>
      <w:bookmarkEnd w:id="541"/>
      <w:bookmarkEnd w:id="542"/>
      <w:bookmarkEnd w:id="543"/>
      <w:bookmarkEnd w:id="544"/>
      <w:bookmarkEnd w:id="545"/>
      <w:bookmarkEnd w:id="546"/>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2.05pt;height:258.6pt" o:ole="">
            <v:imagedata r:id="rId56" o:title=""/>
          </v:shape>
          <o:OLEObject Type="Embed" ProgID="Visio.Drawing.11" ShapeID="_x0000_i1039" DrawAspect="Content" ObjectID="_1553519554" r:id="rId57"/>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lastRenderedPageBreak/>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610789">
        <w:rPr>
          <w:rFonts w:ascii="Arial" w:hAnsi="Arial"/>
          <w:sz w:val="24"/>
          <w:lang w:val="en-US" w:eastAsia="zh-CN"/>
        </w:rPr>
        <w:t>2</w:t>
      </w:r>
      <w:r w:rsidRPr="003651C1">
        <w:rPr>
          <w:rFonts w:ascii="Arial" w:hAnsi="Arial"/>
          <w:sz w:val="24"/>
          <w:lang w:val="x-none"/>
        </w:rPr>
        <w:t>.</w:t>
      </w:r>
      <w:r w:rsidRPr="00610789">
        <w:rPr>
          <w:rFonts w:ascii="Arial" w:hAnsi="Arial" w:hint="eastAsia"/>
          <w:sz w:val="24"/>
          <w:lang w:val="en-US"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610789" w:rsidRDefault="00E12ADE" w:rsidP="00E12ADE">
      <w:pPr>
        <w:pStyle w:val="Heading4"/>
        <w:rPr>
          <w:lang w:val="de-DE" w:eastAsia="ja-JP"/>
        </w:rPr>
      </w:pPr>
      <w:bookmarkStart w:id="547" w:name="_Toc457595304"/>
      <w:bookmarkStart w:id="548" w:name="_Toc459366707"/>
      <w:bookmarkStart w:id="549" w:name="_Toc459367024"/>
      <w:bookmarkStart w:id="550" w:name="_Toc479776104"/>
      <w:r w:rsidRPr="00610789">
        <w:rPr>
          <w:lang w:val="de-DE"/>
        </w:rPr>
        <w:t>7.3.2.6</w:t>
      </w:r>
      <w:r w:rsidRPr="00610789">
        <w:rPr>
          <w:lang w:val="de-DE"/>
        </w:rPr>
        <w:tab/>
      </w:r>
      <w:r w:rsidRPr="00610789">
        <w:rPr>
          <w:lang w:val="de-DE" w:eastAsia="ja-JP"/>
        </w:rPr>
        <w:t>oneM2M JSON Web Tokens (JWTs)</w:t>
      </w:r>
      <w:bookmarkEnd w:id="547"/>
      <w:bookmarkEnd w:id="548"/>
      <w:bookmarkEnd w:id="549"/>
      <w:bookmarkEnd w:id="550"/>
    </w:p>
    <w:p w14:paraId="27EC2D70" w14:textId="77777777" w:rsidR="00E12ADE" w:rsidRPr="00AC0834" w:rsidRDefault="00E12ADE" w:rsidP="00E12ADE">
      <w:pPr>
        <w:pStyle w:val="Heading5"/>
        <w:rPr>
          <w:lang w:eastAsia="ja-JP"/>
        </w:rPr>
      </w:pPr>
      <w:bookmarkStart w:id="551" w:name="_Toc457595305"/>
      <w:bookmarkStart w:id="552" w:name="_Toc459366708"/>
      <w:bookmarkStart w:id="553" w:name="_Toc459367025"/>
      <w:bookmarkStart w:id="554" w:name="_Toc479776105"/>
      <w:r>
        <w:rPr>
          <w:lang w:val="en-US"/>
        </w:rPr>
        <w:t>7.3.2.6</w:t>
      </w:r>
      <w:r>
        <w:t>.1</w:t>
      </w:r>
      <w:r>
        <w:tab/>
        <w:t xml:space="preserve">Introduction to </w:t>
      </w:r>
      <w:r>
        <w:rPr>
          <w:lang w:eastAsia="ja-JP"/>
        </w:rPr>
        <w:t>oneM2M JWTs</w:t>
      </w:r>
      <w:bookmarkEnd w:id="551"/>
      <w:bookmarkEnd w:id="552"/>
      <w:bookmarkEnd w:id="553"/>
      <w:bookmarkEnd w:id="554"/>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55" w:name="_Toc457595306"/>
      <w:bookmarkStart w:id="556" w:name="_Toc459366709"/>
      <w:bookmarkStart w:id="557" w:name="_Toc459367026"/>
      <w:bookmarkStart w:id="558" w:name="_Toc479776106"/>
      <w:r>
        <w:rPr>
          <w:lang w:val="en-US"/>
        </w:rPr>
        <w:t>7.3.2.6</w:t>
      </w:r>
      <w:r>
        <w:t>.</w:t>
      </w:r>
      <w:r>
        <w:rPr>
          <w:lang w:val="en-US"/>
        </w:rPr>
        <w:t>2</w:t>
      </w:r>
      <w:r>
        <w:tab/>
      </w:r>
      <w:r w:rsidRPr="00AC0834">
        <w:t>oneM2M JWT Profile</w:t>
      </w:r>
      <w:bookmarkEnd w:id="555"/>
      <w:bookmarkEnd w:id="556"/>
      <w:bookmarkEnd w:id="557"/>
      <w:bookmarkEnd w:id="558"/>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59"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59"/>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560" w:name="_Toc457595307"/>
      <w:bookmarkStart w:id="561" w:name="_Toc459366710"/>
      <w:bookmarkStart w:id="562" w:name="_Toc459367027"/>
      <w:bookmarkStart w:id="563" w:name="_Toc479776107"/>
      <w:r>
        <w:rPr>
          <w:lang w:val="en-US"/>
        </w:rPr>
        <w:t>7.3.2.6</w:t>
      </w:r>
      <w:r>
        <w:t>.</w:t>
      </w:r>
      <w:r>
        <w:rPr>
          <w:lang w:val="en-US"/>
        </w:rPr>
        <w:t>3</w:t>
      </w:r>
      <w:r>
        <w:tab/>
      </w:r>
      <w:r w:rsidRPr="00AC0834">
        <w:t xml:space="preserve">oneM2M JWT </w:t>
      </w:r>
      <w:r>
        <w:rPr>
          <w:lang w:val="en-US"/>
        </w:rPr>
        <w:t>Procedures</w:t>
      </w:r>
      <w:bookmarkEnd w:id="560"/>
      <w:bookmarkEnd w:id="561"/>
      <w:bookmarkEnd w:id="562"/>
      <w:bookmarkEnd w:id="563"/>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64" w:name="_Toc449434836"/>
      <w:bookmarkStart w:id="565" w:name="_Toc449445356"/>
      <w:bookmarkStart w:id="566" w:name="_Toc449445594"/>
      <w:bookmarkStart w:id="567" w:name="_Toc450601213"/>
      <w:bookmarkStart w:id="568" w:name="_Toc457595308"/>
      <w:bookmarkStart w:id="569" w:name="_Toc459366711"/>
      <w:bookmarkStart w:id="570" w:name="_Toc459367028"/>
      <w:bookmarkStart w:id="571" w:name="_Toc479776108"/>
      <w:r w:rsidRPr="00954002">
        <w:rPr>
          <w:rFonts w:eastAsia="SimSun"/>
        </w:rPr>
        <w:t>7.</w:t>
      </w:r>
      <w:r w:rsidRPr="00954002">
        <w:rPr>
          <w:rFonts w:eastAsia="SimSun"/>
          <w:lang w:eastAsia="zh-CN"/>
        </w:rPr>
        <w:t>4</w:t>
      </w:r>
      <w:r w:rsidRPr="00954002">
        <w:rPr>
          <w:rFonts w:eastAsia="SimSun"/>
        </w:rPr>
        <w:tab/>
        <w:t>Role Based Access Control</w:t>
      </w:r>
      <w:bookmarkEnd w:id="564"/>
      <w:bookmarkEnd w:id="565"/>
      <w:bookmarkEnd w:id="566"/>
      <w:bookmarkEnd w:id="567"/>
      <w:bookmarkEnd w:id="568"/>
      <w:bookmarkEnd w:id="569"/>
      <w:bookmarkEnd w:id="570"/>
      <w:bookmarkEnd w:id="571"/>
    </w:p>
    <w:p w14:paraId="6C983DF0" w14:textId="77777777" w:rsidR="00305895" w:rsidRPr="00954002" w:rsidRDefault="00305895" w:rsidP="00305895">
      <w:pPr>
        <w:pStyle w:val="Heading3"/>
        <w:rPr>
          <w:rFonts w:eastAsia="SimSun"/>
        </w:rPr>
      </w:pPr>
      <w:bookmarkStart w:id="572" w:name="_Toc449434837"/>
      <w:bookmarkStart w:id="573" w:name="_Toc449445357"/>
      <w:bookmarkStart w:id="574" w:name="_Toc449445595"/>
      <w:bookmarkStart w:id="575" w:name="_Toc450601214"/>
      <w:bookmarkStart w:id="576" w:name="_Toc457595309"/>
      <w:bookmarkStart w:id="577" w:name="_Toc459366712"/>
      <w:bookmarkStart w:id="578" w:name="_Toc459367029"/>
      <w:bookmarkStart w:id="579" w:name="_Toc479776109"/>
      <w:r w:rsidRPr="00954002">
        <w:rPr>
          <w:rFonts w:eastAsia="SimSun"/>
        </w:rPr>
        <w:t>7.4.1</w:t>
      </w:r>
      <w:r w:rsidRPr="00954002">
        <w:rPr>
          <w:rFonts w:eastAsia="SimSun"/>
        </w:rPr>
        <w:tab/>
      </w:r>
      <w:r w:rsidRPr="00954002">
        <w:rPr>
          <w:rFonts w:eastAsia="SimSun"/>
          <w:lang w:eastAsia="zh-CN"/>
        </w:rPr>
        <w:t>Role Based Access Control Architecture</w:t>
      </w:r>
      <w:bookmarkEnd w:id="572"/>
      <w:bookmarkEnd w:id="573"/>
      <w:bookmarkEnd w:id="574"/>
      <w:bookmarkEnd w:id="575"/>
      <w:bookmarkEnd w:id="576"/>
      <w:bookmarkEnd w:id="577"/>
      <w:bookmarkEnd w:id="578"/>
      <w:bookmarkEnd w:id="579"/>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1.45pt;height:273.85pt" o:ole="">
            <v:imagedata r:id="rId58" o:title=""/>
          </v:shape>
          <o:OLEObject Type="Embed" ProgID="Visio.Drawing.11" ShapeID="_x0000_i1040" DrawAspect="Content" ObjectID="_1553519555" r:id="rId59"/>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80" w:name="_Toc449434838"/>
      <w:bookmarkStart w:id="581" w:name="_Toc449445358"/>
      <w:bookmarkStart w:id="582" w:name="_Toc449445596"/>
      <w:bookmarkStart w:id="583" w:name="_Toc450601215"/>
      <w:bookmarkStart w:id="584" w:name="_Toc457595310"/>
      <w:bookmarkStart w:id="585" w:name="_Toc459366713"/>
      <w:bookmarkStart w:id="586" w:name="_Toc459367030"/>
      <w:bookmarkStart w:id="587" w:name="_Toc479776110"/>
      <w:r w:rsidRPr="00954002">
        <w:rPr>
          <w:rFonts w:eastAsia="SimSun"/>
        </w:rPr>
        <w:t>7.4.</w:t>
      </w:r>
      <w:r w:rsidRPr="00954002">
        <w:rPr>
          <w:rFonts w:eastAsia="SimSun"/>
          <w:lang w:eastAsia="zh-CN"/>
        </w:rPr>
        <w:t>2</w:t>
      </w:r>
      <w:r w:rsidRPr="00954002">
        <w:rPr>
          <w:rFonts w:eastAsia="SimSun"/>
        </w:rPr>
        <w:tab/>
        <w:t>Role Issuing Procedure</w:t>
      </w:r>
      <w:bookmarkEnd w:id="580"/>
      <w:bookmarkEnd w:id="581"/>
      <w:bookmarkEnd w:id="582"/>
      <w:bookmarkEnd w:id="583"/>
      <w:bookmarkEnd w:id="584"/>
      <w:bookmarkEnd w:id="585"/>
      <w:bookmarkEnd w:id="586"/>
      <w:bookmarkEnd w:id="587"/>
    </w:p>
    <w:p w14:paraId="0E235D03" w14:textId="77777777" w:rsidR="00D55F4B" w:rsidRPr="00805D0C" w:rsidRDefault="00D55F4B" w:rsidP="00D55F4B">
      <w:pPr>
        <w:pStyle w:val="Heading4"/>
      </w:pPr>
      <w:bookmarkStart w:id="588" w:name="_Toc457595311"/>
      <w:bookmarkStart w:id="589" w:name="_Toc459366714"/>
      <w:bookmarkStart w:id="590" w:name="_Toc459367031"/>
      <w:bookmarkStart w:id="591" w:name="_Toc479776111"/>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88"/>
      <w:bookmarkEnd w:id="589"/>
      <w:bookmarkEnd w:id="590"/>
      <w:bookmarkEnd w:id="591"/>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92" w:name="_Toc457595312"/>
      <w:bookmarkStart w:id="593" w:name="_Toc459366715"/>
      <w:bookmarkStart w:id="594" w:name="_Toc459367032"/>
      <w:bookmarkStart w:id="595" w:name="_Toc479776112"/>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2"/>
      <w:bookmarkEnd w:id="593"/>
      <w:bookmarkEnd w:id="594"/>
      <w:bookmarkEnd w:id="595"/>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5in;height:209.55pt" o:ole="">
            <v:imagedata r:id="rId60" o:title=""/>
          </v:shape>
          <o:OLEObject Type="Embed" ProgID="Visio.Drawing.11" ShapeID="_x0000_i1041" DrawAspect="Content" ObjectID="_1553519556" r:id="rId61"/>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96" w:name="_Toc457595313"/>
      <w:bookmarkStart w:id="597" w:name="_Toc459366716"/>
      <w:bookmarkStart w:id="598" w:name="_Toc459367033"/>
      <w:bookmarkStart w:id="599" w:name="_Toc479776113"/>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6"/>
      <w:bookmarkEnd w:id="597"/>
      <w:bookmarkEnd w:id="598"/>
      <w:bookmarkEnd w:id="599"/>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6in;height:237.85pt" o:ole="">
            <v:imagedata r:id="rId62" o:title=""/>
          </v:shape>
          <o:OLEObject Type="Embed" ProgID="Visio.Drawing.11" ShapeID="_x0000_i1042" DrawAspect="Content" ObjectID="_1553519557" r:id="rId63"/>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600" w:name="_Toc449434839"/>
      <w:bookmarkStart w:id="601" w:name="_Toc449445359"/>
      <w:bookmarkStart w:id="602" w:name="_Toc449445597"/>
      <w:bookmarkStart w:id="603" w:name="_Toc450601216"/>
      <w:bookmarkStart w:id="604" w:name="_Toc457595314"/>
      <w:bookmarkStart w:id="605" w:name="_Toc459366717"/>
      <w:bookmarkStart w:id="606" w:name="_Toc459367034"/>
      <w:bookmarkStart w:id="607" w:name="_Toc479776114"/>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0"/>
      <w:bookmarkEnd w:id="601"/>
      <w:bookmarkEnd w:id="602"/>
      <w:bookmarkEnd w:id="603"/>
      <w:bookmarkEnd w:id="604"/>
      <w:bookmarkEnd w:id="605"/>
      <w:bookmarkEnd w:id="606"/>
      <w:bookmarkEnd w:id="607"/>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2.15pt;height:3in" o:ole="">
            <v:imagedata r:id="rId64" o:title=""/>
          </v:shape>
          <o:OLEObject Type="Embed" ProgID="Visio.Drawing.11" ShapeID="_x0000_i1043" DrawAspect="Content" ObjectID="_1553519558" r:id="rId65"/>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608" w:name="_Toc449434840"/>
      <w:bookmarkStart w:id="609" w:name="_Toc449445365"/>
      <w:bookmarkStart w:id="610" w:name="_Toc449445603"/>
      <w:bookmarkStart w:id="611" w:name="_Toc450601222"/>
      <w:bookmarkStart w:id="612" w:name="_Toc457595315"/>
      <w:bookmarkStart w:id="613" w:name="_Toc459366718"/>
      <w:bookmarkStart w:id="614" w:name="_Toc459367035"/>
      <w:bookmarkStart w:id="615" w:name="_Toc479776115"/>
      <w:r w:rsidRPr="00954002">
        <w:lastRenderedPageBreak/>
        <w:t>8</w:t>
      </w:r>
      <w:r w:rsidRPr="00954002">
        <w:tab/>
        <w:t>Security Frameworks</w:t>
      </w:r>
      <w:bookmarkEnd w:id="608"/>
      <w:bookmarkEnd w:id="609"/>
      <w:bookmarkEnd w:id="610"/>
      <w:bookmarkEnd w:id="611"/>
      <w:bookmarkEnd w:id="612"/>
      <w:bookmarkEnd w:id="613"/>
      <w:bookmarkEnd w:id="614"/>
      <w:bookmarkEnd w:id="615"/>
    </w:p>
    <w:p w14:paraId="1501163E" w14:textId="77777777" w:rsidR="00356FAC" w:rsidRPr="00805D0C" w:rsidRDefault="00356FAC" w:rsidP="00655253">
      <w:pPr>
        <w:pStyle w:val="Heading2"/>
      </w:pPr>
      <w:bookmarkStart w:id="616" w:name="_Toc449434841"/>
      <w:bookmarkStart w:id="617" w:name="_Toc449445366"/>
      <w:bookmarkStart w:id="618" w:name="_Toc449445604"/>
      <w:bookmarkStart w:id="619" w:name="_Toc450601223"/>
      <w:bookmarkStart w:id="620" w:name="_Toc457595316"/>
      <w:bookmarkStart w:id="621" w:name="_Toc459366719"/>
      <w:bookmarkStart w:id="622" w:name="_Toc459367036"/>
      <w:bookmarkStart w:id="623" w:name="_Toc479776116"/>
      <w:r w:rsidRPr="00805D0C">
        <w:t>8.1</w:t>
      </w:r>
      <w:r w:rsidRPr="00805D0C">
        <w:tab/>
        <w:t>General Introductions to the Security Frameworks</w:t>
      </w:r>
      <w:bookmarkEnd w:id="616"/>
      <w:bookmarkEnd w:id="617"/>
      <w:bookmarkEnd w:id="618"/>
      <w:bookmarkEnd w:id="619"/>
      <w:bookmarkEnd w:id="620"/>
      <w:bookmarkEnd w:id="621"/>
      <w:bookmarkEnd w:id="622"/>
      <w:bookmarkEnd w:id="623"/>
    </w:p>
    <w:p w14:paraId="65BEF70D" w14:textId="77777777" w:rsidR="003A5D46" w:rsidRPr="00805D0C" w:rsidRDefault="003A5D46" w:rsidP="00805D0C">
      <w:pPr>
        <w:pStyle w:val="Heading3"/>
      </w:pPr>
      <w:bookmarkStart w:id="624" w:name="_Toc450601224"/>
      <w:bookmarkStart w:id="625" w:name="_Toc457595317"/>
      <w:bookmarkStart w:id="626" w:name="_Toc459366720"/>
      <w:bookmarkStart w:id="627" w:name="_Toc459367037"/>
      <w:bookmarkStart w:id="628" w:name="_Toc479776117"/>
      <w:r w:rsidRPr="00805D0C">
        <w:t>8.1.0</w:t>
      </w:r>
      <w:r w:rsidRPr="00805D0C">
        <w:tab/>
        <w:t>General</w:t>
      </w:r>
      <w:bookmarkEnd w:id="624"/>
      <w:bookmarkEnd w:id="625"/>
      <w:bookmarkEnd w:id="626"/>
      <w:bookmarkEnd w:id="627"/>
      <w:bookmarkEnd w:id="628"/>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1C236B83" w14:textId="77777777" w:rsidR="00DF5CB6" w:rsidRPr="00754A54" w:rsidRDefault="00DF5CB6" w:rsidP="00DF5CB6">
      <w:pPr>
        <w:pStyle w:val="Heading3"/>
        <w:rPr>
          <w:lang w:val="en-US"/>
        </w:rPr>
      </w:pPr>
      <w:bookmarkStart w:id="629" w:name="_Toc449434842"/>
      <w:bookmarkStart w:id="630" w:name="_Toc449445367"/>
      <w:bookmarkStart w:id="631" w:name="_Toc449445605"/>
      <w:bookmarkStart w:id="632" w:name="_Toc450601225"/>
      <w:bookmarkStart w:id="633" w:name="_Toc457595318"/>
      <w:bookmarkStart w:id="634" w:name="_Toc459366721"/>
      <w:bookmarkStart w:id="635" w:name="_Toc459367038"/>
      <w:bookmarkStart w:id="636" w:name="_Toc449434845"/>
      <w:bookmarkStart w:id="637" w:name="_Toc449445370"/>
      <w:bookmarkStart w:id="638" w:name="_Toc449445608"/>
      <w:bookmarkStart w:id="639" w:name="_Toc450601229"/>
      <w:bookmarkStart w:id="640" w:name="_Toc457595322"/>
      <w:bookmarkStart w:id="641" w:name="_Toc459366725"/>
      <w:bookmarkStart w:id="642" w:name="_Toc459367042"/>
      <w:bookmarkStart w:id="643" w:name="_Toc479776118"/>
      <w:r w:rsidRPr="00805D0C">
        <w:t>8.1.1</w:t>
      </w:r>
      <w:r w:rsidRPr="00805D0C">
        <w:tab/>
        <w:t>General Introduction to the Symmetric Key Security Framework</w:t>
      </w:r>
      <w:bookmarkEnd w:id="629"/>
      <w:bookmarkEnd w:id="630"/>
      <w:bookmarkEnd w:id="631"/>
      <w:bookmarkEnd w:id="632"/>
      <w:bookmarkEnd w:id="633"/>
      <w:bookmarkEnd w:id="634"/>
      <w:bookmarkEnd w:id="635"/>
      <w:r>
        <w:rPr>
          <w:lang w:val="en-US"/>
        </w:rPr>
        <w:t>s</w:t>
      </w:r>
      <w:bookmarkEnd w:id="643"/>
    </w:p>
    <w:p w14:paraId="15E04EE5" w14:textId="74E04455" w:rsidR="00DF5CB6" w:rsidRPr="00044AF7" w:rsidRDefault="00DF5CB6" w:rsidP="00DF5CB6">
      <w:r w:rsidRPr="00954002">
        <w:t>In the Symmetric Key Security Framework</w:t>
      </w:r>
      <w:r>
        <w:t>s</w:t>
      </w:r>
      <w:r w:rsidRPr="00954002">
        <w:t xml:space="preserve">, each pair of entities that need to authenticate each other </w:t>
      </w:r>
      <w:r>
        <w:t>is</w:t>
      </w:r>
      <w:r w:rsidRPr="00954002">
        <w:t xml:space="preserve"> provisioned with its own shared symmetric key. This </w:t>
      </w:r>
      <w:r>
        <w:t>is</w:t>
      </w:r>
      <w:r w:rsidRPr="00954002">
        <w:t xml:space="preserve"> performed through pre-provisioning, e.g. during device </w:t>
      </w:r>
      <w:r w:rsidRPr="003A5D46">
        <w:t xml:space="preserve">manufacturing or deployment, or a </w:t>
      </w:r>
      <w:r w:rsidRPr="00044AF7">
        <w:t>remote security provisioning framework.</w:t>
      </w:r>
    </w:p>
    <w:p w14:paraId="593F538C" w14:textId="77777777" w:rsidR="00DF5CB6" w:rsidRPr="00754A54" w:rsidRDefault="00DF5CB6" w:rsidP="00DF5CB6">
      <w:pPr>
        <w:pStyle w:val="Heading3"/>
        <w:rPr>
          <w:lang w:val="en-US"/>
        </w:rPr>
      </w:pPr>
      <w:bookmarkStart w:id="644" w:name="_Toc449434843"/>
      <w:bookmarkStart w:id="645" w:name="_Toc449445368"/>
      <w:bookmarkStart w:id="646" w:name="_Toc449445606"/>
      <w:bookmarkStart w:id="647" w:name="_Toc450601226"/>
      <w:bookmarkStart w:id="648" w:name="_Toc457595319"/>
      <w:bookmarkStart w:id="649" w:name="_Toc459366722"/>
      <w:bookmarkStart w:id="650" w:name="_Toc459367039"/>
      <w:bookmarkStart w:id="651" w:name="_Toc479776119"/>
      <w:r w:rsidRPr="00805D0C">
        <w:t>8.1.2</w:t>
      </w:r>
      <w:r w:rsidRPr="00805D0C">
        <w:tab/>
        <w:t>General Introduction to the Certificate-Based Security Framework</w:t>
      </w:r>
      <w:bookmarkEnd w:id="644"/>
      <w:bookmarkEnd w:id="645"/>
      <w:bookmarkEnd w:id="646"/>
      <w:bookmarkEnd w:id="647"/>
      <w:bookmarkEnd w:id="648"/>
      <w:bookmarkEnd w:id="649"/>
      <w:bookmarkEnd w:id="650"/>
      <w:r>
        <w:rPr>
          <w:lang w:val="en-US"/>
        </w:rPr>
        <w:t>s</w:t>
      </w:r>
      <w:bookmarkEnd w:id="651"/>
    </w:p>
    <w:p w14:paraId="6D751014" w14:textId="77777777" w:rsidR="00DF5CB6" w:rsidRPr="00805D0C" w:rsidRDefault="00DF5CB6" w:rsidP="00DF5CB6">
      <w:pPr>
        <w:pStyle w:val="Heading4"/>
      </w:pPr>
      <w:bookmarkStart w:id="652" w:name="_Toc450601227"/>
      <w:bookmarkStart w:id="653" w:name="_Toc457595320"/>
      <w:bookmarkStart w:id="654" w:name="_Toc459366723"/>
      <w:bookmarkStart w:id="655" w:name="_Toc459367040"/>
      <w:bookmarkStart w:id="656" w:name="_Toc479776120"/>
      <w:r w:rsidRPr="00805D0C">
        <w:t>8.1.2.0</w:t>
      </w:r>
      <w:r w:rsidRPr="00805D0C">
        <w:tab/>
        <w:t>Introduction</w:t>
      </w:r>
      <w:bookmarkEnd w:id="652"/>
      <w:bookmarkEnd w:id="653"/>
      <w:bookmarkEnd w:id="654"/>
      <w:bookmarkEnd w:id="655"/>
      <w:bookmarkEnd w:id="656"/>
    </w:p>
    <w:p w14:paraId="3EF6B086" w14:textId="77777777" w:rsidR="00DF5CB6" w:rsidRPr="00805D0C" w:rsidRDefault="00DF5CB6" w:rsidP="00DF5CB6">
      <w:r w:rsidRPr="00805D0C">
        <w:t>This clause describes the Credential Configuration and Certificate Verification used in the Certificate-Based Security Association Establishment Framework and Certificate-Based Remote Security Provisioning Framework.</w:t>
      </w:r>
    </w:p>
    <w:p w14:paraId="18DED5D4" w14:textId="77777777" w:rsidR="00DF5CB6" w:rsidRPr="00805D0C" w:rsidRDefault="00DF5CB6" w:rsidP="00DF5CB6">
      <w:pPr>
        <w:pStyle w:val="Heading4"/>
      </w:pPr>
      <w:bookmarkStart w:id="657" w:name="_Toc449434844"/>
      <w:bookmarkStart w:id="658" w:name="_Toc449445369"/>
      <w:bookmarkStart w:id="659" w:name="_Toc449445607"/>
      <w:bookmarkStart w:id="660" w:name="_Toc450601228"/>
      <w:bookmarkStart w:id="661" w:name="_Toc457595321"/>
      <w:bookmarkStart w:id="662" w:name="_Toc459366724"/>
      <w:bookmarkStart w:id="663" w:name="_Toc459367041"/>
      <w:bookmarkStart w:id="664" w:name="_Toc479776121"/>
      <w:r w:rsidRPr="00805D0C">
        <w:t>8.1.2.1</w:t>
      </w:r>
      <w:r w:rsidRPr="00805D0C">
        <w:tab/>
        <w:t>Public Key Certificate Flavours</w:t>
      </w:r>
      <w:bookmarkEnd w:id="657"/>
      <w:bookmarkEnd w:id="658"/>
      <w:bookmarkEnd w:id="659"/>
      <w:bookmarkEnd w:id="660"/>
      <w:bookmarkEnd w:id="661"/>
      <w:bookmarkEnd w:id="662"/>
      <w:bookmarkEnd w:id="663"/>
      <w:bookmarkEnd w:id="664"/>
    </w:p>
    <w:p w14:paraId="37BDF4FE" w14:textId="77777777" w:rsidR="00DF5CB6" w:rsidRPr="00954002" w:rsidRDefault="00DF5CB6" w:rsidP="00DF5CB6">
      <w:r w:rsidRPr="00954002">
        <w:t>The present document defines procedures using the following Public Key Certificate flavours:</w:t>
      </w:r>
    </w:p>
    <w:p w14:paraId="0D6C78FC" w14:textId="77777777" w:rsidR="00DF5CB6" w:rsidRPr="00954002" w:rsidRDefault="00DF5CB6" w:rsidP="00DF5CB6">
      <w:pPr>
        <w:pStyle w:val="B1"/>
      </w:pPr>
      <w:r w:rsidRPr="00954002">
        <w:t>Raw Public Key Certificates:</w:t>
      </w:r>
    </w:p>
    <w:p w14:paraId="156A24AE" w14:textId="77777777" w:rsidR="00DF5CB6" w:rsidRPr="00954002" w:rsidRDefault="00DF5CB6" w:rsidP="00DF5CB6">
      <w:pPr>
        <w:pStyle w:val="B2"/>
      </w:pPr>
      <w:r w:rsidRPr="00954002">
        <w:rPr>
          <w:b/>
        </w:rPr>
        <w:t>Description:</w:t>
      </w:r>
      <w:r w:rsidRPr="00954002">
        <w:t xml:space="preserve"> A raw public key certificate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 contains only the raw public key, without other information normally provided in a certificate. The raw public key certificate is exchanged in the TLS handshake in the place of a traditional certificate (see IETF RFC 7250 [</w:t>
      </w:r>
      <w:r w:rsidRPr="00954002">
        <w:rPr>
          <w:color w:val="0000FF"/>
        </w:rPr>
        <w:fldChar w:fldCharType="begin"/>
      </w:r>
      <w:r w:rsidRPr="00954002">
        <w:rPr>
          <w:color w:val="0000FF"/>
        </w:rPr>
        <w:instrText xml:space="preserve">REF REF_IETFRFC7250 \h </w:instrText>
      </w:r>
      <w:r w:rsidRPr="00954002">
        <w:rPr>
          <w:color w:val="0000FF"/>
        </w:rPr>
      </w:r>
      <w:r w:rsidRPr="00954002">
        <w:rPr>
          <w:color w:val="0000FF"/>
        </w:rPr>
        <w:fldChar w:fldCharType="separate"/>
      </w:r>
      <w:r>
        <w:rPr>
          <w:noProof/>
        </w:rPr>
        <w:t>37</w:t>
      </w:r>
      <w:r w:rsidRPr="00954002">
        <w:rPr>
          <w:color w:val="0000FF"/>
        </w:rPr>
        <w:fldChar w:fldCharType="end"/>
      </w:r>
      <w:r w:rsidRPr="00954002">
        <w:t>]).</w:t>
      </w:r>
    </w:p>
    <w:p w14:paraId="240DE57A" w14:textId="5AAA6697" w:rsidR="00DF5CB6" w:rsidRPr="00954002" w:rsidRDefault="00DF5CB6" w:rsidP="00DF5CB6">
      <w:pPr>
        <w:pStyle w:val="B2"/>
      </w:pPr>
      <w:r w:rsidRPr="00954002">
        <w:rPr>
          <w:b/>
        </w:rPr>
        <w:t>Use:</w:t>
      </w:r>
      <w:r w:rsidRPr="00954002">
        <w:t xml:space="preserve"> A raw public key certificate </w:t>
      </w:r>
      <w:r>
        <w:t>can</w:t>
      </w:r>
      <w:r w:rsidRPr="00954002">
        <w:t xml:space="preserve"> be used for authenticating a CSE or AE either during the Association Security Handshake phase of the Certificate-Based Security Association Establishment or during the Bootstrap Enrolment Handshake phase of the Certificate-Based Remote Security Provisioning Framework.</w:t>
      </w:r>
    </w:p>
    <w:p w14:paraId="442950FD" w14:textId="77777777" w:rsidR="00DF5CB6" w:rsidRPr="00954002" w:rsidRDefault="00DF5CB6" w:rsidP="00DF5CB6">
      <w:pPr>
        <w:pStyle w:val="B1"/>
      </w:pPr>
      <w:r w:rsidRPr="00954002">
        <w:t>Device certificates:</w:t>
      </w:r>
    </w:p>
    <w:p w14:paraId="0014C152" w14:textId="77777777" w:rsidR="00DF5CB6" w:rsidRPr="00954002" w:rsidRDefault="00DF5CB6" w:rsidP="00DF5CB6">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annex H "Object Identifier Based M2M Device Identifier" oneM2M TS</w:t>
      </w:r>
      <w:r w:rsidRPr="00954002">
        <w:noBreakHyphen/>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Pr>
          <w:noProof/>
        </w:rPr>
        <w:t>1</w:t>
      </w:r>
      <w:r w:rsidRPr="00954002">
        <w:rPr>
          <w:color w:val="0000FF"/>
        </w:rPr>
        <w:fldChar w:fldCharType="end"/>
      </w:r>
      <w:r w:rsidRPr="00954002">
        <w:t>]) in the subjectAltName extension of the certificate. A device certificate can be used to verify the identity of the hardware instance on which the entity is being executed.</w:t>
      </w:r>
    </w:p>
    <w:p w14:paraId="37491E3D" w14:textId="544FCE8A" w:rsidR="00DF5CB6" w:rsidRPr="00954002" w:rsidRDefault="00DF5CB6" w:rsidP="00DF5CB6">
      <w:pPr>
        <w:pStyle w:val="B2"/>
      </w:pPr>
      <w:r w:rsidRPr="00954002">
        <w:rPr>
          <w:b/>
        </w:rPr>
        <w:t>Use:</w:t>
      </w:r>
      <w:r w:rsidRPr="00954002">
        <w:t xml:space="preserve"> Device certificates </w:t>
      </w:r>
      <w:r>
        <w:t>can</w:t>
      </w:r>
      <w:r w:rsidRPr="00954002">
        <w:t xml:space="preserve">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w:t>
      </w:r>
      <w:r>
        <w:t>can</w:t>
      </w:r>
      <w:r w:rsidRPr="00954002">
        <w:t xml:space="preserve">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0B19CD87" w14:textId="77777777" w:rsidR="00DF5CB6" w:rsidRPr="00954002" w:rsidRDefault="00DF5CB6" w:rsidP="00DF5CB6">
      <w:pPr>
        <w:pStyle w:val="B1"/>
        <w:keepNext/>
        <w:keepLines/>
      </w:pPr>
      <w:r w:rsidRPr="00954002">
        <w:lastRenderedPageBreak/>
        <w:t>CSE-ID certificates:</w:t>
      </w:r>
    </w:p>
    <w:p w14:paraId="77EE5A1A" w14:textId="77777777" w:rsidR="00DF5CB6" w:rsidRPr="00954002" w:rsidRDefault="00DF5CB6" w:rsidP="00DF5CB6">
      <w:pPr>
        <w:pStyle w:val="B2"/>
        <w:keepNext/>
        <w:keepLines/>
      </w:pPr>
      <w:r w:rsidRPr="00954002">
        <w:rPr>
          <w:b/>
        </w:rPr>
        <w:t>Description:</w:t>
      </w:r>
      <w:r w:rsidRPr="00954002">
        <w:t xml:space="preserve"> These certificates have a certificate chain to a trust anchor and include the public domain name representation of a CSE-ID (see oneM2M TS-0001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 in the subjectAltName extension of the certificate. A CSE-ID certificate verifies that the entity presenting the certificate has been assigned a particular CSE-ID.</w:t>
      </w:r>
    </w:p>
    <w:p w14:paraId="0E03A224" w14:textId="14B36684" w:rsidR="00DF5CB6" w:rsidRPr="00954002" w:rsidRDefault="00DF5CB6" w:rsidP="00DF5CB6">
      <w:pPr>
        <w:pStyle w:val="B2"/>
      </w:pPr>
      <w:r w:rsidRPr="00954002">
        <w:rPr>
          <w:b/>
        </w:rPr>
        <w:t>Use:</w:t>
      </w:r>
      <w:r w:rsidRPr="00954002">
        <w:t xml:space="preserve"> A CSE-ID certificate </w:t>
      </w:r>
      <w:r>
        <w:t>can</w:t>
      </w:r>
      <w:r w:rsidRPr="00954002">
        <w:t xml:space="preserve"> be used to authenticate a CSE only.</w:t>
      </w:r>
    </w:p>
    <w:p w14:paraId="3C6FFAF2" w14:textId="77777777" w:rsidR="00DF5CB6" w:rsidRPr="00954002" w:rsidRDefault="00DF5CB6" w:rsidP="00DF5CB6">
      <w:pPr>
        <w:pStyle w:val="B1"/>
      </w:pPr>
      <w:r w:rsidRPr="00954002">
        <w:t>AE-ID certificates:</w:t>
      </w:r>
    </w:p>
    <w:p w14:paraId="2EFAF4C6"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particular AE-ID.</w:t>
      </w:r>
    </w:p>
    <w:p w14:paraId="6C8D281E" w14:textId="41709C63" w:rsidR="00DF5CB6" w:rsidRPr="00954002" w:rsidRDefault="00DF5CB6" w:rsidP="00DF5CB6">
      <w:pPr>
        <w:pStyle w:val="B2"/>
      </w:pPr>
      <w:r w:rsidRPr="00954002">
        <w:rPr>
          <w:b/>
        </w:rPr>
        <w:t>Use:</w:t>
      </w:r>
      <w:r w:rsidRPr="00954002">
        <w:t xml:space="preserve"> An AE-ID certificate </w:t>
      </w:r>
      <w:r>
        <w:t>can</w:t>
      </w:r>
      <w:r w:rsidRPr="00954002">
        <w:t xml:space="preserve"> be used to authenticate an AE only.</w:t>
      </w:r>
    </w:p>
    <w:p w14:paraId="7E48FF14" w14:textId="77777777" w:rsidR="00DF5CB6" w:rsidRPr="00954002" w:rsidRDefault="00DF5CB6" w:rsidP="00DF5CB6">
      <w:pPr>
        <w:pStyle w:val="B1"/>
      </w:pPr>
      <w:r w:rsidRPr="00954002">
        <w:t>FQDN certificates:</w:t>
      </w:r>
    </w:p>
    <w:p w14:paraId="516EAFF4" w14:textId="77777777" w:rsidR="00DF5CB6" w:rsidRPr="00954002" w:rsidRDefault="00DF5CB6" w:rsidP="00DF5CB6">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p>
    <w:p w14:paraId="1E611010" w14:textId="182C51EB" w:rsidR="00DF5CB6" w:rsidRPr="00954002" w:rsidRDefault="00DF5CB6" w:rsidP="00DF5CB6">
      <w:pPr>
        <w:pStyle w:val="B2"/>
      </w:pPr>
      <w:r w:rsidRPr="00954002">
        <w:rPr>
          <w:b/>
        </w:rPr>
        <w:t>Use:</w:t>
      </w:r>
      <w:r w:rsidRPr="00954002">
        <w:t xml:space="preserve"> A FQDN certificate </w:t>
      </w:r>
      <w:r>
        <w:t>is</w:t>
      </w:r>
      <w:r w:rsidRPr="00954002">
        <w:t xml:space="preserve"> used to authenticate an M2M Enrolment Function to an Enrolee during a Bootstrap Enrolment Handshake phase in a Certificate-Based Remote Security Provisioning Framework. </w:t>
      </w:r>
    </w:p>
    <w:p w14:paraId="0CB20949" w14:textId="77777777" w:rsidR="00DF5CB6" w:rsidRPr="00954002" w:rsidRDefault="00DF5CB6" w:rsidP="00DF5CB6">
      <w:pPr>
        <w:pStyle w:val="NO"/>
      </w:pPr>
      <w:r w:rsidRPr="00954002">
        <w:t>NOTE:</w:t>
      </w:r>
      <w:r w:rsidRPr="00954002">
        <w:tab/>
        <w:t>The flavours, and the details specific for these flavours, are specified to support a range of deployment models while ensuring that oneM2M entities have clear procedures for authenticating other oneM2M entities using certificates.</w:t>
      </w:r>
    </w:p>
    <w:p w14:paraId="251AF656" w14:textId="77777777" w:rsidR="00DF5CB6" w:rsidRDefault="00DF5CB6" w:rsidP="00DF5CB6">
      <w:r w:rsidRPr="00954002">
        <w:t>The profiles for these certificates are found in clause 10.1.1 "Certificate Profiles".</w:t>
      </w:r>
    </w:p>
    <w:p w14:paraId="0799115B" w14:textId="77777777" w:rsidR="00BC60A4" w:rsidRPr="00954002" w:rsidRDefault="00BC60A4" w:rsidP="007314AD">
      <w:pPr>
        <w:pStyle w:val="Heading4"/>
      </w:pPr>
      <w:bookmarkStart w:id="665" w:name="_Toc479776122"/>
      <w:r w:rsidRPr="00954002">
        <w:t>8.1.2.2</w:t>
      </w:r>
      <w:r w:rsidRPr="00954002">
        <w:tab/>
      </w:r>
      <w:r w:rsidR="005A3BBB">
        <w:t xml:space="preserve">Certification </w:t>
      </w:r>
      <w:r w:rsidRPr="00954002">
        <w:t>Path Validation and Certificate Status Verification</w:t>
      </w:r>
      <w:bookmarkEnd w:id="636"/>
      <w:bookmarkEnd w:id="637"/>
      <w:bookmarkEnd w:id="638"/>
      <w:bookmarkEnd w:id="639"/>
      <w:bookmarkEnd w:id="640"/>
      <w:bookmarkEnd w:id="641"/>
      <w:bookmarkEnd w:id="642"/>
      <w:bookmarkEnd w:id="665"/>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66" w:name="_Toc449445371"/>
      <w:bookmarkStart w:id="667" w:name="_Toc449445609"/>
      <w:bookmarkStart w:id="668" w:name="_Toc450601230"/>
      <w:bookmarkStart w:id="669" w:name="_Toc457595323"/>
      <w:bookmarkStart w:id="670" w:name="_Toc459366726"/>
      <w:bookmarkStart w:id="671" w:name="_Toc459367043"/>
      <w:bookmarkStart w:id="672" w:name="_Toc449434846"/>
      <w:bookmarkStart w:id="673" w:name="_Toc479776123"/>
      <w:r w:rsidRPr="00954002">
        <w:t>8.1.2.</w:t>
      </w:r>
      <w:r w:rsidR="00BC60A4" w:rsidRPr="00954002">
        <w:t>3</w:t>
      </w:r>
      <w:r w:rsidRPr="00954002">
        <w:tab/>
        <w:t>Credential Configuration for Certificate-Based Security Framework</w:t>
      </w:r>
      <w:bookmarkEnd w:id="666"/>
      <w:bookmarkEnd w:id="667"/>
      <w:bookmarkEnd w:id="668"/>
      <w:bookmarkEnd w:id="669"/>
      <w:bookmarkEnd w:id="670"/>
      <w:bookmarkEnd w:id="671"/>
      <w:bookmarkEnd w:id="673"/>
      <w:r w:rsidRPr="00954002">
        <w:t xml:space="preserve"> </w:t>
      </w:r>
      <w:bookmarkEnd w:id="672"/>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74" w:name="_Toc449434847"/>
      <w:bookmarkStart w:id="675" w:name="_Toc449445372"/>
      <w:bookmarkStart w:id="676" w:name="_Toc449445610"/>
      <w:bookmarkStart w:id="677" w:name="_Toc450601231"/>
      <w:bookmarkStart w:id="678" w:name="_Toc457595324"/>
      <w:bookmarkStart w:id="679" w:name="_Toc459366727"/>
      <w:bookmarkStart w:id="680" w:name="_Toc459367044"/>
      <w:bookmarkStart w:id="681" w:name="_Toc479776124"/>
      <w:r w:rsidRPr="00954002">
        <w:t>8.1.2.4</w:t>
      </w:r>
      <w:r w:rsidRPr="00954002">
        <w:tab/>
        <w:t>Information Needed for Certificate Authentication of another Entity</w:t>
      </w:r>
      <w:bookmarkEnd w:id="674"/>
      <w:bookmarkEnd w:id="675"/>
      <w:bookmarkEnd w:id="676"/>
      <w:bookmarkEnd w:id="677"/>
      <w:bookmarkEnd w:id="678"/>
      <w:bookmarkEnd w:id="679"/>
      <w:bookmarkEnd w:id="680"/>
      <w:bookmarkEnd w:id="681"/>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82" w:name="_Toc449445373"/>
      <w:bookmarkStart w:id="683" w:name="_Toc449445611"/>
      <w:bookmarkStart w:id="684" w:name="_Toc457595325"/>
      <w:bookmarkStart w:id="685" w:name="_Toc459366728"/>
      <w:bookmarkStart w:id="686" w:name="_Toc459367045"/>
      <w:bookmarkStart w:id="687" w:name="_Toc449434848"/>
      <w:bookmarkStart w:id="688" w:name="_Toc479776125"/>
      <w:r w:rsidRPr="00954002">
        <w:t>8.1.2.</w:t>
      </w:r>
      <w:r w:rsidR="00BC60A4" w:rsidRPr="00954002">
        <w:t>5</w:t>
      </w:r>
      <w:r w:rsidR="002D58EE" w:rsidRPr="00954002">
        <w:tab/>
      </w:r>
      <w:r w:rsidRPr="00954002">
        <w:t>Certificate Verification</w:t>
      </w:r>
      <w:bookmarkEnd w:id="682"/>
      <w:bookmarkEnd w:id="683"/>
      <w:bookmarkEnd w:id="684"/>
      <w:bookmarkEnd w:id="685"/>
      <w:bookmarkEnd w:id="686"/>
      <w:bookmarkEnd w:id="688"/>
      <w:r w:rsidRPr="00954002">
        <w:t xml:space="preserve"> </w:t>
      </w:r>
      <w:bookmarkEnd w:id="687"/>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564AAD3F" w14:textId="77777777" w:rsidR="00DF5CB6" w:rsidRPr="00954002" w:rsidRDefault="00DF5CB6" w:rsidP="00DF5CB6">
      <w:pPr>
        <w:pStyle w:val="Heading3"/>
      </w:pPr>
      <w:bookmarkStart w:id="689" w:name="_Toc449434849"/>
      <w:bookmarkStart w:id="690" w:name="_Toc449445374"/>
      <w:bookmarkStart w:id="691" w:name="_Toc449445612"/>
      <w:bookmarkStart w:id="692" w:name="_Toc450601233"/>
      <w:bookmarkStart w:id="693" w:name="_Toc457595326"/>
      <w:bookmarkStart w:id="694" w:name="_Toc459366729"/>
      <w:bookmarkStart w:id="695" w:name="_Toc459367046"/>
      <w:bookmarkStart w:id="696" w:name="_Toc449434856"/>
      <w:bookmarkStart w:id="697" w:name="_Toc449445381"/>
      <w:bookmarkStart w:id="698" w:name="_Toc449445619"/>
      <w:bookmarkStart w:id="699" w:name="_Toc450601240"/>
      <w:bookmarkStart w:id="700" w:name="_Toc457595333"/>
      <w:bookmarkStart w:id="701" w:name="_Toc459366736"/>
      <w:bookmarkStart w:id="702" w:name="_Toc459367053"/>
      <w:bookmarkStart w:id="703" w:name="_Toc479776126"/>
      <w:r w:rsidRPr="00954002">
        <w:t>8.1.3</w:t>
      </w:r>
      <w:r w:rsidRPr="00954002">
        <w:tab/>
        <w:t>General Introduction to the GBA (Generic Bootstrapping Architecture) Framework</w:t>
      </w:r>
      <w:bookmarkEnd w:id="689"/>
      <w:bookmarkEnd w:id="690"/>
      <w:bookmarkEnd w:id="691"/>
      <w:bookmarkEnd w:id="692"/>
      <w:bookmarkEnd w:id="693"/>
      <w:bookmarkEnd w:id="694"/>
      <w:bookmarkEnd w:id="695"/>
      <w:bookmarkEnd w:id="703"/>
    </w:p>
    <w:p w14:paraId="09E52D05" w14:textId="77777777" w:rsidR="00DF5CB6" w:rsidRPr="00954002" w:rsidRDefault="00DF5CB6" w:rsidP="00DF5CB6">
      <w:r w:rsidRPr="00954002">
        <w:t>Generic Bootstrapping Architecture (GBA) is a framework that could be used for Remote Security Provisioning.</w:t>
      </w:r>
    </w:p>
    <w:p w14:paraId="37FCD835" w14:textId="77777777" w:rsidR="00DF5CB6" w:rsidRPr="00954002" w:rsidRDefault="00DF5CB6" w:rsidP="00DF5CB6">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79FF365A" w14:textId="77777777" w:rsidR="00DF5CB6" w:rsidRPr="00954002" w:rsidRDefault="00DF5CB6" w:rsidP="00DF5CB6">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t xml:space="preserve"> </w:t>
      </w:r>
      <w:r w:rsidRPr="00954002">
        <w:t>implicitly assumes that such an agreement is already in place. Since the present document is a technical specification, it does not address the details of such an agreement.</w:t>
      </w:r>
    </w:p>
    <w:p w14:paraId="4ED51760" w14:textId="77777777" w:rsidR="00DF5CB6" w:rsidRPr="00954002" w:rsidRDefault="00DF5CB6" w:rsidP="00DF5CB6">
      <w:r w:rsidRPr="00954002">
        <w:t>A general introduction to GBA is included in oneM2M TR-0008 [</w:t>
      </w:r>
      <w:r w:rsidRPr="00954002">
        <w:fldChar w:fldCharType="begin"/>
      </w:r>
      <w:r w:rsidRPr="00954002">
        <w:instrText xml:space="preserve"> REF REF_ONEM2MTR_0008 \h </w:instrText>
      </w:r>
      <w:r w:rsidRPr="00954002">
        <w:fldChar w:fldCharType="separate"/>
      </w:r>
      <w:r w:rsidRPr="00954002">
        <w:t>i.</w:t>
      </w:r>
      <w:r>
        <w:rPr>
          <w:noProof/>
        </w:rPr>
        <w:t>4</w:t>
      </w:r>
      <w:r w:rsidRPr="00954002">
        <w:fldChar w:fldCharType="end"/>
      </w:r>
      <w:r w:rsidRPr="00954002">
        <w:t>].</w:t>
      </w:r>
    </w:p>
    <w:p w14:paraId="5FEEA14E" w14:textId="77777777" w:rsidR="00DF5CB6" w:rsidRPr="00954002" w:rsidRDefault="00DF5CB6" w:rsidP="00DF5CB6">
      <w:r w:rsidRPr="00954002">
        <w:t>After a successful GBA bootstrapping, the M2M Application Service/Middle Node and the BSF share a security association which consists of a bootstrapping transaction identifier (B-TID) and key material (GBA bootstrap Ks).</w:t>
      </w:r>
    </w:p>
    <w:p w14:paraId="60AF0899" w14:textId="3D76D4B2" w:rsidR="00DF5CB6" w:rsidRPr="00954002" w:rsidRDefault="00DF5CB6" w:rsidP="00DF5CB6">
      <w:r w:rsidRPr="00954002">
        <w:t xml:space="preserve">This security association </w:t>
      </w:r>
      <w:r>
        <w:t>can</w:t>
      </w:r>
      <w:r w:rsidRPr="00954002">
        <w:t xml:space="preserve"> be used by the M2M Application Service/Middle Node to derive NAF keys (Ks_(ext/int)_NAF) shared between a M2M Application Service/Middle Node and a M2M Infrastructure Node or an M2M Authentication Function.</w:t>
      </w:r>
    </w:p>
    <w:p w14:paraId="35E9B890" w14:textId="77777777" w:rsidR="00DF5CB6" w:rsidRPr="00954002" w:rsidRDefault="00DF5CB6" w:rsidP="00DF5CB6">
      <w:r w:rsidRPr="00954002">
        <w:t>There are two modes of GBA: ME-based GBA (GBA_ME) and UICC-based GBA (GBA_U). In case of GBA_ME, one NAF-specific key is derived: the key Ks_NAF. In case of GBA_U, two NAF-specific keys are derived: Ks_ext_NAF (available in the ME) and Ks_int_NAF (which remains inside the UICC).</w:t>
      </w:r>
    </w:p>
    <w:p w14:paraId="625A4420" w14:textId="12CA809E" w:rsidR="00DF5CB6" w:rsidRPr="00954002" w:rsidRDefault="00DF5CB6" w:rsidP="00DF5CB6">
      <w:r w:rsidRPr="00954002">
        <w:t xml:space="preserve">GBA_U </w:t>
      </w:r>
      <w:r>
        <w:t>can be performed only when the</w:t>
      </w:r>
      <w:r w:rsidRPr="00954002">
        <w:t xml:space="preserve"> UICC is GBA aware.</w:t>
      </w:r>
    </w:p>
    <w:p w14:paraId="3BF47B55" w14:textId="77777777" w:rsidR="00DF5CB6" w:rsidRPr="00954002" w:rsidRDefault="00DF5CB6" w:rsidP="00DF5CB6">
      <w:r w:rsidRPr="00954002">
        <w:t>The BSF determines which mode to run based on the UICC capability indicated in the GBA User Security Settings (GUSS).</w:t>
      </w:r>
    </w:p>
    <w:p w14:paraId="2D2C4173" w14:textId="77777777" w:rsidR="00DF5CB6" w:rsidRPr="00954002" w:rsidRDefault="00DF5CB6" w:rsidP="00DF5CB6">
      <w:r w:rsidRPr="00954002">
        <w:lastRenderedPageBreak/>
        <w:t>The usage of GBA_U is recommended since it provides a higher level of security than GBA_ME. The implication of this recommendation is that the entity, AE or CSE, using the GBA_U-based NAF keys should be resident in the UICC.</w:t>
      </w:r>
    </w:p>
    <w:p w14:paraId="15D79CE4" w14:textId="094DCB8B" w:rsidR="00DF5CB6" w:rsidRPr="00954002" w:rsidRDefault="00DF5CB6" w:rsidP="00DF5CB6">
      <w:pPr>
        <w:pStyle w:val="FL"/>
      </w:pPr>
      <w:r w:rsidRPr="009F1EE6">
        <w:rPr>
          <w:noProof/>
          <w:lang w:val="en-US"/>
        </w:rPr>
        <w:drawing>
          <wp:inline distT="0" distB="0" distL="0" distR="0" wp14:anchorId="1251CA84" wp14:editId="3D373089">
            <wp:extent cx="5569585" cy="32975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6" cstate="print">
                      <a:extLst>
                        <a:ext uri="{28A0092B-C50C-407E-A947-70E740481C1C}">
                          <a14:useLocalDpi xmlns:a14="http://schemas.microsoft.com/office/drawing/2010/main" val="0"/>
                        </a:ext>
                      </a:extLst>
                    </a:blip>
                    <a:srcRect r="3413" b="32275"/>
                    <a:stretch>
                      <a:fillRect/>
                    </a:stretch>
                  </pic:blipFill>
                  <pic:spPr bwMode="auto">
                    <a:xfrm>
                      <a:off x="0" y="0"/>
                      <a:ext cx="5569585" cy="3297555"/>
                    </a:xfrm>
                    <a:prstGeom prst="rect">
                      <a:avLst/>
                    </a:prstGeom>
                    <a:noFill/>
                    <a:ln>
                      <a:noFill/>
                    </a:ln>
                  </pic:spPr>
                </pic:pic>
              </a:graphicData>
            </a:graphic>
          </wp:inline>
        </w:drawing>
      </w:r>
    </w:p>
    <w:p w14:paraId="0BAA8E94" w14:textId="7DB4D99A" w:rsidR="00DF5CB6" w:rsidRPr="00954002" w:rsidRDefault="00DF5CB6" w:rsidP="00DF5CB6">
      <w:pPr>
        <w:pStyle w:val="TF"/>
      </w:pPr>
      <w:r w:rsidRPr="00954002">
        <w:t xml:space="preserve">Figure 8.1.3-1: GBA framework. Note that the Network </w:t>
      </w:r>
      <w:r>
        <w:t>A</w:t>
      </w:r>
      <w:r w:rsidRPr="00954002">
        <w:t>pplication Function (NAF)</w:t>
      </w:r>
      <w:r>
        <w:t xml:space="preserve"> </w:t>
      </w:r>
      <w:r w:rsidRPr="00954002">
        <w:t>may be an Infrastructure Node or an M2M Authentication Function</w:t>
      </w:r>
    </w:p>
    <w:p w14:paraId="292C7CA3" w14:textId="77777777" w:rsidR="00DF5CB6" w:rsidRPr="00954002" w:rsidRDefault="00DF5CB6" w:rsidP="00DF5CB6">
      <w:pPr>
        <w:pStyle w:val="Heading2"/>
      </w:pPr>
      <w:bookmarkStart w:id="704" w:name="_Toc449434850"/>
      <w:bookmarkStart w:id="705" w:name="_Toc449445375"/>
      <w:bookmarkStart w:id="706" w:name="_Toc449445613"/>
      <w:bookmarkStart w:id="707" w:name="_Toc450601234"/>
      <w:bookmarkStart w:id="708" w:name="_Toc457595327"/>
      <w:bookmarkStart w:id="709" w:name="_Toc459366730"/>
      <w:bookmarkStart w:id="710" w:name="_Toc459367047"/>
      <w:bookmarkStart w:id="711" w:name="_Toc479776127"/>
      <w:r w:rsidRPr="00954002">
        <w:t>8.2</w:t>
      </w:r>
      <w:r w:rsidRPr="00954002">
        <w:tab/>
        <w:t>Security Association Establishment Frameworks</w:t>
      </w:r>
      <w:bookmarkEnd w:id="704"/>
      <w:bookmarkEnd w:id="705"/>
      <w:bookmarkEnd w:id="706"/>
      <w:bookmarkEnd w:id="707"/>
      <w:bookmarkEnd w:id="708"/>
      <w:bookmarkEnd w:id="709"/>
      <w:bookmarkEnd w:id="710"/>
      <w:bookmarkEnd w:id="711"/>
    </w:p>
    <w:p w14:paraId="2AB64DE3" w14:textId="77777777" w:rsidR="00DF5CB6" w:rsidRPr="00954002" w:rsidRDefault="00DF5CB6" w:rsidP="00DF5CB6">
      <w:pPr>
        <w:pStyle w:val="Heading3"/>
      </w:pPr>
      <w:bookmarkStart w:id="712" w:name="_Toc449434851"/>
      <w:bookmarkStart w:id="713" w:name="_Toc449445376"/>
      <w:bookmarkStart w:id="714" w:name="_Toc449445614"/>
      <w:bookmarkStart w:id="715" w:name="_Toc450601235"/>
      <w:bookmarkStart w:id="716" w:name="_Toc457595328"/>
      <w:bookmarkStart w:id="717" w:name="_Toc459366731"/>
      <w:bookmarkStart w:id="718" w:name="_Toc459367048"/>
      <w:bookmarkStart w:id="719" w:name="_Toc479776128"/>
      <w:r w:rsidRPr="00954002">
        <w:t>8.2.1</w:t>
      </w:r>
      <w:r w:rsidRPr="00954002">
        <w:tab/>
        <w:t>Overview on Security Association Establishment Frameworks</w:t>
      </w:r>
      <w:bookmarkEnd w:id="712"/>
      <w:bookmarkEnd w:id="713"/>
      <w:bookmarkEnd w:id="714"/>
      <w:bookmarkEnd w:id="715"/>
      <w:bookmarkEnd w:id="716"/>
      <w:bookmarkEnd w:id="717"/>
      <w:bookmarkEnd w:id="718"/>
      <w:bookmarkEnd w:id="719"/>
    </w:p>
    <w:p w14:paraId="2ED6BAAF" w14:textId="77777777" w:rsidR="00DF5CB6" w:rsidRDefault="00DF5CB6" w:rsidP="00DF5CB6">
      <w:r>
        <w:t xml:space="preserve">The </w:t>
      </w:r>
      <w:r w:rsidRPr="00954002">
        <w:t xml:space="preserve">Security Association Establishment Frameworks </w:t>
      </w:r>
      <w:r>
        <w:t>(SAEF) described i</w:t>
      </w:r>
      <w:r w:rsidRPr="00954002">
        <w:t>n th</w:t>
      </w:r>
      <w:r>
        <w:t>e present</w:t>
      </w:r>
      <w:r w:rsidRPr="00954002">
        <w:t xml:space="preserve"> document, </w:t>
      </w:r>
      <w:r>
        <w:t>apply</w:t>
      </w:r>
      <w:r w:rsidRPr="00954002">
        <w:t xml:space="preserve"> to </w:t>
      </w:r>
      <w:r>
        <w:t>direct connections</w:t>
      </w:r>
      <w:r w:rsidRPr="00954002">
        <w:t xml:space="preserve"> on </w:t>
      </w:r>
      <w:r>
        <w:t xml:space="preserve">the </w:t>
      </w:r>
      <w:r w:rsidRPr="00954002">
        <w:t>Mcc, Mcc' or Mca reference point</w:t>
      </w:r>
      <w:r>
        <w:t>s</w:t>
      </w:r>
      <w:r w:rsidRPr="00954002">
        <w:t xml:space="preserve">. </w:t>
      </w:r>
    </w:p>
    <w:p w14:paraId="7EC48E68" w14:textId="77777777" w:rsidR="00DF5CB6" w:rsidRDefault="00DF5CB6" w:rsidP="00DF5CB6">
      <w:pPr>
        <w:pStyle w:val="B1"/>
        <w:numPr>
          <w:ilvl w:val="0"/>
          <w:numId w:val="0"/>
        </w:numPr>
      </w:pPr>
      <w:r>
        <w:t xml:space="preserve">The </w:t>
      </w:r>
      <w:r w:rsidRPr="002173D5">
        <w:t xml:space="preserve">Security Association Establishment </w:t>
      </w:r>
      <w:r>
        <w:t>Framework end-points are denoted:</w:t>
      </w:r>
    </w:p>
    <w:p w14:paraId="55982CE2" w14:textId="77777777" w:rsidR="00DF5CB6" w:rsidRDefault="00DF5CB6" w:rsidP="00DF5CB6">
      <w:pPr>
        <w:pStyle w:val="B1"/>
      </w:pPr>
      <w:r>
        <w:t xml:space="preserve">Entity A, which may be an AE or CSE. This entity always acts as the client of the security association (TLS/DTLS session). </w:t>
      </w:r>
    </w:p>
    <w:p w14:paraId="49FEB2BE" w14:textId="77777777" w:rsidR="00DF5CB6" w:rsidRDefault="00DF5CB6" w:rsidP="00DF5CB6">
      <w:pPr>
        <w:pStyle w:val="B1"/>
      </w:pPr>
      <w:r>
        <w:t>Entity B, which shall be a CSE.</w:t>
      </w:r>
      <w:r w:rsidRPr="005E1ADC">
        <w:t xml:space="preserve"> </w:t>
      </w:r>
      <w:r>
        <w:t>This entity always acts as the server of the security association (TLS/DTLS session).</w:t>
      </w:r>
    </w:p>
    <w:p w14:paraId="4B1BF84B" w14:textId="77777777" w:rsidR="00DF5CB6" w:rsidRPr="00954002" w:rsidRDefault="00DF5CB6" w:rsidP="00DF5CB6">
      <w:r w:rsidRPr="00954002">
        <w:t>The oneM2M system supports the following Security Association Establishment Frameworks:</w:t>
      </w:r>
    </w:p>
    <w:p w14:paraId="0B1123D9" w14:textId="77777777" w:rsidR="00DF5CB6" w:rsidRPr="00954002" w:rsidRDefault="00DF5CB6" w:rsidP="00DF5CB6">
      <w:pPr>
        <w:pStyle w:val="B1"/>
        <w:rPr>
          <w:b/>
        </w:rPr>
      </w:pPr>
      <w:r w:rsidRPr="00954002">
        <w:rPr>
          <w:b/>
        </w:rPr>
        <w:t>Security Association Establishment Frameworks:</w:t>
      </w:r>
    </w:p>
    <w:p w14:paraId="2B990411" w14:textId="77777777" w:rsidR="00DF5CB6" w:rsidRPr="00954002" w:rsidRDefault="00DF5CB6" w:rsidP="00DF5CB6">
      <w:pPr>
        <w:pStyle w:val="B2"/>
      </w:pPr>
      <w:r w:rsidRPr="00954002">
        <w:rPr>
          <w:b/>
        </w:rPr>
        <w:t xml:space="preserve">Provisioned Symmetric Key </w:t>
      </w:r>
      <w:r w:rsidRPr="00954002">
        <w:t>Security Association Establishment. A symmetric key is provisioned to the entities: this is called the Provisioned M2M Symmetric Key, and denoted Kpsa. The entities authenticate each other by verifying Message Integrity Codes (MIC) in the Security Handshake which were generated using the symmetric key. For more details see clause 8.2.2.1.</w:t>
      </w:r>
    </w:p>
    <w:p w14:paraId="283DB78D" w14:textId="77777777" w:rsidR="00DF5CB6" w:rsidRPr="00954002" w:rsidRDefault="00DF5CB6" w:rsidP="00DF5CB6">
      <w:pPr>
        <w:pStyle w:val="B2"/>
        <w:keepNext/>
      </w:pPr>
      <w:r w:rsidRPr="00954002">
        <w:rPr>
          <w:b/>
        </w:rPr>
        <w:t xml:space="preserve">Certificate-Based </w:t>
      </w:r>
      <w:r w:rsidRPr="00954002">
        <w:t>Security Association Establishment: The entities are each issued with:</w:t>
      </w:r>
    </w:p>
    <w:p w14:paraId="62B7589D" w14:textId="77777777" w:rsidR="00DF5CB6" w:rsidRPr="00954002" w:rsidRDefault="00DF5CB6" w:rsidP="00DF5CB6">
      <w:pPr>
        <w:pStyle w:val="B3"/>
      </w:pPr>
      <w:r w:rsidRPr="00954002">
        <w:t>a Private Signing Key that is known only to that entity;</w:t>
      </w:r>
    </w:p>
    <w:p w14:paraId="2ECF6850" w14:textId="77777777" w:rsidR="00DF5CB6" w:rsidRPr="00954002" w:rsidRDefault="00DF5CB6" w:rsidP="00DF5CB6">
      <w:pPr>
        <w:pStyle w:val="B3"/>
      </w:pPr>
      <w:r w:rsidRPr="00954002">
        <w:t>a Certificate containing the corresponding Public Verification Key; and</w:t>
      </w:r>
    </w:p>
    <w:p w14:paraId="65E18067" w14:textId="77777777" w:rsidR="00DF5CB6" w:rsidRPr="00954002" w:rsidRDefault="00DF5CB6" w:rsidP="00DF5CB6">
      <w:pPr>
        <w:pStyle w:val="B3"/>
        <w:keepNext/>
        <w:keepLines/>
      </w:pPr>
      <w:r w:rsidRPr="00954002">
        <w:lastRenderedPageBreak/>
        <w:t>(Optionally) a Certificate Chain from the entity's Certificate to a Root Certificate.</w:t>
      </w:r>
    </w:p>
    <w:p w14:paraId="1707EA3A" w14:textId="1E0CEF98" w:rsidR="00DF5CB6" w:rsidRPr="00954002" w:rsidRDefault="00DF5CB6" w:rsidP="00DF5CB6">
      <w:pPr>
        <w:pStyle w:val="B30"/>
        <w:keepNext/>
        <w:keepLines/>
      </w:pPr>
      <w:r w:rsidRPr="00954002">
        <w:tab/>
        <w:t>The entities validate each other's Certificate before trusting the Public Verification Keys in the Certificate. Within the Security Handshake, entity A creates a digital signature of the session parameters using its private signing key and entity B verifies the digital signature using entity A's public verification key. Then the roles are reversed: entity B creates a digital signature and entity A verifies it. For more details see clause 8.2.2.2.</w:t>
      </w:r>
    </w:p>
    <w:p w14:paraId="25B181BF" w14:textId="77777777" w:rsidR="00DF5CB6" w:rsidRPr="00954002" w:rsidRDefault="00DF5CB6" w:rsidP="00DF5CB6">
      <w:pPr>
        <w:pStyle w:val="B2"/>
      </w:pPr>
      <w:r w:rsidRPr="00954002">
        <w:rPr>
          <w:b/>
        </w:rPr>
        <w:t>M2M Authentication Function (MAF)-based Security Association Establishment.</w:t>
      </w:r>
      <w:r w:rsidRPr="00954002">
        <w:t xml:space="preserve"> This Security Association Establishment Framework uses </w:t>
      </w:r>
      <w:r>
        <w:t>mutual</w:t>
      </w:r>
      <w:r w:rsidRPr="00EF3BA4">
        <w:t xml:space="preserve"> authenticat</w:t>
      </w:r>
      <w:r>
        <w:t>ion of</w:t>
      </w:r>
      <w:r w:rsidRPr="00EF3BA4">
        <w:t xml:space="preserve"> </w:t>
      </w:r>
      <w:r w:rsidRPr="00954002">
        <w:t>the entity A and the M2M Authentication Function (MAF) and derive a M2M Secure Connection key (Kc) that the MAF delivers to entity B</w:t>
      </w:r>
      <w:r>
        <w:t xml:space="preserve"> (via separate mutually-authenticated communication)</w:t>
      </w:r>
      <w:r w:rsidRPr="00954002">
        <w:t xml:space="preserve">. The entities then authenticate each other using the M2M Secure Connection key (Kc). </w:t>
      </w:r>
      <w:r>
        <w:t xml:space="preserve">Each of Entity A and Entity B can use either symmetric key credentials or </w:t>
      </w:r>
      <w:r w:rsidRPr="004E0C55">
        <w:t>certificates</w:t>
      </w:r>
      <w:r>
        <w:t xml:space="preserve"> for mutual authentication with the MAF. </w:t>
      </w:r>
      <w:r w:rsidRPr="00954002">
        <w:t>For more details see clause 8.2.3.1.</w:t>
      </w:r>
    </w:p>
    <w:p w14:paraId="25CB4B96" w14:textId="77777777" w:rsidR="00DF5CB6" w:rsidRPr="00954002" w:rsidRDefault="00DF5CB6" w:rsidP="00DF5CB6">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031F931C" w14:textId="77777777" w:rsidR="00DF5CB6" w:rsidRPr="00954002" w:rsidRDefault="00DF5CB6" w:rsidP="00DF5CB6">
      <w:pPr>
        <w:pStyle w:val="B1"/>
        <w:rPr>
          <w:b/>
        </w:rPr>
      </w:pPr>
      <w:r w:rsidRPr="00954002">
        <w:rPr>
          <w:b/>
        </w:rPr>
        <w:t>Credential Configuration:</w:t>
      </w:r>
    </w:p>
    <w:p w14:paraId="6D5B55F0" w14:textId="71505D6D" w:rsidR="00DF5CB6" w:rsidRPr="00954002" w:rsidRDefault="00DF5CB6" w:rsidP="00DF5CB6">
      <w:pPr>
        <w:pStyle w:val="B2"/>
      </w:pPr>
      <w:r w:rsidRPr="00954002">
        <w:t xml:space="preserve">For the Provisioned Symmetric Key Security Association Establishment Framework, </w:t>
      </w:r>
      <w:r>
        <w:t xml:space="preserve">Entity A and Entity B are </w:t>
      </w:r>
      <w:r w:rsidRPr="00954002">
        <w:t xml:space="preserve">provisioned with the Provisioned M2M Symmetric Key that entities </w:t>
      </w:r>
      <w:r>
        <w:t>subsequently</w:t>
      </w:r>
      <w:r w:rsidRPr="00954002">
        <w:t xml:space="preserve"> use to authenticate each other using pre-provisioning or remote provisioning.</w:t>
      </w:r>
    </w:p>
    <w:p w14:paraId="63FCBDF1" w14:textId="331D1C2E" w:rsidR="00DF5CB6" w:rsidRDefault="00DF5CB6" w:rsidP="00DF5CB6">
      <w:pPr>
        <w:pStyle w:val="B2"/>
      </w:pPr>
      <w:r w:rsidRPr="00954002">
        <w:t>For the Certificate-Based Security Association Establishment</w:t>
      </w:r>
      <w:r w:rsidRPr="00954002" w:rsidDel="002173D5">
        <w:t xml:space="preserve"> </w:t>
      </w:r>
      <w:r w:rsidRPr="00954002">
        <w:t xml:space="preserve">Frameworks, </w:t>
      </w:r>
      <w:r>
        <w:t xml:space="preserve">Entity A and Entity B are </w:t>
      </w:r>
      <w:r w:rsidRPr="00954002">
        <w:t>pre</w:t>
      </w:r>
      <w:r w:rsidRPr="00954002">
        <w:noBreakHyphen/>
        <w:t xml:space="preserve">provisioned with the Credential that the entity </w:t>
      </w:r>
      <w:r>
        <w:t>subsequently</w:t>
      </w:r>
      <w:r w:rsidRPr="00954002">
        <w:t xml:space="preserve"> use to authenticate itself to the other entity</w:t>
      </w:r>
      <w:r>
        <w:t xml:space="preserve"> using pre-</w:t>
      </w:r>
      <w:r w:rsidRPr="008266BD">
        <w:t>provisioning or remote provisioning</w:t>
      </w:r>
      <w:r w:rsidRPr="00954002">
        <w:t>.</w:t>
      </w:r>
    </w:p>
    <w:p w14:paraId="720FAABA" w14:textId="77777777" w:rsidR="00DF5CB6" w:rsidRDefault="00DF5CB6" w:rsidP="00DF5CB6">
      <w:pPr>
        <w:pStyle w:val="B2"/>
      </w:pPr>
      <w:r w:rsidRPr="008266BD">
        <w:t>For the MAF-</w:t>
      </w:r>
      <w:r w:rsidRPr="00A8208F">
        <w:t>based Security Association Establishment</w:t>
      </w:r>
      <w:r w:rsidRPr="00A8208F" w:rsidDel="002173D5">
        <w:t xml:space="preserve"> </w:t>
      </w:r>
      <w:r w:rsidRPr="00A8208F">
        <w:t xml:space="preserve">Framework, </w:t>
      </w:r>
      <w:r>
        <w:t>t</w:t>
      </w:r>
      <w:r w:rsidRPr="00A8208F">
        <w:t>he MAF Credential Configuration procedure (clause 8.8.</w:t>
      </w:r>
      <w:r>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 xml:space="preserve">hentication of Entity A with MAF,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5E159C27" w14:textId="5FC19AA8" w:rsidR="00DF5CB6" w:rsidRPr="008266BD" w:rsidRDefault="00DF5CB6" w:rsidP="00DF5CB6">
      <w:pPr>
        <w:pStyle w:val="B1"/>
      </w:pPr>
      <w:r w:rsidRPr="00291ACE">
        <w:rPr>
          <w:b/>
        </w:rPr>
        <w:t xml:space="preserve">Identity </w:t>
      </w:r>
      <w:r w:rsidRPr="008266BD">
        <w:rPr>
          <w:b/>
        </w:rPr>
        <w:t>Configuration</w:t>
      </w:r>
      <w:r>
        <w:rPr>
          <w:b/>
        </w:rPr>
        <w:t xml:space="preserve">: </w:t>
      </w:r>
      <w:r w:rsidRPr="00291ACE">
        <w:t>Identity configuration</w:t>
      </w:r>
      <w:r>
        <w:t xml:space="preserve"> can occur as part of Credential Configuration, or can occur at a later time.</w:t>
      </w:r>
    </w:p>
    <w:p w14:paraId="2909734C" w14:textId="64EDD187" w:rsidR="00DF5CB6" w:rsidRDefault="00DF5CB6" w:rsidP="00DF5CB6">
      <w:pPr>
        <w:pStyle w:val="NO"/>
      </w:pPr>
      <w:r>
        <w:t xml:space="preserve">For the </w:t>
      </w:r>
      <w:r w:rsidRPr="00BE633F">
        <w:t>MAF</w:t>
      </w:r>
      <w:r>
        <w:t xml:space="preserve">-based </w:t>
      </w:r>
      <w:r w:rsidRPr="00E10BC3">
        <w:t>Security Association Establishment</w:t>
      </w:r>
      <w:r w:rsidRPr="00E10BC3" w:rsidDel="002173D5">
        <w:t xml:space="preserve"> </w:t>
      </w:r>
      <w:r w:rsidRPr="00E10BC3">
        <w:t>Framework</w:t>
      </w:r>
      <w:r>
        <w:t>, the MAF is configured with information about the identities of Entity B and, optionally, Entity A. Clause 8.2.2.3 provides additional details.</w:t>
      </w:r>
      <w:r w:rsidDel="007D7A7A">
        <w:t xml:space="preserve"> </w:t>
      </w:r>
      <w:r>
        <w:t>NOTE</w:t>
      </w:r>
      <w:r>
        <w:rPr>
          <w:lang w:val="en-US"/>
        </w:rPr>
        <w:t xml:space="preserve"> 1</w:t>
      </w:r>
      <w:r>
        <w:t xml:space="preserve">: </w:t>
      </w:r>
      <w:r>
        <w:rPr>
          <w:lang w:val="en-US"/>
        </w:rPr>
        <w:t>The current oneM2M specifications do not describe how this information is configured to the MAF.</w:t>
      </w:r>
    </w:p>
    <w:p w14:paraId="6A98E25B" w14:textId="77777777" w:rsidR="00DF5CB6" w:rsidRDefault="00DF5CB6" w:rsidP="00DF5CB6">
      <w:pPr>
        <w:pStyle w:val="B2"/>
      </w:pPr>
      <w:r>
        <w:t>Entity A's knowledge of its identity (IdA) has no impact on the security association establishment.</w:t>
      </w:r>
    </w:p>
    <w:p w14:paraId="06309C4C" w14:textId="77777777" w:rsidR="00DF5CB6" w:rsidRPr="00954002" w:rsidRDefault="00DF5CB6" w:rsidP="00DF5CB6">
      <w:pPr>
        <w:pStyle w:val="B2"/>
      </w:pPr>
      <w:r w:rsidRPr="008266BD">
        <w:t xml:space="preserve">Entity B </w:t>
      </w:r>
      <w:commentRangeStart w:id="720"/>
      <w:r w:rsidRPr="008266BD">
        <w:t xml:space="preserve">shall </w:t>
      </w:r>
      <w:commentRangeEnd w:id="720"/>
      <w:r>
        <w:rPr>
          <w:rStyle w:val="CommentReference"/>
        </w:rPr>
        <w:commentReference w:id="720"/>
      </w:r>
      <w:commentRangeStart w:id="721"/>
      <w:r>
        <w:t>be</w:t>
      </w:r>
      <w:commentRangeEnd w:id="721"/>
      <w:r>
        <w:rPr>
          <w:rStyle w:val="CommentReference"/>
        </w:rPr>
        <w:commentReference w:id="721"/>
      </w:r>
      <w:r>
        <w:t xml:space="preserve"> </w:t>
      </w:r>
      <w:r w:rsidRPr="008266BD">
        <w:t>configured</w:t>
      </w:r>
      <w:r>
        <w:t xml:space="preserve"> with its CSE-ID (IdB) prior to Association Configuration.</w:t>
      </w:r>
    </w:p>
    <w:p w14:paraId="11E8BDEB" w14:textId="77777777" w:rsidR="00DF5CB6" w:rsidRPr="00954002" w:rsidRDefault="00DF5CB6" w:rsidP="00DF5CB6">
      <w:pPr>
        <w:pStyle w:val="B1"/>
      </w:pPr>
      <w:r w:rsidRPr="00954002">
        <w:rPr>
          <w:b/>
        </w:rPr>
        <w:t>Association Configuration:</w:t>
      </w:r>
      <w:r w:rsidRPr="00954002">
        <w:t xml:space="preserve"> </w:t>
      </w:r>
    </w:p>
    <w:p w14:paraId="28CA9D97" w14:textId="77777777" w:rsidR="00DF5CB6" w:rsidRDefault="00DF5CB6" w:rsidP="00DF5CB6">
      <w:pPr>
        <w:pStyle w:val="B2"/>
        <w:textAlignment w:val="auto"/>
      </w:pPr>
      <w:r w:rsidRPr="00954002">
        <w:tab/>
        <w:t xml:space="preserve">Entity A shall be </w:t>
      </w:r>
      <w:r>
        <w:rPr>
          <w:lang w:val="en-US"/>
        </w:rPr>
        <w:t>provided</w:t>
      </w:r>
      <w:r w:rsidRPr="00385569">
        <w:rPr>
          <w:lang w:val="en-US"/>
        </w:rPr>
        <w:t xml:space="preserve"> </w:t>
      </w:r>
      <w:r w:rsidRPr="00954002">
        <w:t>with IdB, the CSE-ID for Entity B.</w:t>
      </w:r>
    </w:p>
    <w:p w14:paraId="000C6CB2" w14:textId="77777777" w:rsidR="00DF5CB6" w:rsidRPr="009974B0" w:rsidRDefault="00DF5CB6" w:rsidP="00DF5CB6">
      <w:pPr>
        <w:pStyle w:val="NO"/>
      </w:pPr>
      <w:r w:rsidRPr="00A913D8">
        <w:t>NOTE</w:t>
      </w:r>
      <w:r w:rsidRPr="000023FD">
        <w:rPr>
          <w:lang w:val="en-US"/>
        </w:rPr>
        <w:t xml:space="preserve"> </w:t>
      </w:r>
      <w:r>
        <w:rPr>
          <w:lang w:val="en-US"/>
        </w:rPr>
        <w:t>2</w:t>
      </w:r>
      <w:r w:rsidRPr="00A913D8">
        <w:t xml:space="preserve">: </w:t>
      </w:r>
      <w:r>
        <w:tab/>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77B29D09" w14:textId="128C10DF" w:rsidR="00DF5CB6" w:rsidRPr="00954002" w:rsidRDefault="00DF5CB6" w:rsidP="00DF5CB6">
      <w:pPr>
        <w:pStyle w:val="B2"/>
        <w:textAlignment w:val="auto"/>
      </w:pPr>
      <w:r>
        <w:t>I</w:t>
      </w:r>
      <w:r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Pr="00954002">
        <w:t xml:space="preserve">is configured with the certificate information that the entity </w:t>
      </w:r>
      <w:r>
        <w:t>subsequently</w:t>
      </w:r>
      <w:r w:rsidRPr="00954002">
        <w:t xml:space="preserve"> use</w:t>
      </w:r>
      <w:r>
        <w:t>s</w:t>
      </w:r>
      <w:r w:rsidRPr="00954002">
        <w:t xml:space="preserve"> to verify the other entity. The necessary certificate information is dependent on the flavour of the certificates, with details provided in clause 8.1.2.4 "Information Needed for Certificate Authentication of another Entity".</w:t>
      </w:r>
    </w:p>
    <w:p w14:paraId="1A3F6134" w14:textId="77777777" w:rsidR="00DF5CB6" w:rsidRDefault="00DF5CB6" w:rsidP="00DF5CB6">
      <w:pPr>
        <w:pStyle w:val="B2"/>
        <w:textAlignment w:val="auto"/>
      </w:pPr>
      <w:r w:rsidRPr="00954002">
        <w:t xml:space="preserve">In the case of </w:t>
      </w:r>
      <w:r>
        <w:t xml:space="preserve">the </w:t>
      </w:r>
      <w:r w:rsidRPr="00954002">
        <w:t xml:space="preserve">MAF-Based </w:t>
      </w:r>
      <w:r w:rsidRPr="00E10BC3">
        <w:t>Security Association Establishment</w:t>
      </w:r>
      <w:r>
        <w:t xml:space="preserve"> </w:t>
      </w:r>
      <w:r w:rsidRPr="00954002">
        <w:t xml:space="preserve">Framework: </w:t>
      </w:r>
    </w:p>
    <w:p w14:paraId="0C80BD9E" w14:textId="77777777" w:rsidR="00DF5CB6" w:rsidRDefault="00DF5CB6" w:rsidP="00DF5CB6">
      <w:pPr>
        <w:pStyle w:val="B2"/>
        <w:numPr>
          <w:ilvl w:val="1"/>
          <w:numId w:val="30"/>
        </w:numPr>
        <w:textAlignment w:val="auto"/>
      </w:pPr>
      <w:r w:rsidRPr="00954002">
        <w:t>The MAF is provided with the identity of Entity B for which the MAF is authorized to facilitate establishing a security association with Entity A.</w:t>
      </w:r>
    </w:p>
    <w:p w14:paraId="41F712F1" w14:textId="226FF2E9" w:rsidR="00DF5CB6" w:rsidRPr="00954002" w:rsidRDefault="00DF5CB6" w:rsidP="00DF5CB6">
      <w:pPr>
        <w:pStyle w:val="B2"/>
        <w:numPr>
          <w:ilvl w:val="1"/>
          <w:numId w:val="30"/>
        </w:numPr>
        <w:textAlignment w:val="auto"/>
      </w:pPr>
      <w:r>
        <w:t>Entity A and the MAF interact, using the MAF Key Registration procedure (claus</w:t>
      </w:r>
      <w:r w:rsidRPr="00A8208F">
        <w:t>e 8.8.</w:t>
      </w:r>
      <w:r>
        <w:t>2.7</w:t>
      </w:r>
      <w:r w:rsidRPr="00A8208F">
        <w:t>) to establish M2M Secure Connection Key (Kc) and M2M Secure Connection Key Identifier (KcI</w:t>
      </w:r>
      <w:r>
        <w:t>D</w:t>
      </w:r>
      <w:r w:rsidRPr="00A8208F">
        <w:t xml:space="preserve">) and authorize Entity A to establish a security association with Entity B. This step includes mutual </w:t>
      </w:r>
      <w:r w:rsidRPr="00A8208F">
        <w:lastRenderedPageBreak/>
        <w:t>authentication using the MAF Handshake Procedure (clause 8.8.</w:t>
      </w:r>
      <w:r>
        <w:t>2.2</w:t>
      </w:r>
      <w:r w:rsidRPr="00A8208F">
        <w:t>). This step includes Entity A</w:t>
      </w:r>
      <w:r w:rsidRPr="007A7524">
        <w:t xml:space="preserve"> </w:t>
      </w:r>
      <w:r>
        <w:t>providing the MAF</w:t>
      </w:r>
      <w:r w:rsidRPr="007A7524">
        <w:t xml:space="preserve"> with</w:t>
      </w:r>
      <w:r>
        <w:t xml:space="preserve"> </w:t>
      </w:r>
      <w:r w:rsidRPr="007A7524">
        <w:t>IdB</w:t>
      </w:r>
      <w:r>
        <w:t>. See Note 2 above,</w:t>
      </w:r>
    </w:p>
    <w:p w14:paraId="3E9E7866" w14:textId="77777777" w:rsidR="00DF5CB6" w:rsidRPr="00954002" w:rsidRDefault="00DF5CB6" w:rsidP="00DF5CB6">
      <w:pPr>
        <w:pStyle w:val="B1"/>
      </w:pPr>
      <w:r w:rsidRPr="00954002">
        <w:rPr>
          <w:b/>
        </w:rPr>
        <w:t xml:space="preserve">Association Security Handshake: </w:t>
      </w:r>
      <w:r w:rsidRPr="00954002">
        <w:t>Identification, authentication and security context establishment between the entities:</w:t>
      </w:r>
    </w:p>
    <w:p w14:paraId="607DBA84" w14:textId="77777777" w:rsidR="00DF5CB6" w:rsidRDefault="00DF5CB6" w:rsidP="00DF5CB6">
      <w:pPr>
        <w:pStyle w:val="B2"/>
      </w:pPr>
      <w:r w:rsidRPr="00A913D8">
        <w:t>In the case of</w:t>
      </w:r>
      <w:r>
        <w:t xml:space="preserve"> the</w:t>
      </w:r>
      <w:r w:rsidRPr="00E31EF3">
        <w:t xml:space="preserve"> </w:t>
      </w:r>
      <w:r w:rsidRPr="00954002">
        <w:t>MAF-based Security Association Establishment</w:t>
      </w:r>
      <w:r w:rsidRPr="00954002" w:rsidDel="002173D5">
        <w:t xml:space="preserve"> </w:t>
      </w:r>
      <w:r w:rsidRPr="00954002">
        <w:t>Framework</w:t>
      </w:r>
      <w:r>
        <w:t>:</w:t>
      </w:r>
    </w:p>
    <w:p w14:paraId="52695582" w14:textId="77777777" w:rsidR="00DF5CB6" w:rsidRDefault="00DF5CB6" w:rsidP="00DF5CB6">
      <w:pPr>
        <w:pStyle w:val="B2"/>
        <w:numPr>
          <w:ilvl w:val="0"/>
          <w:numId w:val="38"/>
        </w:numPr>
        <w:tabs>
          <w:tab w:val="left" w:pos="1440"/>
        </w:tabs>
        <w:textAlignment w:val="auto"/>
      </w:pPr>
      <w:r>
        <w:t xml:space="preserve">Entity A provides the </w:t>
      </w:r>
      <w:r w:rsidRPr="001F5CB0">
        <w:t>M2M Secure Connection Key Identifier (KcI</w:t>
      </w:r>
      <w:r>
        <w:t>D</w:t>
      </w:r>
      <w:r w:rsidRPr="001F5CB0">
        <w:t>)</w:t>
      </w:r>
      <w:r>
        <w:t xml:space="preserve"> to Entity B.</w:t>
      </w:r>
    </w:p>
    <w:p w14:paraId="2E024A39" w14:textId="3BC69B74" w:rsidR="00DF5CB6" w:rsidRDefault="00DF5CB6" w:rsidP="00DF5CB6">
      <w:pPr>
        <w:pStyle w:val="B2"/>
        <w:numPr>
          <w:ilvl w:val="0"/>
          <w:numId w:val="38"/>
        </w:numPr>
        <w:tabs>
          <w:tab w:val="left" w:pos="1440"/>
        </w:tabs>
        <w:textAlignment w:val="auto"/>
      </w:pPr>
      <w:r>
        <w:t>Entity B</w:t>
      </w:r>
      <w:r w:rsidRPr="00954002">
        <w:t xml:space="preserve"> and the MAF </w:t>
      </w:r>
      <w:r>
        <w:t xml:space="preserve">interact using the MAF Key Retrieval procedure (clause </w:t>
      </w:r>
      <w:r w:rsidRPr="00A8208F">
        <w:t>8.8.</w:t>
      </w:r>
      <w:r>
        <w:t>2.8</w:t>
      </w:r>
      <w:r w:rsidRPr="00A8208F">
        <w:t>). This step includes</w:t>
      </w:r>
      <w:r>
        <w:t xml:space="preserve"> </w:t>
      </w:r>
      <w:r w:rsidRPr="00A8208F">
        <w:t>mutual authentication using the MAF Handshake Procedure (clause 8.8.</w:t>
      </w:r>
      <w:r>
        <w:t>2.2</w:t>
      </w:r>
      <w:r w:rsidRPr="00A8208F">
        <w:t>).</w:t>
      </w:r>
      <w:r>
        <w:t xml:space="preserve"> Entity B forwards KcID to the MAF</w:t>
      </w:r>
      <w:r w:rsidRPr="00954002">
        <w:t xml:space="preserve"> and</w:t>
      </w:r>
      <w:r>
        <w:t>, if Entity B is authorized, the MAF returns the</w:t>
      </w:r>
      <w:r w:rsidRPr="00E10BC3">
        <w:t xml:space="preserve"> </w:t>
      </w:r>
      <w:r w:rsidRPr="00954002">
        <w:t xml:space="preserve">M2M Secure Connection Key (Kc) </w:t>
      </w:r>
      <w:r>
        <w:t>and either IdA or a globally unique identifier for the credential used by the MAF to authenticate Entity A during Association Configuration.</w:t>
      </w:r>
    </w:p>
    <w:p w14:paraId="28E63910" w14:textId="77777777" w:rsidR="00DF5CB6" w:rsidRPr="00954002" w:rsidRDefault="00DF5CB6" w:rsidP="00754A54">
      <w:pPr>
        <w:pStyle w:val="B2"/>
        <w:numPr>
          <w:ilvl w:val="0"/>
          <w:numId w:val="38"/>
        </w:numPr>
        <w:tabs>
          <w:tab w:val="left" w:pos="1440"/>
        </w:tabs>
        <w:textAlignment w:val="auto"/>
      </w:pPr>
      <w:r>
        <w:t>The</w:t>
      </w:r>
      <w:r w:rsidRPr="00E10BC3">
        <w:t xml:space="preserve"> M2M Secure Connection Key (</w:t>
      </w:r>
      <w:r w:rsidRPr="00BE633F">
        <w:t>Kc</w:t>
      </w:r>
      <w:r w:rsidRPr="00E10BC3">
        <w:t>)</w:t>
      </w:r>
      <w:r>
        <w:t xml:space="preserve"> </w:t>
      </w:r>
      <w:r w:rsidRPr="00954002">
        <w:t xml:space="preserve">is then used in the Security Handshake for mutual authentication between </w:t>
      </w:r>
      <w:r>
        <w:t>E</w:t>
      </w:r>
      <w:r w:rsidRPr="00954002">
        <w:t xml:space="preserve">ntity A and </w:t>
      </w:r>
      <w:r>
        <w:t>E</w:t>
      </w:r>
      <w:r w:rsidRPr="00954002">
        <w:t xml:space="preserve">ntity B. </w:t>
      </w:r>
    </w:p>
    <w:p w14:paraId="2327D1D0" w14:textId="77777777" w:rsidR="00DF5CB6" w:rsidRPr="00954002" w:rsidRDefault="00DF5CB6" w:rsidP="00DF5CB6">
      <w:pPr>
        <w:pStyle w:val="B10"/>
      </w:pPr>
      <w:r w:rsidRPr="00954002">
        <w:tab/>
        <w:t xml:space="preserve">Entity A associates the resulting security context with IdB: the </w:t>
      </w:r>
      <w:r>
        <w:t xml:space="preserve">AE-ID or </w:t>
      </w:r>
      <w:r w:rsidRPr="00954002">
        <w:t xml:space="preserve">CSE-ID for Entity B </w:t>
      </w:r>
      <w:r>
        <w:t>established</w:t>
      </w:r>
      <w:r w:rsidRPr="00954002">
        <w:t xml:space="preserve"> during Association Configuration.</w:t>
      </w:r>
    </w:p>
    <w:p w14:paraId="49A8D87A" w14:textId="77777777" w:rsidR="00DF5CB6" w:rsidRPr="00954002" w:rsidRDefault="00DF5CB6" w:rsidP="00DF5CB6">
      <w:pPr>
        <w:pStyle w:val="B10"/>
      </w:pPr>
      <w:r w:rsidRPr="00954002">
        <w:tab/>
        <w:t>Entity B associates the security context with one of the following:</w:t>
      </w:r>
    </w:p>
    <w:p w14:paraId="6D8597D6" w14:textId="77777777" w:rsidR="00DF5CB6" w:rsidRPr="00954002" w:rsidRDefault="00DF5CB6" w:rsidP="00DF5CB6">
      <w:pPr>
        <w:pStyle w:val="B2"/>
      </w:pPr>
      <w:r>
        <w:t>A</w:t>
      </w:r>
      <w:r w:rsidRPr="00954002">
        <w:t xml:space="preserve"> single Absolute CSE-ID, and indication that Entity A is a CSE;</w:t>
      </w:r>
    </w:p>
    <w:p w14:paraId="391ECC94" w14:textId="77777777" w:rsidR="00DF5CB6" w:rsidRPr="00954002" w:rsidRDefault="00DF5CB6" w:rsidP="00DF5CB6">
      <w:pPr>
        <w:pStyle w:val="B2"/>
      </w:pPr>
      <w:r>
        <w:t>A</w:t>
      </w:r>
      <w:r w:rsidRPr="00954002">
        <w:t xml:space="preserve"> single Absolute AE-ID, and indication that Entity A is a AE; or</w:t>
      </w:r>
    </w:p>
    <w:p w14:paraId="6D9B0987" w14:textId="77777777" w:rsidR="00DF5CB6" w:rsidRPr="00954002" w:rsidRDefault="00DF5CB6" w:rsidP="00DF5CB6">
      <w:pPr>
        <w:pStyle w:val="B2"/>
      </w:pPr>
      <w:r>
        <w:t>A</w:t>
      </w:r>
      <w:r w:rsidRPr="00954002">
        <w:t xml:space="preserve"> list of allowed Absolute AE-ID values, and indication that Entity A is an AE. This case applies only when Entity A presents a Device Certificate.</w:t>
      </w:r>
    </w:p>
    <w:p w14:paraId="6FC96FFC" w14:textId="77777777" w:rsidR="00DF5CB6" w:rsidRPr="00954002" w:rsidRDefault="00DF5CB6" w:rsidP="00DF5CB6">
      <w:pPr>
        <w:pStyle w:val="B10"/>
      </w:pPr>
      <w:r w:rsidRPr="00954002">
        <w:tab/>
        <w:t>The present document provides the following approaches for Entity B to determine the applicable CSE-ID or AE-ID(s) prior to registration:</w:t>
      </w:r>
    </w:p>
    <w:p w14:paraId="1DD9FEC6" w14:textId="77777777" w:rsidR="00DF5CB6" w:rsidRPr="00954002" w:rsidRDefault="00DF5CB6" w:rsidP="00DF5CB6">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t>c</w:t>
      </w:r>
      <w:r w:rsidRPr="00954002">
        <w:t>lause 10.1.1 "Certificate Profiles".</w:t>
      </w:r>
    </w:p>
    <w:p w14:paraId="4F0FBEE1" w14:textId="77777777" w:rsidR="00DF5CB6" w:rsidRPr="00954002" w:rsidRDefault="00DF5CB6" w:rsidP="00DF5CB6">
      <w:pPr>
        <w:pStyle w:val="B2"/>
      </w:pPr>
      <w:r w:rsidRPr="00954002">
        <w:t>In all other cases, Entity B forms a globally unique Credential-ID (see clause 10.4 "Credential-ID Details")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2A1AAC7C" w14:textId="77777777" w:rsidR="00DF5CB6" w:rsidRPr="00954002" w:rsidRDefault="00DF5CB6" w:rsidP="00DF5CB6">
      <w:pPr>
        <w:pStyle w:val="B3"/>
      </w:pPr>
      <w:r w:rsidRPr="00954002">
        <w:t>If Entity B assigned the AE-ID(s) corresponding to this Credential-ID, then Entity B is responsible for determining the AE-ID(s) corresponding to this Credential-ID.</w:t>
      </w:r>
    </w:p>
    <w:p w14:paraId="5C57D65B" w14:textId="4D467D91" w:rsidR="00DF5CB6" w:rsidRPr="00954002" w:rsidRDefault="00DF5CB6" w:rsidP="00DF5CB6">
      <w:pPr>
        <w:pStyle w:val="B3"/>
      </w:pPr>
      <w:r w:rsidRPr="00954002">
        <w:t xml:space="preserve">Otherwise, the CSE-ID or AE-ID(s) </w:t>
      </w:r>
      <w:r>
        <w:t>can</w:t>
      </w:r>
      <w:r w:rsidRPr="00954002">
        <w:t xml:space="preserve"> be made available to Entity B via one of the following approaches. </w:t>
      </w:r>
      <w:r>
        <w:t>The M2M SP is expected to ensure one of these approaches will successfully provide the CSE-ID or AE-ID(s) of Entity A.</w:t>
      </w:r>
    </w:p>
    <w:p w14:paraId="30C73B93" w14:textId="77777777" w:rsidR="00DF5CB6" w:rsidRPr="00954002" w:rsidRDefault="00DF5CB6" w:rsidP="00DF5CB6">
      <w:pPr>
        <w:pStyle w:val="B4"/>
      </w:pPr>
      <w:r w:rsidRPr="00954002">
        <w:t>-</w:t>
      </w:r>
      <w:r w:rsidRPr="00954002">
        <w:tab/>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66453A10" w14:textId="77777777" w:rsidR="00DF5CB6" w:rsidRPr="00954002" w:rsidRDefault="00DF5CB6" w:rsidP="00DF5CB6">
      <w:pPr>
        <w:pStyle w:val="B4"/>
      </w:pPr>
      <w:r w:rsidRPr="00954002">
        <w:t>-</w:t>
      </w:r>
      <w:r w:rsidRPr="00954002">
        <w:tab/>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08D1527B" w14:textId="77777777" w:rsidR="00DF5CB6" w:rsidRPr="00954002" w:rsidRDefault="00DF5CB6" w:rsidP="00DF5CB6">
      <w:pPr>
        <w:pStyle w:val="B4"/>
      </w:pPr>
      <w:r w:rsidRPr="00954002">
        <w:lastRenderedPageBreak/>
        <w:t>-</w:t>
      </w:r>
      <w:r w:rsidRPr="00954002">
        <w:tab/>
        <w:t xml:space="preserve">If the M2M Service Provider assigns Entity A's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6155E3EA" w14:textId="77777777" w:rsidR="00DF5CB6" w:rsidRPr="00954002" w:rsidRDefault="00DF5CB6" w:rsidP="00DF5CB6">
      <w:pPr>
        <w:pStyle w:val="EX"/>
      </w:pPr>
      <w:r w:rsidRPr="00954002">
        <w:t>EXAMPLE 1:</w:t>
      </w:r>
      <w:r w:rsidRPr="00954002">
        <w:tab/>
        <w:t>If the M2M Service Provider has the opportunity to configure Entity B prior to deployment, then the M2M Service Provider could configure the CSE-ID or AE-ID(s) to Entity B at this time.</w:t>
      </w:r>
    </w:p>
    <w:p w14:paraId="371580CB" w14:textId="77777777" w:rsidR="00DF5CB6" w:rsidRPr="00954002" w:rsidRDefault="00DF5CB6" w:rsidP="00DF5CB6">
      <w:pPr>
        <w:pStyle w:val="EX"/>
      </w:pPr>
      <w:r w:rsidRPr="00954002">
        <w:t>EXAMPLE 2:</w:t>
      </w:r>
      <w:r w:rsidRPr="00954002">
        <w:tab/>
        <w:t>A secure remote management protocol could be used to configure Entity B with the CSE-ID or AE-ID(s). However, this is not currently an interoperable feature as there is no standardized management object facilitating this management.</w:t>
      </w:r>
    </w:p>
    <w:p w14:paraId="4EFABE17" w14:textId="77777777" w:rsidR="00DF5CB6" w:rsidRPr="00954002" w:rsidRDefault="00DF5CB6" w:rsidP="00DF5CB6">
      <w:pPr>
        <w:pStyle w:val="B4"/>
      </w:pPr>
      <w:r w:rsidRPr="00954002">
        <w:t>-</w:t>
      </w:r>
      <w:r w:rsidRPr="00954002">
        <w:tab/>
        <w:t>In the case that Entity A is an AE and Entity B is a CSE, the</w:t>
      </w:r>
      <w:r>
        <w:t xml:space="preserve"> </w:t>
      </w:r>
      <w:r w:rsidRPr="00954002">
        <w:t>applicable AE-ID(s) may be obtained by retrieving the applicable &lt;</w:t>
      </w:r>
      <w:r w:rsidRPr="00E811DF">
        <w:rPr>
          <w:i/>
        </w:rPr>
        <w:t>serviceSubscribedAppRule</w:t>
      </w:r>
      <w:r w:rsidRPr="00954002">
        <w:t xml:space="preserve">&gt; resources which are linked to by the </w:t>
      </w:r>
      <w:r w:rsidRPr="00E811DF">
        <w:rPr>
          <w:i/>
        </w:rPr>
        <w:t>ruleLinks</w:t>
      </w:r>
      <w:r w:rsidRPr="00954002">
        <w:t xml:space="preserve"> attribute of the Entity B's &lt;</w:t>
      </w:r>
      <w:r w:rsidRPr="00E811DF">
        <w:rPr>
          <w:i/>
        </w:rPr>
        <w:t>serviceSubscribedNode</w:t>
      </w:r>
      <w:r w:rsidRPr="00954002">
        <w:t>&gt;</w:t>
      </w:r>
      <w:r>
        <w:t xml:space="preserve"> </w:t>
      </w:r>
      <w:r w:rsidRPr="00954002">
        <w:t>on the IN-CSE as described in clause 10.1.1.2.2 "Application Entity Registration procedure" in oneM2M TS</w:t>
      </w:r>
      <w:r w:rsidRPr="00954002">
        <w:noBreakHyphen/>
        <w:t>0001 [</w:t>
      </w:r>
      <w:r w:rsidRPr="00954002">
        <w:fldChar w:fldCharType="begin"/>
      </w:r>
      <w:r w:rsidRPr="00954002">
        <w:instrText xml:space="preserve">REF REF_ONEM2MTS_0001 \h </w:instrText>
      </w:r>
      <w:r w:rsidRPr="00954002">
        <w:fldChar w:fldCharType="separate"/>
      </w:r>
      <w:r>
        <w:rPr>
          <w:noProof/>
        </w:rPr>
        <w:t>1</w:t>
      </w:r>
      <w:r w:rsidRPr="00954002">
        <w:fldChar w:fldCharType="end"/>
      </w:r>
      <w:r w:rsidRPr="00954002">
        <w:t>].</w:t>
      </w:r>
    </w:p>
    <w:p w14:paraId="045B6A1A" w14:textId="77777777" w:rsidR="00DF5CB6" w:rsidRPr="00954002" w:rsidRDefault="00DF5CB6" w:rsidP="00DF5CB6">
      <w:pPr>
        <w:keepNext/>
        <w:keepLines/>
      </w:pPr>
      <w:r w:rsidRPr="00954002">
        <w:t>Figure 8.2.1-1 provides a summary of the above defined three Security Association Establishment</w:t>
      </w:r>
      <w:r w:rsidRPr="00954002" w:rsidDel="002173D5">
        <w:t xml:space="preserve"> </w:t>
      </w:r>
      <w:r w:rsidRPr="00954002">
        <w:t>Frameworks.</w:t>
      </w:r>
    </w:p>
    <w:p w14:paraId="42021095" w14:textId="77777777" w:rsidR="00DF5CB6" w:rsidRPr="00954002" w:rsidRDefault="00DF5CB6" w:rsidP="00DF5CB6">
      <w:pPr>
        <w:pStyle w:val="FL"/>
      </w:pPr>
      <w:r>
        <w:object w:dxaOrig="8656" w:dyaOrig="9000" w14:anchorId="66D2E54B">
          <v:shape id="_x0000_i1044" type="#_x0000_t75" style="width:374.7pt;height:367.35pt" o:ole="">
            <v:imagedata r:id="rId69" o:title="" croptop="1804f" cropbottom="1619f"/>
          </v:shape>
          <o:OLEObject Type="Embed" ProgID="Visio.Drawing.11" ShapeID="_x0000_i1044" DrawAspect="Content" ObjectID="_1553519559" r:id="rId70"/>
        </w:object>
      </w:r>
    </w:p>
    <w:p w14:paraId="6442F340" w14:textId="77777777" w:rsidR="00DF5CB6" w:rsidRPr="00954002" w:rsidRDefault="00DF5CB6" w:rsidP="00DF5CB6">
      <w:pPr>
        <w:pStyle w:val="TF"/>
      </w:pPr>
      <w:r w:rsidRPr="00954002">
        <w:t>Figure 8.2.1-1: Overview of the Security Association Establishment</w:t>
      </w:r>
      <w:r w:rsidRPr="00954002" w:rsidDel="00F137B8">
        <w:t xml:space="preserve"> </w:t>
      </w:r>
      <w:r w:rsidRPr="00954002">
        <w:t>Frameworks</w:t>
      </w:r>
      <w:r w:rsidRPr="00954002">
        <w:br/>
        <w:t>supported by oneM2M</w:t>
      </w:r>
    </w:p>
    <w:p w14:paraId="777AD742" w14:textId="77777777" w:rsidR="00DF5CB6" w:rsidRPr="00954002" w:rsidRDefault="00DF5CB6" w:rsidP="00DF5CB6">
      <w:pPr>
        <w:pStyle w:val="Heading3"/>
      </w:pPr>
      <w:bookmarkStart w:id="722" w:name="_Toc449434852"/>
      <w:bookmarkStart w:id="723" w:name="_Toc449445377"/>
      <w:bookmarkStart w:id="724" w:name="_Toc449445615"/>
      <w:bookmarkStart w:id="725" w:name="_Toc450601236"/>
      <w:bookmarkStart w:id="726" w:name="_Toc457595329"/>
      <w:bookmarkStart w:id="727" w:name="_Toc459366732"/>
      <w:bookmarkStart w:id="728" w:name="_Toc459367049"/>
      <w:bookmarkStart w:id="729" w:name="_Toc479776129"/>
      <w:r w:rsidRPr="00954002">
        <w:lastRenderedPageBreak/>
        <w:t>8.2.2</w:t>
      </w:r>
      <w:r w:rsidRPr="00954002">
        <w:tab/>
        <w:t>Detailed Security Association Establishment Frameworks</w:t>
      </w:r>
      <w:bookmarkEnd w:id="722"/>
      <w:bookmarkEnd w:id="723"/>
      <w:bookmarkEnd w:id="724"/>
      <w:bookmarkEnd w:id="725"/>
      <w:bookmarkEnd w:id="726"/>
      <w:bookmarkEnd w:id="727"/>
      <w:bookmarkEnd w:id="728"/>
      <w:bookmarkEnd w:id="729"/>
    </w:p>
    <w:p w14:paraId="3EA0E63A" w14:textId="77777777" w:rsidR="00DF5CB6" w:rsidRPr="00954002" w:rsidRDefault="00DF5CB6" w:rsidP="00DF5CB6">
      <w:pPr>
        <w:pStyle w:val="Heading4"/>
      </w:pPr>
      <w:bookmarkStart w:id="730" w:name="_Toc449434853"/>
      <w:bookmarkStart w:id="731" w:name="_Toc449445378"/>
      <w:bookmarkStart w:id="732" w:name="_Toc449445616"/>
      <w:bookmarkStart w:id="733" w:name="_Toc450601237"/>
      <w:bookmarkStart w:id="734" w:name="_Toc457595330"/>
      <w:bookmarkStart w:id="735" w:name="_Toc459366733"/>
      <w:bookmarkStart w:id="736" w:name="_Toc459367050"/>
      <w:bookmarkStart w:id="737" w:name="_Toc479776130"/>
      <w:r w:rsidRPr="00954002">
        <w:t>8.2.2.1</w:t>
      </w:r>
      <w:r w:rsidRPr="00954002">
        <w:tab/>
        <w:t>Provisioned Symmetric Key Security Association Establishment Frameworks</w:t>
      </w:r>
      <w:bookmarkEnd w:id="730"/>
      <w:bookmarkEnd w:id="731"/>
      <w:bookmarkEnd w:id="732"/>
      <w:bookmarkEnd w:id="733"/>
      <w:bookmarkEnd w:id="734"/>
      <w:bookmarkEnd w:id="735"/>
      <w:bookmarkEnd w:id="736"/>
      <w:bookmarkEnd w:id="737"/>
    </w:p>
    <w:p w14:paraId="3DAD2499" w14:textId="77777777" w:rsidR="00DF5CB6" w:rsidRPr="00954002" w:rsidRDefault="00DF5CB6" w:rsidP="00DF5CB6">
      <w:r w:rsidRPr="00954002">
        <w:t xml:space="preserve">This clause describes the Provisioned Symmetric Key Security Association Establishment Framework. This framework enables mutual authentication of two entities corresponding to either two CSEs or a CSE and an AE. The Credential for this framework is a long-term symmetric key that has been provisioned into the entities to be authenticated. This key is called a Provisioned Secure Connection Key and is denoted Kpsa. The provisioning of Kpsa could be a pre-provisioning or a remote provisioning thanks to Remote Security Provisioning Frameworks, as described in clause 8.3. The entities authenticate each other by verifying message authentication codes in the </w:t>
      </w:r>
      <w:r>
        <w:t xml:space="preserve">Association </w:t>
      </w:r>
      <w:r w:rsidRPr="00954002">
        <w:t>Security Handshake which were generated using the Provisioned Secure Connection Key.</w:t>
      </w:r>
    </w:p>
    <w:p w14:paraId="3661E024" w14:textId="77777777" w:rsidR="00DF5CB6" w:rsidRPr="00954002" w:rsidRDefault="00DF5CB6" w:rsidP="00DF5CB6">
      <w:pPr>
        <w:pStyle w:val="NO"/>
      </w:pPr>
      <w:r w:rsidRPr="00954002">
        <w:t>NOTE 1:</w:t>
      </w:r>
      <w:r w:rsidRPr="00954002">
        <w:tab/>
        <w:t>Long term Provisioned Secure Connection Keys can pose a security risk if not adequately secured, and for this reason long term Provisioned Secure Connection Keys are recommended to be stored in Secure Environments.</w:t>
      </w:r>
    </w:p>
    <w:p w14:paraId="63E0A7C2" w14:textId="77777777" w:rsidR="00DF5CB6" w:rsidRPr="00954002" w:rsidRDefault="00DF5CB6" w:rsidP="00DF5CB6">
      <w:r w:rsidRPr="00954002">
        <w:t>Figure 8.2.2.1-1 illustrates the sequence of events when using the Provisioned Symmetric Key Security Association Establishment Framework. In this description, "Entity A" and "Entity B" correspond to either two CSEs or a CSE and an AE or an AE and a CSE (respectively).</w:t>
      </w:r>
    </w:p>
    <w:p w14:paraId="3C909FC8" w14:textId="77777777" w:rsidR="00DF5CB6" w:rsidRPr="00954002" w:rsidRDefault="00DF5CB6" w:rsidP="00DF5CB6">
      <w:pPr>
        <w:pStyle w:val="FL"/>
      </w:pPr>
      <w:r>
        <w:object w:dxaOrig="8778" w:dyaOrig="7658" w14:anchorId="43B3690E">
          <v:shape id="_x0000_i1045" type="#_x0000_t75" style="width:417.3pt;height:346.05pt" o:ole="">
            <v:imagedata r:id="rId71" o:title="" croptop="2395f" cropbottom="3951f" cropleft="1366f" cropright="2008f"/>
          </v:shape>
          <o:OLEObject Type="Embed" ProgID="Visio.Drawing.11" ShapeID="_x0000_i1045" DrawAspect="Content" ObjectID="_1553519560" r:id="rId72"/>
        </w:object>
      </w:r>
    </w:p>
    <w:p w14:paraId="134EA17D" w14:textId="77777777" w:rsidR="00DF5CB6" w:rsidRPr="00954002" w:rsidRDefault="00DF5CB6" w:rsidP="00DF5CB6">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4A95E61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73A9DF18" w14:textId="77777777" w:rsidR="00DF5CB6" w:rsidRPr="00954002" w:rsidRDefault="00DF5CB6" w:rsidP="00DF5CB6">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6E07F86" w14:textId="77777777" w:rsidR="00DF5CB6" w:rsidRPr="00954002" w:rsidRDefault="00DF5CB6" w:rsidP="00DF5CB6">
      <w:pPr>
        <w:pStyle w:val="NF"/>
      </w:pPr>
    </w:p>
    <w:p w14:paraId="7D890F6B" w14:textId="77777777" w:rsidR="00DF5CB6" w:rsidRPr="00954002" w:rsidRDefault="00DF5CB6" w:rsidP="00DF5CB6">
      <w:pPr>
        <w:pStyle w:val="TF"/>
      </w:pPr>
      <w:r w:rsidRPr="00954002">
        <w:t>Figure 8.2.2.1-1: The sequence of events when using the Provisioned Symmetric Key</w:t>
      </w:r>
      <w:r w:rsidRPr="00954002">
        <w:br/>
        <w:t>Security Association Establishment Framework</w:t>
      </w:r>
    </w:p>
    <w:p w14:paraId="0E21709D" w14:textId="77777777" w:rsidR="00DF5CB6" w:rsidRPr="00954002" w:rsidRDefault="00DF5CB6" w:rsidP="00DF5CB6">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t>KpsaID</w:t>
      </w:r>
      <w:r w:rsidRPr="00954002">
        <w:t xml:space="preserve">, are provisioned to both entities either with pre-provisioning or remote provisioning. The format of </w:t>
      </w:r>
      <w:r>
        <w:t>KpsaID</w:t>
      </w:r>
      <w:r w:rsidRPr="00954002">
        <w:t xml:space="preserve"> is defined in clause 10.5 "</w:t>
      </w:r>
      <w:r>
        <w:t>KpsaID</w:t>
      </w:r>
      <w:r w:rsidRPr="00954002">
        <w:t xml:space="preserve"> Format". If Entity A is a CSE, then Entity A shall also be configured with its CSE-ID (not shown in the figure).</w:t>
      </w:r>
    </w:p>
    <w:p w14:paraId="33E9EA83" w14:textId="13DBF086" w:rsidR="00DF5CB6" w:rsidRPr="00A913D8" w:rsidRDefault="00DF5CB6" w:rsidP="00DF5CB6">
      <w:pPr>
        <w:rPr>
          <w:b/>
        </w:rPr>
      </w:pPr>
      <w:r>
        <w:rPr>
          <w:b/>
        </w:rPr>
        <w:t xml:space="preserve">Identity Configuration: </w:t>
      </w:r>
      <w:r>
        <w:t>See clause 8.2.1.</w:t>
      </w:r>
    </w:p>
    <w:p w14:paraId="2FD67543" w14:textId="77777777" w:rsidR="00DF5CB6" w:rsidRPr="000023FD" w:rsidRDefault="00DF5CB6" w:rsidP="00DF5CB6">
      <w:r>
        <w:rPr>
          <w:b/>
        </w:rPr>
        <w:t>Association Configuration:</w:t>
      </w:r>
    </w:p>
    <w:p w14:paraId="515D64BB" w14:textId="77777777" w:rsidR="00DF5CB6" w:rsidRPr="00954002" w:rsidRDefault="00DF5CB6" w:rsidP="00DF5CB6">
      <w:pPr>
        <w:pStyle w:val="B1"/>
      </w:pPr>
      <w:r w:rsidRPr="00954002">
        <w:t xml:space="preserve">Entity A </w:t>
      </w:r>
      <w:r>
        <w:t>shall be</w:t>
      </w:r>
      <w:r w:rsidRPr="00954002">
        <w:t xml:space="preserve"> configured with Entity B identity (IdB)</w:t>
      </w:r>
      <w:r>
        <w:t xml:space="preserve"> prior to performing the Association Security Handshake</w:t>
      </w:r>
      <w:r w:rsidRPr="00954002">
        <w:t xml:space="preserve">. Entity A </w:t>
      </w:r>
      <w:r>
        <w:t>shall</w:t>
      </w:r>
      <w:r w:rsidRPr="00954002">
        <w:t xml:space="preserve"> use this identity</w:t>
      </w:r>
      <w:r w:rsidRPr="00906474">
        <w:rPr>
          <w:i/>
        </w:rPr>
        <w:t xml:space="preserve"> </w:t>
      </w:r>
      <w:r w:rsidRPr="00954002">
        <w:t>for Entity B authenticating using the above arguments. This identity is also used to route the (D)TLS exchange.</w:t>
      </w:r>
      <w:r>
        <w:t xml:space="preserve"> </w:t>
      </w:r>
      <w:r w:rsidRPr="00954002">
        <w:t xml:space="preserve">Entity A </w:t>
      </w:r>
      <w:r>
        <w:t>shall</w:t>
      </w:r>
      <w:r w:rsidRPr="00954002">
        <w:t xml:space="preserve"> associate Entity B's identity with messages secured within Security Contexts established using the Provisioned Secure Connection Key Kpsa associated with the Provisioned Secure Connection Key Identifier </w:t>
      </w:r>
      <w:r>
        <w:t>KpsaID</w:t>
      </w:r>
      <w:r w:rsidRPr="00954002">
        <w:t>.</w:t>
      </w:r>
    </w:p>
    <w:p w14:paraId="06EE282A" w14:textId="77777777" w:rsidR="00DF5CB6" w:rsidRPr="00954002" w:rsidRDefault="00DF5CB6" w:rsidP="00DF5CB6">
      <w:pPr>
        <w:pStyle w:val="B1"/>
      </w:pPr>
      <w:r>
        <w:t xml:space="preserve">If Entity A is a CSE, then </w:t>
      </w:r>
      <w:r w:rsidRPr="00954002">
        <w:t xml:space="preserve">Entity B </w:t>
      </w:r>
      <w:r>
        <w:t>shall be configured with Entity A's CSE-ID</w:t>
      </w:r>
      <w:r w:rsidRPr="008B217C">
        <w:t xml:space="preserve"> </w:t>
      </w:r>
      <w:r>
        <w:t>prior to performing the Association Security Handshake. If Entity A is an AE, then Entity B may either be</w:t>
      </w:r>
      <w:r w:rsidRPr="00954002">
        <w:t xml:space="preserve"> configured </w:t>
      </w:r>
      <w:r>
        <w:t xml:space="preserve">with </w:t>
      </w:r>
      <w:r w:rsidRPr="00954002">
        <w:t>Entity A</w:t>
      </w:r>
      <w:r>
        <w:t>'s</w:t>
      </w:r>
      <w:r w:rsidRPr="00954002">
        <w:t xml:space="preserve"> identity (IdA)</w:t>
      </w:r>
      <w:r w:rsidRPr="008B217C">
        <w:t xml:space="preserve"> </w:t>
      </w:r>
      <w:r>
        <w:t>prior to performing the Association Security Handshake, or may determine IdA during registration (Creation of the &lt;AE&gt; resource)</w:t>
      </w:r>
      <w:r w:rsidRPr="00954002">
        <w:t xml:space="preserve">. Entity B </w:t>
      </w:r>
      <w:r>
        <w:t>shall</w:t>
      </w:r>
      <w:r w:rsidRPr="00954002">
        <w:t xml:space="preserve"> use this identity</w:t>
      </w:r>
      <w:r w:rsidRPr="00906474">
        <w:rPr>
          <w:i/>
        </w:rPr>
        <w:t xml:space="preserve"> </w:t>
      </w:r>
      <w:r w:rsidRPr="00954002">
        <w:t>for Entity A authenticating using the above arguments.</w:t>
      </w:r>
      <w:r>
        <w:t xml:space="preserve"> </w:t>
      </w:r>
      <w:r w:rsidRPr="00954002">
        <w:tab/>
        <w:t xml:space="preserve">Entity B </w:t>
      </w:r>
      <w:r>
        <w:t>shall</w:t>
      </w:r>
      <w:r w:rsidRPr="00954002">
        <w:t xml:space="preserve"> associate the configured Entity A identity with messages secured within Security Contexts established using the Provisioned Secure Connection Key Kpsa associated with the Provisioned Secure Connection Key Identifier </w:t>
      </w:r>
      <w:r>
        <w:t>KpsaID</w:t>
      </w:r>
      <w:r w:rsidRPr="00954002">
        <w:t>.</w:t>
      </w:r>
    </w:p>
    <w:p w14:paraId="798778A5" w14:textId="77777777" w:rsidR="00DF5CB6" w:rsidRPr="00954002" w:rsidRDefault="00DF5CB6" w:rsidP="00DF5CB6">
      <w:pPr>
        <w:rPr>
          <w:bCs/>
        </w:rPr>
      </w:pPr>
      <w:r w:rsidRPr="00954002">
        <w:rPr>
          <w:b/>
        </w:rPr>
        <w:t xml:space="preserve">Association Security Handshake: </w:t>
      </w:r>
      <w:r w:rsidRPr="00954002">
        <w:t xml:space="preserve">The entities </w:t>
      </w:r>
      <w:r>
        <w:t xml:space="preserve">shall </w:t>
      </w:r>
      <w:r w:rsidRPr="00954002">
        <w:t>perform a (D)TLS-PSK handshake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establish a secure session.</w:t>
      </w:r>
    </w:p>
    <w:p w14:paraId="5D2C4448" w14:textId="77777777" w:rsidR="00DF5CB6" w:rsidRPr="00954002" w:rsidRDefault="00DF5CB6" w:rsidP="00DF5CB6">
      <w:pPr>
        <w:pStyle w:val="B1"/>
      </w:pPr>
      <w:r w:rsidRPr="00954002">
        <w:t>The "psk_identity"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xml:space="preserve">] </w:t>
      </w:r>
      <w:r>
        <w:t xml:space="preserve">shall be </w:t>
      </w:r>
      <w:r w:rsidRPr="00954002">
        <w:t xml:space="preserve">set to the value of the Provisioned Secure Connection Key Identifier </w:t>
      </w:r>
      <w:r>
        <w:t>KpsaID</w:t>
      </w:r>
      <w:r w:rsidRPr="00954002">
        <w:t>.</w:t>
      </w:r>
    </w:p>
    <w:p w14:paraId="06445F31" w14:textId="5B402B90" w:rsidR="00DF5CB6" w:rsidRPr="00954002" w:rsidRDefault="00DF5CB6" w:rsidP="00DF5CB6">
      <w:pPr>
        <w:pStyle w:val="B1"/>
      </w:pPr>
      <w:r w:rsidRPr="00954002">
        <w:t xml:space="preserve">The </w:t>
      </w:r>
      <w:r>
        <w:t xml:space="preserve">entities set the </w:t>
      </w:r>
      <w:r w:rsidRPr="00954002">
        <w:t>"psk" parameter [</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Pr>
          <w:noProof/>
        </w:rPr>
        <w:t>15</w:t>
      </w:r>
      <w:r w:rsidRPr="00954002">
        <w:rPr>
          <w:color w:val="0000FF"/>
        </w:rPr>
        <w:fldChar w:fldCharType="end"/>
      </w:r>
      <w:r w:rsidRPr="00954002">
        <w:t>] to the value of the Provisioned Secure Connection Key Kpsa.</w:t>
      </w:r>
    </w:p>
    <w:p w14:paraId="080496E6" w14:textId="47D42B1F" w:rsidR="00DF5CB6" w:rsidRPr="00954002" w:rsidRDefault="00DF5CB6" w:rsidP="00DF5CB6">
      <w:pPr>
        <w:pStyle w:val="B1"/>
      </w:pPr>
      <w:r w:rsidRPr="00954002">
        <w:t xml:space="preserve">The (D)TLS cipher suite profile for the Provisioned Secure Connection Key Security Association Establishment Framework </w:t>
      </w:r>
      <w:r>
        <w:t>shall conform to</w:t>
      </w:r>
      <w:r w:rsidRPr="00954002">
        <w:t xml:space="preserve"> clause 10.2.2.</w:t>
      </w:r>
    </w:p>
    <w:p w14:paraId="331D9C9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 B (Entity B's entity identifier) configured to Entity A during Association Configuration.</w:t>
      </w:r>
    </w:p>
    <w:p w14:paraId="120D3F0D"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or AE-ID:</w:t>
      </w:r>
    </w:p>
    <w:p w14:paraId="2138824F" w14:textId="77777777" w:rsidR="00DF5CB6" w:rsidRPr="00954002" w:rsidRDefault="00DF5CB6" w:rsidP="00DF5CB6">
      <w:pPr>
        <w:pStyle w:val="B2"/>
      </w:pPr>
      <w:r w:rsidRPr="00954002">
        <w:t xml:space="preserve">If Entity B was already provided with the CSE-ID or AE-ID corresponding to </w:t>
      </w:r>
      <w:r>
        <w:t>KpsaID</w:t>
      </w:r>
      <w:r w:rsidRPr="00954002">
        <w:t xml:space="preserve">, then Entity B </w:t>
      </w:r>
      <w:r>
        <w:t xml:space="preserve">shall </w:t>
      </w:r>
      <w:r w:rsidRPr="00954002">
        <w:t>associate the security context with that CSE-ID or AE-ID.</w:t>
      </w:r>
    </w:p>
    <w:p w14:paraId="0FEBC71A"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KpsaID</w:t>
      </w:r>
      <w:r w:rsidRPr="00954002">
        <w:t xml:space="preserve"> as described in clause 10.4 "Credential-ID Details". Entity B </w:t>
      </w:r>
      <w:r>
        <w:t xml:space="preserve">shall </w:t>
      </w:r>
      <w:r w:rsidRPr="00954002">
        <w:t>then determine CSE-ID or AE-ID from the Credential-ID as described in clause 8.2.1 "Overview on Security Association Establishment Frameworks".</w:t>
      </w:r>
    </w:p>
    <w:p w14:paraId="6341DEF9" w14:textId="77777777" w:rsidR="00DF5CB6" w:rsidRPr="00954002" w:rsidRDefault="00DF5CB6" w:rsidP="00DF5CB6">
      <w:pPr>
        <w:pStyle w:val="Heading4"/>
      </w:pPr>
      <w:bookmarkStart w:id="738" w:name="_Toc449434854"/>
      <w:bookmarkStart w:id="739" w:name="_Toc449445379"/>
      <w:bookmarkStart w:id="740" w:name="_Toc449445617"/>
      <w:bookmarkStart w:id="741" w:name="_Toc450601238"/>
      <w:bookmarkStart w:id="742" w:name="_Toc457595331"/>
      <w:bookmarkStart w:id="743" w:name="_Toc459366734"/>
      <w:bookmarkStart w:id="744" w:name="_Toc459367051"/>
      <w:bookmarkStart w:id="745" w:name="_Toc479776131"/>
      <w:r w:rsidRPr="00954002">
        <w:t>8.2.2.2</w:t>
      </w:r>
      <w:r w:rsidRPr="00954002">
        <w:tab/>
        <w:t>Certificate-Based Security Association Establishment Frameworks</w:t>
      </w:r>
      <w:bookmarkEnd w:id="738"/>
      <w:bookmarkEnd w:id="739"/>
      <w:bookmarkEnd w:id="740"/>
      <w:bookmarkEnd w:id="741"/>
      <w:bookmarkEnd w:id="742"/>
      <w:bookmarkEnd w:id="743"/>
      <w:bookmarkEnd w:id="744"/>
      <w:bookmarkEnd w:id="745"/>
    </w:p>
    <w:p w14:paraId="7113EEF0" w14:textId="77777777" w:rsidR="00DF5CB6" w:rsidRPr="00954002" w:rsidRDefault="00DF5CB6" w:rsidP="00DF5CB6">
      <w:pPr>
        <w:rPr>
          <w:i/>
        </w:rPr>
      </w:pPr>
      <w:r w:rsidRPr="00954002">
        <w:t>This clause describes the Certificate-Based Security Association Establishment Framework.</w:t>
      </w:r>
    </w:p>
    <w:p w14:paraId="24C27064" w14:textId="77777777" w:rsidR="00DF5CB6" w:rsidRPr="00954002" w:rsidRDefault="00DF5CB6" w:rsidP="00DF5CB6">
      <w:r w:rsidRPr="00954002">
        <w:t>Figure 8.2.2.2-1 illustrates the sequence of events when using the Certificate-Based Security Association Establishment Framework. In this description, "Entity A" and "Entity B" correspond to either two CSEs or a CSE and an AE.</w:t>
      </w:r>
    </w:p>
    <w:p w14:paraId="525E61E7" w14:textId="77777777" w:rsidR="00DF5CB6" w:rsidRPr="00954002" w:rsidRDefault="00DF5CB6" w:rsidP="00DF5CB6">
      <w:pPr>
        <w:pStyle w:val="FL"/>
      </w:pPr>
      <w:r>
        <w:rPr>
          <w:rFonts w:ascii="Times New Roman" w:hAnsi="Times New Roman"/>
        </w:rPr>
        <w:object w:dxaOrig="8778" w:dyaOrig="9187" w14:anchorId="54D20CC2">
          <v:shape id="_x0000_i1046" type="#_x0000_t75" style="width:453.45pt;height:460.7pt" o:ole="">
            <v:imagedata r:id="rId73" o:title="" croptop="2251f" cropbottom="937f" cropleft="1741f"/>
          </v:shape>
          <o:OLEObject Type="Embed" ProgID="Visio.Drawing.11" ShapeID="_x0000_i1046" DrawAspect="Content" ObjectID="_1553519561" r:id="rId74"/>
        </w:object>
      </w:r>
    </w:p>
    <w:p w14:paraId="09DEAFE4" w14:textId="77777777" w:rsidR="00DF5CB6" w:rsidRPr="00954002" w:rsidRDefault="00DF5CB6" w:rsidP="00DF5CB6">
      <w:pPr>
        <w:pStyle w:val="NF"/>
      </w:pPr>
      <w:r w:rsidRPr="00954002">
        <w:t>NOTE:</w:t>
      </w:r>
      <w:r w:rsidRPr="00954002">
        <w:tab/>
        <w:t>The following font colours differentiate the general topic that the text relates to:</w:t>
      </w:r>
    </w:p>
    <w:p w14:paraId="3F0E708E"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800D04E"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243F636"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4494019" w14:textId="77777777" w:rsidR="00DF5CB6" w:rsidRPr="00954002" w:rsidRDefault="00DF5CB6" w:rsidP="00DF5CB6">
      <w:pPr>
        <w:pStyle w:val="NF"/>
      </w:pPr>
    </w:p>
    <w:p w14:paraId="492CC7B0" w14:textId="77777777" w:rsidR="00DF5CB6" w:rsidRPr="00954002" w:rsidRDefault="00DF5CB6" w:rsidP="00DF5CB6">
      <w:pPr>
        <w:pStyle w:val="TF"/>
      </w:pPr>
      <w:r w:rsidRPr="00954002">
        <w:t>Figure 8.2.2.2-1: The sequence of events when using the Certificate-Based Security</w:t>
      </w:r>
      <w:r w:rsidRPr="00954002">
        <w:br/>
        <w:t>Association Establishment Framework</w:t>
      </w:r>
    </w:p>
    <w:p w14:paraId="55F58526" w14:textId="77777777" w:rsidR="00DF5CB6" w:rsidRPr="00954002" w:rsidRDefault="00DF5CB6" w:rsidP="00DF5CB6">
      <w:pPr>
        <w:rPr>
          <w:i/>
        </w:rPr>
      </w:pPr>
      <w:r w:rsidRPr="00954002">
        <w:rPr>
          <w:b/>
        </w:rPr>
        <w:t>Credential Configuration:</w:t>
      </w:r>
      <w:r w:rsidRPr="00954002">
        <w:t xml:space="preserve"> The private keys and certificates for each entity </w:t>
      </w:r>
      <w:r>
        <w:t>shall be</w:t>
      </w:r>
      <w:r w:rsidRPr="00954002">
        <w:t xml:space="preserve"> pre-provisioned as described in clause 8.1.2.3 "Credential Configuration for Certificate-Based Security Frameworks". If Entity A is a CSE, then Entity A shall also be configured with its CSE-ID (not shown in the figure).</w:t>
      </w:r>
    </w:p>
    <w:p w14:paraId="4701F751" w14:textId="77777777" w:rsidR="00DF5CB6" w:rsidRPr="00397043" w:rsidRDefault="00DF5CB6" w:rsidP="00DF5CB6">
      <w:pPr>
        <w:rPr>
          <w:b/>
        </w:rPr>
      </w:pPr>
      <w:r>
        <w:rPr>
          <w:b/>
        </w:rPr>
        <w:t xml:space="preserve">Identity Configuration: </w:t>
      </w:r>
      <w:r>
        <w:t xml:space="preserve">See clause 8.2.1. </w:t>
      </w:r>
    </w:p>
    <w:p w14:paraId="3179C993" w14:textId="31872F1C" w:rsidR="00DF5CB6" w:rsidRPr="00954002" w:rsidRDefault="00DF5CB6" w:rsidP="00DF5CB6">
      <w:r w:rsidRPr="00954002">
        <w:rPr>
          <w:b/>
        </w:rPr>
        <w:t>Association Configuration:</w:t>
      </w:r>
      <w:r w:rsidRPr="00954002">
        <w:t xml:space="preserve"> Entity A and Entity B</w:t>
      </w:r>
      <w:r>
        <w:t xml:space="preserve"> shall be</w:t>
      </w:r>
      <w:r w:rsidRPr="00954002">
        <w:t xml:space="preserve"> configured with the information needed for the authentication and identification (during </w:t>
      </w:r>
      <w:r>
        <w:t xml:space="preserve">Association </w:t>
      </w:r>
      <w:r w:rsidRPr="00954002">
        <w:t>Security Handshake) of</w:t>
      </w:r>
      <w:r>
        <w:t xml:space="preserve"> </w:t>
      </w:r>
      <w:r w:rsidRPr="00954002">
        <w:t>Entity B and Entity A respectively:</w:t>
      </w:r>
    </w:p>
    <w:p w14:paraId="2836DC81" w14:textId="0D9F50B1" w:rsidR="00DF5CB6" w:rsidRPr="00954002" w:rsidRDefault="00DF5CB6" w:rsidP="00DF5CB6">
      <w:pPr>
        <w:pStyle w:val="B1"/>
      </w:pPr>
      <w:r>
        <w:t xml:space="preserve">The information configured to </w:t>
      </w:r>
      <w:r w:rsidRPr="00954002">
        <w:t xml:space="preserve">Entity A </w:t>
      </w:r>
      <w:r>
        <w:t xml:space="preserve">shall </w:t>
      </w:r>
      <w:r w:rsidRPr="00954002">
        <w:t>include the following arguments:</w:t>
      </w:r>
    </w:p>
    <w:p w14:paraId="5BB5FB02" w14:textId="77777777" w:rsidR="00DF5CB6" w:rsidRPr="00954002" w:rsidRDefault="00DF5CB6" w:rsidP="00DF5CB6">
      <w:pPr>
        <w:pStyle w:val="B2"/>
      </w:pPr>
      <w:r w:rsidRPr="00954002">
        <w:t>Entity B's certificate information: as described in clause 8.1.2.4 "Information Needed for Certificate Authentication of another Entity".</w:t>
      </w:r>
    </w:p>
    <w:p w14:paraId="6F6B53C4" w14:textId="77777777" w:rsidR="00DF5CB6" w:rsidRPr="00954002" w:rsidRDefault="00DF5CB6" w:rsidP="00DF5CB6">
      <w:pPr>
        <w:pStyle w:val="B2"/>
      </w:pPr>
      <w:r w:rsidRPr="00954002">
        <w:lastRenderedPageBreak/>
        <w:t xml:space="preserve">Entity B's identity (IdB). Entity A </w:t>
      </w:r>
      <w:r>
        <w:t xml:space="preserve">shall </w:t>
      </w:r>
      <w:r w:rsidRPr="00954002">
        <w:t>use this identity</w:t>
      </w:r>
      <w:r w:rsidRPr="00954002">
        <w:rPr>
          <w:i/>
        </w:rPr>
        <w:t xml:space="preserve"> </w:t>
      </w:r>
      <w:r w:rsidRPr="00954002">
        <w:t>for Entity B authenticating using the above arguments. This is used to route the (D)TLS exchange.</w:t>
      </w:r>
    </w:p>
    <w:p w14:paraId="03797075" w14:textId="77777777" w:rsidR="00DF5CB6" w:rsidRPr="00954002" w:rsidRDefault="00DF5CB6" w:rsidP="00DF5CB6">
      <w:pPr>
        <w:pStyle w:val="NO"/>
      </w:pPr>
      <w:r w:rsidRPr="00954002">
        <w:t>NOTE:</w:t>
      </w:r>
      <w:r w:rsidRPr="00954002">
        <w:tab/>
        <w:t>The Entity A will associate Entity B's identity with messages secured within Security Contexts established in accordance with the configured Entity B's certificate information.</w:t>
      </w:r>
    </w:p>
    <w:p w14:paraId="64DBDB7E" w14:textId="4CD466E2" w:rsidR="00DF5CB6" w:rsidRPr="00954002" w:rsidRDefault="00DF5CB6" w:rsidP="00DF5CB6">
      <w:pPr>
        <w:pStyle w:val="B1"/>
      </w:pPr>
      <w:r w:rsidRPr="00954002">
        <w:t xml:space="preserve">The </w:t>
      </w:r>
      <w:r>
        <w:t xml:space="preserve">information configured to </w:t>
      </w:r>
      <w:r w:rsidRPr="00954002">
        <w:t xml:space="preserve">Entity B </w:t>
      </w:r>
      <w:r>
        <w:t>shall include the following argument</w:t>
      </w:r>
      <w:r w:rsidRPr="00954002">
        <w:t>:</w:t>
      </w:r>
    </w:p>
    <w:p w14:paraId="61806A4E" w14:textId="77777777" w:rsidR="00DF5CB6" w:rsidRPr="00954002" w:rsidRDefault="00DF5CB6" w:rsidP="00DF5CB6">
      <w:pPr>
        <w:pStyle w:val="B2"/>
      </w:pPr>
      <w:r w:rsidRPr="00954002">
        <w:t>Entity A's certificate information: as described in clause 8.1.2.4 "Information Needed for Certificate Authentication of another Entity".</w:t>
      </w:r>
    </w:p>
    <w:p w14:paraId="167B2401" w14:textId="77777777" w:rsidR="00DF5CB6" w:rsidRPr="00954002" w:rsidRDefault="00DF5CB6" w:rsidP="00DF5CB6">
      <w:pPr>
        <w:rPr>
          <w:b/>
        </w:rPr>
      </w:pPr>
      <w:r w:rsidRPr="00954002">
        <w:rPr>
          <w:b/>
        </w:rPr>
        <w:t>Association Security Handshake:</w:t>
      </w:r>
    </w:p>
    <w:p w14:paraId="0D2102E6" w14:textId="77777777" w:rsidR="00DF5CB6" w:rsidRPr="00954002" w:rsidRDefault="00DF5CB6" w:rsidP="00DF5CB6">
      <w:pPr>
        <w:pStyle w:val="B1"/>
      </w:pPr>
      <w:r w:rsidRPr="00954002">
        <w:t xml:space="preserve">Each entity </w:t>
      </w:r>
      <w:r>
        <w:t xml:space="preserve">shall </w:t>
      </w:r>
      <w:r w:rsidRPr="00954002">
        <w:t>verif</w:t>
      </w:r>
      <w:r>
        <w:t>y</w:t>
      </w:r>
      <w:r w:rsidRPr="00954002">
        <w:t xml:space="preserve"> the other entity's certificate as described in clause 8.1.2.2 "Certificate Verification".</w:t>
      </w:r>
    </w:p>
    <w:p w14:paraId="4678DE70" w14:textId="77777777" w:rsidR="00DF5CB6" w:rsidRPr="00954002" w:rsidRDefault="00DF5CB6" w:rsidP="00DF5CB6">
      <w:pPr>
        <w:pStyle w:val="B1"/>
      </w:pPr>
      <w:r w:rsidRPr="00954002">
        <w:t xml:space="preserve">The entities </w:t>
      </w:r>
      <w:r>
        <w:t xml:space="preserve">shall </w:t>
      </w:r>
      <w:r w:rsidRPr="00954002">
        <w:t>authenticate each other using the validated certificates as specified in TLS 1.2 IETF RFC 5246 [</w:t>
      </w:r>
      <w:r w:rsidRPr="00954002">
        <w:rPr>
          <w:color w:val="0000FF"/>
        </w:rPr>
        <w:fldChar w:fldCharType="begin"/>
      </w:r>
      <w:r w:rsidRPr="00954002">
        <w:rPr>
          <w:color w:val="0000FF"/>
        </w:rPr>
        <w:instrText xml:space="preserve">REF REF_IETFRFC5246 \h </w:instrText>
      </w:r>
      <w:r w:rsidRPr="00954002">
        <w:rPr>
          <w:color w:val="0000FF"/>
        </w:rPr>
      </w:r>
      <w:r w:rsidRPr="00954002">
        <w:rPr>
          <w:color w:val="0000FF"/>
        </w:rPr>
        <w:fldChar w:fldCharType="separate"/>
      </w:r>
      <w:r>
        <w:rPr>
          <w:noProof/>
        </w:rPr>
        <w:t>5</w:t>
      </w:r>
      <w:r w:rsidRPr="00954002">
        <w:rPr>
          <w:color w:val="0000FF"/>
        </w:rPr>
        <w:fldChar w:fldCharType="end"/>
      </w:r>
      <w:r w:rsidRPr="00954002">
        <w:t>] and DTLS 1.2 IETF RFC 6347 [</w:t>
      </w:r>
      <w:r w:rsidRPr="00954002">
        <w:rPr>
          <w:color w:val="0000FF"/>
        </w:rPr>
        <w:fldChar w:fldCharType="begin"/>
      </w:r>
      <w:r w:rsidRPr="00954002">
        <w:rPr>
          <w:color w:val="0000FF"/>
        </w:rPr>
        <w:instrText xml:space="preserve">REF REF_IETFRFC6347 \h </w:instrText>
      </w:r>
      <w:r w:rsidRPr="00954002">
        <w:rPr>
          <w:color w:val="0000FF"/>
        </w:rPr>
      </w:r>
      <w:r w:rsidRPr="00954002">
        <w:rPr>
          <w:color w:val="0000FF"/>
        </w:rPr>
        <w:fldChar w:fldCharType="separate"/>
      </w:r>
      <w:r>
        <w:rPr>
          <w:noProof/>
        </w:rPr>
        <w:t>6</w:t>
      </w:r>
      <w:r w:rsidRPr="00954002">
        <w:rPr>
          <w:color w:val="0000FF"/>
        </w:rPr>
        <w:fldChar w:fldCharType="end"/>
      </w:r>
      <w:r w:rsidRPr="00954002">
        <w:t>] specifications.</w:t>
      </w:r>
    </w:p>
    <w:p w14:paraId="25FA40F6" w14:textId="0B7BC74B" w:rsidR="00DF5CB6" w:rsidRPr="00954002" w:rsidRDefault="00DF5CB6" w:rsidP="00DF5CB6">
      <w:pPr>
        <w:pStyle w:val="B1"/>
      </w:pPr>
      <w:r w:rsidRPr="00954002">
        <w:t xml:space="preserve">The (D)TLS cipher suite profile for the Certificate-Based Security Association Establishment Framework </w:t>
      </w:r>
      <w:r>
        <w:t>shall conform to</w:t>
      </w:r>
      <w:r w:rsidRPr="00954002">
        <w:t xml:space="preserve"> clause 10.2.3.</w:t>
      </w:r>
    </w:p>
    <w:p w14:paraId="0C9AE1C8" w14:textId="77777777" w:rsidR="00DF5CB6" w:rsidRPr="00954002" w:rsidRDefault="00DF5CB6" w:rsidP="00DF5CB6">
      <w:pPr>
        <w:pStyle w:val="B1"/>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2CD462EA" w14:textId="77777777" w:rsidR="00DF5CB6" w:rsidRPr="00954002" w:rsidRDefault="00DF5CB6" w:rsidP="00DF5CB6">
      <w:pPr>
        <w:pStyle w:val="B1"/>
      </w:pPr>
      <w:r w:rsidRPr="00954002">
        <w:t xml:space="preserve">Following successful authentication of Entity A, Entity B </w:t>
      </w:r>
      <w:r>
        <w:t xml:space="preserve">shall </w:t>
      </w:r>
      <w:r w:rsidRPr="00954002">
        <w:t>associate the security context with a CSE-ID, AE-ID or list of allowed AE-IDs:</w:t>
      </w:r>
    </w:p>
    <w:p w14:paraId="6AE379C1" w14:textId="77777777" w:rsidR="00DF5CB6" w:rsidRPr="00954002" w:rsidRDefault="00DF5CB6" w:rsidP="00DF5CB6">
      <w:pPr>
        <w:pStyle w:val="B2"/>
      </w:pPr>
      <w:r w:rsidRPr="00954002">
        <w:t xml:space="preserve">If Entity A establishes a security context by presenting a CSE-ID certificate, then Entity B </w:t>
      </w:r>
      <w:r>
        <w:t>shall</w:t>
      </w:r>
      <w:r w:rsidRPr="00954002">
        <w:t xml:space="preserve"> associate the security context with the CSE-ID in the certificate.</w:t>
      </w:r>
    </w:p>
    <w:p w14:paraId="33C2DDA5" w14:textId="77777777" w:rsidR="00DF5CB6" w:rsidRPr="00954002" w:rsidRDefault="00DF5CB6" w:rsidP="00DF5CB6">
      <w:pPr>
        <w:pStyle w:val="B2"/>
      </w:pPr>
      <w:r w:rsidRPr="00954002">
        <w:t xml:space="preserve">If Entity A establishes a security context by presenting an AE-ID certificate, then Entity B </w:t>
      </w:r>
      <w:r>
        <w:t>shall</w:t>
      </w:r>
      <w:r w:rsidRPr="00954002">
        <w:t xml:space="preserve"> associate the security context with the Absolute AE-ID in the certificate.</w:t>
      </w:r>
    </w:p>
    <w:p w14:paraId="55BDD895" w14:textId="77777777" w:rsidR="00DF5CB6" w:rsidRPr="00954002" w:rsidRDefault="00DF5CB6" w:rsidP="00DF5CB6">
      <w:pPr>
        <w:pStyle w:val="B2"/>
      </w:pPr>
      <w:r w:rsidRPr="00954002">
        <w:t xml:space="preserve">If Entity A establishes a security context by presenting a device certificate, then Entity B </w:t>
      </w:r>
      <w:r>
        <w:t>shall</w:t>
      </w:r>
      <w:r w:rsidRPr="00954002">
        <w:t xml:space="preserve"> associate the security context with the Credential-ID formed from the globally unique hardware instance identifier in the certificate as described in clause 10.4 "Credential Details". Entity B </w:t>
      </w:r>
      <w:r>
        <w:t xml:space="preserve">shall </w:t>
      </w:r>
      <w:r w:rsidRPr="00954002">
        <w:t>then use Credential-ID to determine the CSE-ID, AE-ID or list of allowed AE-IDs as described in clause 8.2.1 "Overview on Security Association Establishment Frameworks".</w:t>
      </w:r>
    </w:p>
    <w:p w14:paraId="6F2ABD91" w14:textId="77777777" w:rsidR="00DF5CB6" w:rsidRPr="00954002" w:rsidRDefault="00DF5CB6" w:rsidP="00DF5CB6">
      <w:pPr>
        <w:pStyle w:val="B2"/>
      </w:pPr>
      <w:r w:rsidRPr="00954002">
        <w:t xml:space="preserve">If Entity A establishes a security context by presenting a raw public key certificate, then Entity B </w:t>
      </w:r>
      <w:r>
        <w:t>shall</w:t>
      </w:r>
      <w:r w:rsidRPr="00954002">
        <w:t xml:space="preserve"> associate the security context with the Credential-ID formed from the corresponding public key identifier described in clause 10.1.2 "Public Key Identifiers". Entity B </w:t>
      </w:r>
      <w:r>
        <w:t xml:space="preserve">shall </w:t>
      </w:r>
      <w:r w:rsidRPr="00954002">
        <w:t>then use Credential-ID to determine the CSE-ID or AE-ID as described in clause 8.2.1 "Overview on Security Association Establishment Frameworks".</w:t>
      </w:r>
    </w:p>
    <w:p w14:paraId="55B76407" w14:textId="77777777" w:rsidR="00DF5CB6" w:rsidRPr="00954002" w:rsidRDefault="00DF5CB6" w:rsidP="00DF5CB6">
      <w:pPr>
        <w:pStyle w:val="Heading4"/>
      </w:pPr>
      <w:bookmarkStart w:id="746" w:name="_Toc449434855"/>
      <w:bookmarkStart w:id="747" w:name="_Toc449445380"/>
      <w:bookmarkStart w:id="748" w:name="_Toc449445618"/>
      <w:bookmarkStart w:id="749" w:name="_Toc450601239"/>
      <w:bookmarkStart w:id="750" w:name="_Toc457595332"/>
      <w:bookmarkStart w:id="751" w:name="_Toc459366735"/>
      <w:bookmarkStart w:id="752" w:name="_Toc459367052"/>
      <w:bookmarkStart w:id="753" w:name="_Toc479776132"/>
      <w:r w:rsidRPr="00954002">
        <w:t>8.2.2.3</w:t>
      </w:r>
      <w:r w:rsidRPr="00954002">
        <w:tab/>
        <w:t>MAF-Based Symmetric Key Security Association Establishment Frameworks</w:t>
      </w:r>
      <w:bookmarkEnd w:id="746"/>
      <w:bookmarkEnd w:id="747"/>
      <w:bookmarkEnd w:id="748"/>
      <w:bookmarkEnd w:id="749"/>
      <w:bookmarkEnd w:id="750"/>
      <w:bookmarkEnd w:id="751"/>
      <w:bookmarkEnd w:id="752"/>
      <w:bookmarkEnd w:id="753"/>
    </w:p>
    <w:p w14:paraId="77854039" w14:textId="77777777" w:rsidR="00DF5CB6" w:rsidRPr="00954002" w:rsidRDefault="00DF5CB6" w:rsidP="00DF5CB6">
      <w:r w:rsidRPr="00954002">
        <w:t>This clause describes the MAF-based Security Association Establishment Framework.</w:t>
      </w:r>
    </w:p>
    <w:p w14:paraId="4DFDC92F" w14:textId="77777777" w:rsidR="00DF5CB6" w:rsidRDefault="00DF5CB6" w:rsidP="00DF5CB6">
      <w:r w:rsidRPr="00954002">
        <w:t xml:space="preserve">This </w:t>
      </w:r>
      <w:r>
        <w:t xml:space="preserve">framework uses the MAF Security Framework procedures in clause 8.8, with </w:t>
      </w:r>
      <w:r w:rsidRPr="00954002">
        <w:t xml:space="preserve">the </w:t>
      </w:r>
      <w:r>
        <w:t>following mapping of functional roles:</w:t>
      </w:r>
    </w:p>
    <w:p w14:paraId="1C1C014B" w14:textId="77777777" w:rsidR="00DF5CB6" w:rsidRDefault="00DF5CB6" w:rsidP="00DF5CB6">
      <w:pPr>
        <w:pStyle w:val="B1"/>
      </w:pPr>
      <w:r>
        <w:t>Entity A plays the role of the Source End-Point.</w:t>
      </w:r>
    </w:p>
    <w:p w14:paraId="796A5F54" w14:textId="77777777" w:rsidR="00DF5CB6" w:rsidRDefault="00DF5CB6" w:rsidP="00DF5CB6">
      <w:pPr>
        <w:pStyle w:val="B1"/>
      </w:pPr>
      <w:r>
        <w:t>Entity B plays the role of the Target End-Point.</w:t>
      </w:r>
    </w:p>
    <w:p w14:paraId="00D8057E" w14:textId="77777777" w:rsidR="00DF5CB6" w:rsidRPr="00954002" w:rsidRDefault="00DF5CB6" w:rsidP="00DF5CB6">
      <w:r>
        <w:t xml:space="preserve">The present clause refers to the entities using only the terminology of Entity A and </w:t>
      </w:r>
      <w:r w:rsidRPr="00954002">
        <w:t>Entity B.</w:t>
      </w:r>
    </w:p>
    <w:p w14:paraId="7A575C81" w14:textId="77777777" w:rsidR="00DF5CB6" w:rsidRPr="00954002" w:rsidRDefault="00DF5CB6" w:rsidP="00DF5CB6">
      <w:pPr>
        <w:pStyle w:val="FL"/>
      </w:pPr>
      <w:r w:rsidRPr="00954002">
        <w:object w:dxaOrig="8472" w:dyaOrig="10320" w14:anchorId="1940640B">
          <v:shape id="_x0000_i1047" type="#_x0000_t75" style="width:411pt;height:489.85pt" o:ole="">
            <v:imagedata r:id="rId75" o:title="" croptop="2071f" cropbottom="1512f" cropleft="2621f"/>
          </v:shape>
          <o:OLEObject Type="Embed" ProgID="Visio.Drawing.11" ShapeID="_x0000_i1047" DrawAspect="Content" ObjectID="_1553519562" r:id="rId76"/>
        </w:object>
      </w:r>
    </w:p>
    <w:p w14:paraId="0484C7BD" w14:textId="77777777" w:rsidR="00DF5CB6" w:rsidRPr="00954002" w:rsidRDefault="00DF5CB6" w:rsidP="00DF5CB6">
      <w:pPr>
        <w:pStyle w:val="NF"/>
      </w:pPr>
      <w:r w:rsidRPr="00954002">
        <w:t>NOTE</w:t>
      </w:r>
      <w:r>
        <w:rPr>
          <w:lang w:val="en-US"/>
        </w:rPr>
        <w:t xml:space="preserve"> 1</w:t>
      </w:r>
      <w:r w:rsidRPr="00954002">
        <w:t>:</w:t>
      </w:r>
      <w:r w:rsidRPr="00954002">
        <w:tab/>
        <w:t>The following font colours differentiate the general topic that the text relates to:</w:t>
      </w:r>
    </w:p>
    <w:p w14:paraId="74EF5AE0" w14:textId="77777777" w:rsidR="00DF5CB6" w:rsidRPr="00954002" w:rsidRDefault="00DF5CB6" w:rsidP="00DF5CB6">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1D7E2C94" w14:textId="77777777" w:rsidR="00DF5CB6" w:rsidRPr="00954002" w:rsidRDefault="00DF5CB6" w:rsidP="00DF5CB6">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C80DE25" w14:textId="77777777" w:rsidR="00DF5CB6" w:rsidRPr="00954002" w:rsidRDefault="00DF5CB6" w:rsidP="00DF5CB6">
      <w:pPr>
        <w:pStyle w:val="NF"/>
        <w:rPr>
          <w:rFonts w:cs="Arial"/>
          <w:i/>
          <w:szCs w:val="18"/>
        </w:rPr>
      </w:pPr>
      <w:r w:rsidRPr="00954002">
        <w:rPr>
          <w:rFonts w:cs="Arial"/>
          <w:szCs w:val="18"/>
        </w:rPr>
        <w:tab/>
      </w:r>
      <w:r w:rsidRPr="00954002">
        <w:rPr>
          <w:rFonts w:cs="Arial"/>
          <w:i/>
          <w:szCs w:val="18"/>
        </w:rPr>
        <w:t>Red italic text highlights security-related properties.</w:t>
      </w:r>
    </w:p>
    <w:p w14:paraId="46D6E3A5" w14:textId="77777777" w:rsidR="00DF5CB6" w:rsidRPr="00954002" w:rsidRDefault="00DF5CB6" w:rsidP="00DF5CB6">
      <w:pPr>
        <w:pStyle w:val="NF"/>
      </w:pPr>
    </w:p>
    <w:p w14:paraId="3CE7FF3E" w14:textId="77777777" w:rsidR="00DF5CB6" w:rsidRPr="00954002" w:rsidRDefault="00DF5CB6" w:rsidP="00DF5CB6">
      <w:pPr>
        <w:pStyle w:val="TF"/>
      </w:pPr>
      <w:r w:rsidRPr="00954002">
        <w:t>Figure 8.2.2.3-1: The sequence of events when using the</w:t>
      </w:r>
      <w:r w:rsidRPr="00954002">
        <w:br/>
        <w:t>MAF-Based Security Association Establishment Framework</w:t>
      </w:r>
    </w:p>
    <w:p w14:paraId="2B37C03F" w14:textId="77777777" w:rsidR="00DF5CB6" w:rsidRDefault="00DF5CB6" w:rsidP="00DF5CB6">
      <w:r w:rsidRPr="00954002">
        <w:rPr>
          <w:b/>
        </w:rPr>
        <w:t>Credential Configuration:</w:t>
      </w:r>
      <w:r w:rsidRPr="00954002">
        <w:t xml:space="preserve"> </w:t>
      </w:r>
    </w:p>
    <w:p w14:paraId="14D6F8BF" w14:textId="77777777" w:rsidR="00DF5CB6" w:rsidRDefault="00DF5CB6" w:rsidP="00DF5CB6">
      <w:pPr>
        <w:pStyle w:val="B1"/>
        <w:numPr>
          <w:ilvl w:val="0"/>
          <w:numId w:val="31"/>
        </w:numPr>
      </w:pPr>
      <w:r w:rsidRPr="00954002">
        <w:t xml:space="preserve">Entity A </w:t>
      </w:r>
      <w:r>
        <w:t>(and</w:t>
      </w:r>
      <w:r w:rsidRPr="00954002">
        <w:t xml:space="preserve"> </w:t>
      </w:r>
      <w:r w:rsidRPr="00805D0C">
        <w:t xml:space="preserve">Entity </w:t>
      </w:r>
      <w:r>
        <w:t>B respectively) shall be individually</w:t>
      </w:r>
      <w:r w:rsidRPr="00100E05">
        <w:t xml:space="preserve"> </w:t>
      </w:r>
      <w:r w:rsidRPr="00805D0C">
        <w:t xml:space="preserve">provisioned </w:t>
      </w:r>
      <w:r>
        <w:t xml:space="preserve">with credentials for mutual authentication with the MAF, as described in MAF Credential Configuration (clause 8.8.3.1). Pre-provisioning or remote provisioning may be applied. In the case of remote provisioning of symmetric keys, the MAF retrieves the symmetric keys from the MEF </w:t>
      </w:r>
      <w:r w:rsidRPr="00805D0C">
        <w:t xml:space="preserve">during the MAF </w:t>
      </w:r>
      <w:r>
        <w:t>Client Registration procedure in Identity Configuration.</w:t>
      </w:r>
    </w:p>
    <w:p w14:paraId="16117249" w14:textId="77777777" w:rsidR="00DF5CB6" w:rsidRDefault="00DF5CB6" w:rsidP="00DF5CB6">
      <w:pPr>
        <w:keepNext/>
        <w:keepLines/>
      </w:pPr>
      <w:r>
        <w:rPr>
          <w:b/>
        </w:rPr>
        <w:lastRenderedPageBreak/>
        <w:t>Identity Configuration:</w:t>
      </w:r>
      <w:r>
        <w:t xml:space="preserve"> </w:t>
      </w:r>
    </w:p>
    <w:p w14:paraId="365A0528" w14:textId="77777777" w:rsidR="00DF5CB6" w:rsidRDefault="00DF5CB6" w:rsidP="00DF5CB6">
      <w:pPr>
        <w:pStyle w:val="B1"/>
        <w:keepNext/>
        <w:keepLines/>
        <w:numPr>
          <w:ilvl w:val="0"/>
          <w:numId w:val="31"/>
        </w:numPr>
      </w:pPr>
      <w:r>
        <w:t>The MAF is expected to be authorized to provide service to Entity A and Entity B.</w:t>
      </w:r>
    </w:p>
    <w:p w14:paraId="36849092" w14:textId="77777777" w:rsidR="00DF5CB6" w:rsidRDefault="00DF5CB6" w:rsidP="00DF5CB6">
      <w:pPr>
        <w:pStyle w:val="NO"/>
      </w:pPr>
      <w:r>
        <w:t>NOTE</w:t>
      </w:r>
      <w:r w:rsidRPr="0092604C">
        <w:t xml:space="preserve"> </w:t>
      </w:r>
      <w:r>
        <w:rPr>
          <w:lang w:val="en-US"/>
        </w:rPr>
        <w:t>2</w:t>
      </w:r>
      <w:r>
        <w:t xml:space="preserve">: </w:t>
      </w:r>
      <w:r w:rsidRPr="0092604C">
        <w:t xml:space="preserve">The current oneM2M specifications do not describe how this </w:t>
      </w:r>
      <w:r>
        <w:rPr>
          <w:lang w:val="en-US"/>
        </w:rPr>
        <w:t>authorization is provided to the MAF</w:t>
      </w:r>
      <w:r w:rsidRPr="0092604C">
        <w:t>.</w:t>
      </w:r>
    </w:p>
    <w:p w14:paraId="16AAFDFE" w14:textId="77777777" w:rsidR="00DF5CB6" w:rsidRDefault="00DF5CB6" w:rsidP="00DF5CB6">
      <w:pPr>
        <w:pStyle w:val="B1"/>
        <w:keepNext/>
        <w:keepLines/>
        <w:numPr>
          <w:ilvl w:val="0"/>
          <w:numId w:val="31"/>
        </w:numPr>
      </w:pPr>
      <w:r>
        <w:t>The MAF is configured with information about the identities of Entity B and, optionally, Entity A:</w:t>
      </w:r>
    </w:p>
    <w:p w14:paraId="38DEC1A8" w14:textId="77777777" w:rsidR="00DF5CB6" w:rsidRDefault="00DF5CB6" w:rsidP="00DF5CB6">
      <w:pPr>
        <w:pStyle w:val="B2"/>
        <w:numPr>
          <w:ilvl w:val="1"/>
          <w:numId w:val="31"/>
        </w:numPr>
      </w:pPr>
      <w:r>
        <w:t xml:space="preserve">If Entity A is a CSE, then the MAF is expected to be configured with Entity A's CSE-ID (denoted IdA). </w:t>
      </w:r>
    </w:p>
    <w:p w14:paraId="54B80F57" w14:textId="77777777" w:rsidR="00DF5CB6" w:rsidRDefault="00DF5CB6" w:rsidP="00DF5CB6">
      <w:pPr>
        <w:pStyle w:val="B2"/>
        <w:numPr>
          <w:ilvl w:val="1"/>
          <w:numId w:val="31"/>
        </w:numPr>
      </w:pPr>
      <w:r>
        <w:t>If Entity A is an AE, then the MAF is expected to be configured with Entity A's AE-ID (denoted IdA).</w:t>
      </w:r>
    </w:p>
    <w:p w14:paraId="3431571F" w14:textId="77777777" w:rsidR="00DF5CB6" w:rsidRDefault="00DF5CB6" w:rsidP="00DF5CB6">
      <w:pPr>
        <w:pStyle w:val="B2"/>
        <w:numPr>
          <w:ilvl w:val="1"/>
          <w:numId w:val="31"/>
        </w:numPr>
      </w:pPr>
      <w:r>
        <w:t>The MAF is expected to be configured with Entity B's</w:t>
      </w:r>
      <w:r w:rsidRPr="00B32816">
        <w:t xml:space="preserve"> </w:t>
      </w:r>
      <w:r>
        <w:t>M2M-SP Assigned CSE-ID (denoted IdB).</w:t>
      </w:r>
    </w:p>
    <w:p w14:paraId="63E803EC" w14:textId="77777777" w:rsidR="00DF5CB6" w:rsidRDefault="00DF5CB6" w:rsidP="00DF5CB6">
      <w:pPr>
        <w:pStyle w:val="NO"/>
      </w:pPr>
      <w:r>
        <w:t>NOTE</w:t>
      </w:r>
      <w:r w:rsidRPr="0092604C">
        <w:t xml:space="preserve"> </w:t>
      </w:r>
      <w:r>
        <w:rPr>
          <w:lang w:val="en-US"/>
        </w:rPr>
        <w:t>3</w:t>
      </w:r>
      <w:r>
        <w:t xml:space="preserve">: </w:t>
      </w:r>
      <w:r w:rsidRPr="0092604C">
        <w:t>The current oneM2M specifications do not describe how this information is configured to the MAF.</w:t>
      </w:r>
    </w:p>
    <w:p w14:paraId="56EB4F66" w14:textId="77777777" w:rsidR="00DF5CB6" w:rsidRPr="00954002" w:rsidRDefault="00DF5CB6" w:rsidP="00DF5CB6">
      <w:pPr>
        <w:pStyle w:val="B1"/>
        <w:keepNext/>
        <w:keepLines/>
        <w:numPr>
          <w:ilvl w:val="0"/>
          <w:numId w:val="31"/>
        </w:numPr>
      </w:pPr>
      <w:r w:rsidRPr="00954002">
        <w:t xml:space="preserve">If Entity A </w:t>
      </w:r>
      <w:r w:rsidRPr="00B07BF9">
        <w:t>(</w:t>
      </w:r>
      <w:r>
        <w:t>or</w:t>
      </w:r>
      <w:r w:rsidRPr="00B07BF9">
        <w:t xml:space="preserve"> Entity B respectively) </w:t>
      </w:r>
      <w:r>
        <w:t>are remotely provisioned with</w:t>
      </w:r>
      <w:r w:rsidRPr="00954002" w:rsidDel="0088374C">
        <w:t xml:space="preserve"> </w:t>
      </w:r>
      <w:r w:rsidRPr="00954002">
        <w:t xml:space="preserve">a </w:t>
      </w:r>
      <w:r>
        <w:t>symmetric key for use with the MAF</w:t>
      </w:r>
      <w:r w:rsidRPr="00954002">
        <w:t xml:space="preserve">, then Entity A </w:t>
      </w:r>
      <w:r w:rsidRPr="00B07BF9">
        <w:t>(</w:t>
      </w:r>
      <w:r>
        <w:t>or</w:t>
      </w:r>
      <w:r w:rsidRPr="00B07BF9">
        <w:t xml:space="preserve"> Entity B respectively) </w:t>
      </w:r>
      <w:r>
        <w:t>shall individually perform the</w:t>
      </w:r>
      <w:r w:rsidRPr="00B07BF9">
        <w:t xml:space="preserve"> MAF </w:t>
      </w:r>
      <w:r>
        <w:t>Client Registration procedure (clause 8.8.2.3) with the MAF. This procedure is used to trigger the MAF to (a) retrieve Km from the MEF, and (b) provide the End-Point with the KmID to be used for subsequently authentication with the MAF at step 5.</w:t>
      </w:r>
    </w:p>
    <w:p w14:paraId="1C51CDA7" w14:textId="77777777" w:rsidR="00DF5CB6" w:rsidRDefault="00DF5CB6" w:rsidP="00DF5CB6">
      <w:r w:rsidRPr="00954002">
        <w:rPr>
          <w:b/>
        </w:rPr>
        <w:t>Association Configuration:</w:t>
      </w:r>
      <w:r w:rsidRPr="00954002">
        <w:t xml:space="preserve"> Entity A and the MAF shall be configured with the information needed for the authentication and identification during MAF Handshake and Association Security Handshake:</w:t>
      </w:r>
    </w:p>
    <w:p w14:paraId="094B5218" w14:textId="77777777" w:rsidR="00DF5CB6" w:rsidRPr="00954002" w:rsidRDefault="00DF5CB6" w:rsidP="00DF5CB6">
      <w:pPr>
        <w:numPr>
          <w:ilvl w:val="0"/>
          <w:numId w:val="31"/>
        </w:numPr>
      </w:pPr>
      <w:r>
        <w:t>Authorizing the SAEF:</w:t>
      </w:r>
    </w:p>
    <w:p w14:paraId="29990EB4" w14:textId="77777777" w:rsidR="00DF5CB6" w:rsidRPr="00954002" w:rsidRDefault="00DF5CB6" w:rsidP="00DF5CB6">
      <w:pPr>
        <w:pStyle w:val="B2"/>
      </w:pPr>
      <w:r w:rsidRPr="00954002">
        <w:t xml:space="preserve">Entity A </w:t>
      </w:r>
      <w:r>
        <w:t xml:space="preserve">shall be provided with </w:t>
      </w:r>
      <w:r w:rsidRPr="00385569">
        <w:rPr>
          <w:lang w:val="en-US"/>
        </w:rPr>
        <w:t xml:space="preserve">IdB, the </w:t>
      </w:r>
      <w:r w:rsidRPr="009974B0">
        <w:t>CSE</w:t>
      </w:r>
      <w:r>
        <w:t>-</w:t>
      </w:r>
      <w:r w:rsidRPr="009974B0">
        <w:t xml:space="preserve">ID </w:t>
      </w:r>
      <w:r>
        <w:t xml:space="preserve">for </w:t>
      </w:r>
      <w:r w:rsidRPr="00954002">
        <w:t>Entity B</w:t>
      </w:r>
      <w:r>
        <w:t>. See Note 3 in clause 8.2.1.</w:t>
      </w:r>
    </w:p>
    <w:p w14:paraId="6FD5DAC4" w14:textId="26993DE6" w:rsidR="00DF5CB6" w:rsidRDefault="00DF5CB6" w:rsidP="00DF5CB6">
      <w:pPr>
        <w:pStyle w:val="B2"/>
      </w:pPr>
      <w:r w:rsidRPr="00954002">
        <w:t xml:space="preserve">The MAF </w:t>
      </w:r>
      <w:r>
        <w:t xml:space="preserve">is expected to be configured with the </w:t>
      </w:r>
      <w:r w:rsidRPr="00954002">
        <w:t>Entity B Identity (IdB) for which it is authorized to provide Kc</w:t>
      </w:r>
      <w:r w:rsidRPr="00755A38">
        <w:rPr>
          <w:lang w:val="en-US"/>
        </w:rPr>
        <w:t xml:space="preserve"> </w:t>
      </w:r>
      <w:r>
        <w:rPr>
          <w:lang w:val="en-US"/>
        </w:rPr>
        <w:t>for an SAEF with Entity A</w:t>
      </w:r>
      <w:r>
        <w:t>.</w:t>
      </w:r>
    </w:p>
    <w:p w14:paraId="7A368710" w14:textId="77777777" w:rsidR="00DF5CB6" w:rsidRDefault="00DF5CB6" w:rsidP="00DF5CB6">
      <w:pPr>
        <w:pStyle w:val="B1"/>
        <w:numPr>
          <w:ilvl w:val="0"/>
          <w:numId w:val="31"/>
        </w:numPr>
      </w:pPr>
      <w:r>
        <w:t xml:space="preserve">Entity A and the MAF shall establish a mutually authenticated secure channel for communication using the MAF Handshake procedure (clause </w:t>
      </w:r>
      <w:r w:rsidRPr="0088374C">
        <w:t>8.8.</w:t>
      </w:r>
      <w:r>
        <w:t>2.2), using the credentials provisioned during Credential Configuration.</w:t>
      </w:r>
    </w:p>
    <w:p w14:paraId="18E86661" w14:textId="77777777" w:rsidR="00DF5CB6" w:rsidRDefault="00DF5CB6" w:rsidP="00DF5CB6">
      <w:pPr>
        <w:pStyle w:val="B1"/>
        <w:numPr>
          <w:ilvl w:val="0"/>
          <w:numId w:val="31"/>
        </w:numPr>
      </w:pPr>
      <w:r>
        <w:t xml:space="preserve">Entity A shall initiate the MAF Key Registration procedure (clause </w:t>
      </w:r>
      <w:r w:rsidRPr="0088374C">
        <w:t>8.8.</w:t>
      </w:r>
      <w:r>
        <w:t>2.7</w:t>
      </w:r>
      <w:r w:rsidRPr="0088374C">
        <w:t>)</w:t>
      </w:r>
      <w:r>
        <w:t xml:space="preserve"> with the MAF. The MAF Key Registration shall include the Security Usage Identifier (SUID) associated with the MAF-Based SAEF and IdB. This procedure results in: </w:t>
      </w:r>
    </w:p>
    <w:p w14:paraId="26AC4A91" w14:textId="77777777" w:rsidR="00DF5CB6" w:rsidRDefault="00DF5CB6" w:rsidP="00DF5CB6">
      <w:pPr>
        <w:pStyle w:val="B2"/>
      </w:pPr>
      <w:r>
        <w:t>Entity A and the MAF establishing a M2M Secure Connection Key (</w:t>
      </w:r>
      <w:r w:rsidRPr="00BE633F">
        <w:t>Kc</w:t>
      </w:r>
      <w:r>
        <w:t>) and associated M2M Secure Connection Key Identifier (</w:t>
      </w:r>
      <w:r w:rsidRPr="00BE633F">
        <w:t>KcI</w:t>
      </w:r>
      <w:r>
        <w:t>D), corresponding to the output symmetric key and Key Identifier  established by the MAF Key Registration procedure.</w:t>
      </w:r>
    </w:p>
    <w:p w14:paraId="3AB56069" w14:textId="77777777" w:rsidR="00DF5CB6" w:rsidRDefault="00DF5CB6" w:rsidP="00DF5CB6">
      <w:pPr>
        <w:pStyle w:val="B2"/>
      </w:pPr>
      <w:r>
        <w:t>MAF providing the lifetime for the M2M Secure Connection Key (</w:t>
      </w:r>
      <w:r w:rsidRPr="00BE633F">
        <w:t>Kc</w:t>
      </w:r>
      <w:r>
        <w:t>).</w:t>
      </w:r>
    </w:p>
    <w:p w14:paraId="5B407DC6" w14:textId="77777777" w:rsidR="00DF5CB6" w:rsidRDefault="00DF5CB6" w:rsidP="00DF5CB6">
      <w:pPr>
        <w:pStyle w:val="B1"/>
        <w:numPr>
          <w:ilvl w:val="0"/>
          <w:numId w:val="0"/>
        </w:numPr>
        <w:ind w:left="737"/>
      </w:pPr>
      <w:r>
        <w:t>The SUID limits the scope within which Kc is authorized to be used. In this case, the SUID is used to ensure that the Entity A shall use Kc only with the MAF-Based SAEF.</w:t>
      </w:r>
    </w:p>
    <w:p w14:paraId="542608C5" w14:textId="77777777" w:rsidR="00DF5CB6" w:rsidRDefault="00DF5CB6" w:rsidP="00DF5CB6">
      <w:pPr>
        <w:rPr>
          <w:b/>
        </w:rPr>
      </w:pPr>
      <w:r>
        <w:rPr>
          <w:b/>
        </w:rPr>
        <w:t>Association Security Handshake:</w:t>
      </w:r>
    </w:p>
    <w:p w14:paraId="522B405D" w14:textId="6F3D04F4" w:rsidR="00DF5CB6" w:rsidRDefault="00DF5CB6" w:rsidP="00DF5CB6">
      <w:pPr>
        <w:pStyle w:val="B1"/>
        <w:numPr>
          <w:ilvl w:val="0"/>
          <w:numId w:val="31"/>
        </w:numPr>
      </w:pPr>
      <w:r w:rsidRPr="00A913D8">
        <w:t xml:space="preserve">Entity A </w:t>
      </w:r>
      <w:r>
        <w:t xml:space="preserve">shall </w:t>
      </w:r>
      <w:r w:rsidRPr="00A913D8">
        <w:t>in</w:t>
      </w:r>
      <w:r>
        <w:t>itiate a</w:t>
      </w:r>
      <w:r w:rsidRPr="00954002">
        <w:t xml:space="preserve"> (D)TLS-PSK handshake </w:t>
      </w:r>
      <w:r>
        <w:t>with Entity B, according to clause 10.2.2.</w:t>
      </w:r>
      <w:r w:rsidRPr="00954002">
        <w:t xml:space="preserve"> </w:t>
      </w:r>
    </w:p>
    <w:p w14:paraId="6050FE9C" w14:textId="77777777" w:rsidR="00DF5CB6" w:rsidRDefault="00DF5CB6" w:rsidP="00DF5CB6">
      <w:pPr>
        <w:pStyle w:val="B1"/>
        <w:numPr>
          <w:ilvl w:val="0"/>
          <w:numId w:val="31"/>
        </w:numPr>
      </w:pPr>
      <w:r w:rsidRPr="00954002">
        <w:t xml:space="preserve">Entity A </w:t>
      </w:r>
      <w:r>
        <w:t xml:space="preserve">shall </w:t>
      </w:r>
      <w:r w:rsidRPr="00954002">
        <w:t>send KcI</w:t>
      </w:r>
      <w:r>
        <w:t>D</w:t>
      </w:r>
      <w:r w:rsidRPr="00954002">
        <w:t xml:space="preserve"> to Entity B (Infrastructure Node) as the "psk_identity" parameter in a (D)TLS</w:t>
      </w:r>
      <w:r>
        <w:t>-</w:t>
      </w:r>
      <w:r w:rsidRPr="00954002">
        <w:t>PSK handshake.</w:t>
      </w:r>
    </w:p>
    <w:p w14:paraId="1E4483CF" w14:textId="77777777" w:rsidR="00DF5CB6" w:rsidRDefault="00DF5CB6" w:rsidP="00DF5CB6">
      <w:pPr>
        <w:pStyle w:val="B1"/>
        <w:numPr>
          <w:ilvl w:val="0"/>
          <w:numId w:val="31"/>
        </w:numPr>
      </w:pPr>
      <w:r>
        <w:t>Entity B recognizes the MAF-FQDN part of KcID in the "psk_identity"</w:t>
      </w:r>
      <w:r w:rsidRPr="00916E10">
        <w:t xml:space="preserve"> </w:t>
      </w:r>
      <w:r>
        <w:t>parameter, and determines that the corresponding M2M Secure Connection Key (Kc) shall be retrieved from the corresponding MAF. Entity B shall set RelativeKeyID to be the relative part of KcID.</w:t>
      </w:r>
    </w:p>
    <w:p w14:paraId="45816D92" w14:textId="77777777" w:rsidR="00DF5CB6" w:rsidRDefault="00DF5CB6" w:rsidP="00DF5CB6">
      <w:pPr>
        <w:pStyle w:val="B1"/>
        <w:numPr>
          <w:ilvl w:val="0"/>
          <w:numId w:val="31"/>
        </w:numPr>
      </w:pPr>
      <w:r>
        <w:t xml:space="preserve">Entity B and the MAF shall perform the MAF Key Retrieval procedure described in </w:t>
      </w:r>
      <w:r w:rsidRPr="003620DD">
        <w:t xml:space="preserve">clause </w:t>
      </w:r>
      <w:r>
        <w:t>8.8</w:t>
      </w:r>
      <w:r w:rsidRPr="003620DD">
        <w:t>.</w:t>
      </w:r>
      <w:r>
        <w:t xml:space="preserve">2.8. </w:t>
      </w:r>
    </w:p>
    <w:p w14:paraId="11555DEC" w14:textId="77777777" w:rsidR="00DF5CB6" w:rsidRDefault="00DF5CB6" w:rsidP="00DF5CB6">
      <w:pPr>
        <w:pStyle w:val="NO"/>
      </w:pPr>
      <w:r w:rsidRPr="003620DD">
        <w:t>NOTE</w:t>
      </w:r>
      <w:r>
        <w:rPr>
          <w:lang w:val="en-US"/>
        </w:rPr>
        <w:t xml:space="preserve"> 1</w:t>
      </w:r>
      <w:r>
        <w:t xml:space="preserve">: </w:t>
      </w:r>
      <w:r>
        <w:tab/>
      </w:r>
      <w:r w:rsidRPr="008507BF">
        <w:rPr>
          <w:lang w:val="en-US"/>
        </w:rPr>
        <w:t>Th</w:t>
      </w:r>
      <w:r>
        <w:rPr>
          <w:lang w:val="en-US"/>
        </w:rPr>
        <w:t>e MAF Key Retrieval procedure</w:t>
      </w:r>
      <w:r>
        <w:t xml:space="preserve"> includes establish</w:t>
      </w:r>
      <w:r w:rsidRPr="008507BF">
        <w:t>ing</w:t>
      </w:r>
      <w:r>
        <w:t xml:space="preserve"> a </w:t>
      </w:r>
      <w:r w:rsidRPr="00954002">
        <w:t>mutually authenticated secure channel for communication</w:t>
      </w:r>
      <w:r>
        <w:t xml:space="preserve"> using the MAF Handshake procedure (described in clause 8.8</w:t>
      </w:r>
      <w:r w:rsidRPr="003620DD">
        <w:t>.</w:t>
      </w:r>
      <w:r>
        <w:t xml:space="preserve">2.2), using the credentials provisioned during Credential Configuration. </w:t>
      </w:r>
    </w:p>
    <w:p w14:paraId="1300DF15" w14:textId="4F83118E" w:rsidR="00DF5CB6" w:rsidRPr="00954002" w:rsidRDefault="00DF5CB6" w:rsidP="00DF5CB6">
      <w:pPr>
        <w:ind w:left="852"/>
      </w:pPr>
      <w:r w:rsidRPr="00954002">
        <w:lastRenderedPageBreak/>
        <w:t xml:space="preserve">Entity B </w:t>
      </w:r>
      <w:r>
        <w:t xml:space="preserve">shall </w:t>
      </w:r>
      <w:r w:rsidRPr="00100E05">
        <w:t xml:space="preserve">provide </w:t>
      </w:r>
      <w:r w:rsidRPr="00954002">
        <w:t>the</w:t>
      </w:r>
      <w:r>
        <w:t xml:space="preserve"> RelativeKeyID </w:t>
      </w:r>
      <w:r w:rsidRPr="00100E05">
        <w:t>to</w:t>
      </w:r>
      <w:r>
        <w:t xml:space="preserve"> the </w:t>
      </w:r>
      <w:r w:rsidRPr="00BE633F">
        <w:t>MAF</w:t>
      </w:r>
      <w:r>
        <w:t>.</w:t>
      </w:r>
      <w:r w:rsidRPr="00100E05">
        <w:t xml:space="preserve"> </w:t>
      </w:r>
      <w:r>
        <w:t xml:space="preserve">The MAF </w:t>
      </w:r>
      <w:r w:rsidRPr="00954002">
        <w:t>return</w:t>
      </w:r>
      <w:r>
        <w:t>s</w:t>
      </w:r>
      <w:r w:rsidRPr="00954002">
        <w:t xml:space="preserve"> </w:t>
      </w:r>
      <w:r>
        <w:t>the output symmetric key value</w:t>
      </w:r>
      <w:r w:rsidRPr="00954002">
        <w:t xml:space="preserve">, </w:t>
      </w:r>
      <w:r>
        <w:t>expirationTime</w:t>
      </w:r>
      <w:r w:rsidRPr="00954002">
        <w:t>,</w:t>
      </w:r>
      <w:r>
        <w:t xml:space="preserve"> Security Usage Identifier (SUID),</w:t>
      </w:r>
      <w:r w:rsidRPr="00954002">
        <w:t xml:space="preserve"> and </w:t>
      </w:r>
      <w:r>
        <w:t>identity</w:t>
      </w:r>
      <w:r w:rsidRPr="00954002">
        <w:t xml:space="preserve"> for Entity A </w:t>
      </w:r>
      <w:r>
        <w:t xml:space="preserve">to Entity B. The value of Kc shall be set to the output symmetric key value. The Kc Lifetime shall be set to the expirationTime. The SUID limits the scope within which Kc will be used. In this case, the SUID is used to ensure that the </w:t>
      </w:r>
      <w:r w:rsidRPr="00954002">
        <w:t xml:space="preserve">Entity B </w:t>
      </w:r>
      <w:r>
        <w:t>shall use Kc only with the MAF-Based SAEF</w:t>
      </w:r>
      <w:r w:rsidRPr="00954002">
        <w:t>.</w:t>
      </w:r>
    </w:p>
    <w:p w14:paraId="237AF2E3" w14:textId="77777777" w:rsidR="00DF5CB6" w:rsidRPr="00954002" w:rsidRDefault="00DF5CB6" w:rsidP="00DF5CB6">
      <w:pPr>
        <w:pStyle w:val="NO"/>
      </w:pPr>
      <w:r w:rsidRPr="00954002">
        <w:t xml:space="preserve">NOTE </w:t>
      </w:r>
      <w:r>
        <w:t>2</w:t>
      </w:r>
      <w:r w:rsidRPr="00954002">
        <w:t>:</w:t>
      </w:r>
      <w:r w:rsidRPr="00954002">
        <w:tab/>
        <w:t>Assigning Kc Lifetime is the responsibility of the MAF.</w:t>
      </w:r>
    </w:p>
    <w:p w14:paraId="3EC4A22A" w14:textId="6765C2B3" w:rsidR="00DF5CB6" w:rsidRPr="00954002" w:rsidRDefault="00DF5CB6" w:rsidP="00DF5CB6">
      <w:pPr>
        <w:pStyle w:val="B1"/>
        <w:numPr>
          <w:ilvl w:val="0"/>
          <w:numId w:val="31"/>
        </w:numPr>
      </w:pPr>
      <w:r w:rsidRPr="00954002">
        <w:t xml:space="preserve">Entity A and Entity B </w:t>
      </w:r>
      <w:r>
        <w:t xml:space="preserve">shall </w:t>
      </w:r>
      <w:r w:rsidRPr="00954002">
        <w:t>complete the (D)TLS-PSK handshake with the "psk" parameter set to the value of the M2M Secure Connection Key (Kc).</w:t>
      </w:r>
    </w:p>
    <w:p w14:paraId="188E0BD6" w14:textId="77777777" w:rsidR="00DF5CB6" w:rsidRPr="00954002" w:rsidRDefault="00DF5CB6" w:rsidP="00DF5CB6">
      <w:pPr>
        <w:pStyle w:val="B1"/>
        <w:numPr>
          <w:ilvl w:val="0"/>
          <w:numId w:val="31"/>
        </w:numPr>
      </w:pPr>
      <w:r w:rsidRPr="00954002">
        <w:t xml:space="preserve">Following successful authentication of Entity B, Entity A </w:t>
      </w:r>
      <w:r>
        <w:t xml:space="preserve">shall </w:t>
      </w:r>
      <w:r w:rsidRPr="00954002">
        <w:t>associate the security context with IdB (Entity B's entity identifier) configured to Entity A during Association Configuration.</w:t>
      </w:r>
    </w:p>
    <w:p w14:paraId="1C68DDC5" w14:textId="77777777" w:rsidR="00DF5CB6" w:rsidRPr="00954002" w:rsidRDefault="00DF5CB6" w:rsidP="00DF5CB6">
      <w:pPr>
        <w:pStyle w:val="B1"/>
        <w:numPr>
          <w:ilvl w:val="0"/>
          <w:numId w:val="31"/>
        </w:numPr>
      </w:pPr>
      <w:r w:rsidRPr="00954002">
        <w:t xml:space="preserve">Following successful authentication of Entity A, Entity B </w:t>
      </w:r>
      <w:r>
        <w:t xml:space="preserve">shall </w:t>
      </w:r>
      <w:r w:rsidRPr="00954002">
        <w:t>associate the security context with a CSE-ID or AE-ID:</w:t>
      </w:r>
    </w:p>
    <w:p w14:paraId="7E109DE9" w14:textId="77777777" w:rsidR="00DF5CB6" w:rsidRPr="00954002" w:rsidRDefault="00DF5CB6" w:rsidP="00DF5CB6">
      <w:pPr>
        <w:pStyle w:val="B2"/>
      </w:pPr>
      <w:r w:rsidRPr="00954002">
        <w:t xml:space="preserve">If the MAF provided Entity B with a CSE-ID or AE-ID, then Entity B </w:t>
      </w:r>
      <w:r>
        <w:t xml:space="preserve">shall </w:t>
      </w:r>
      <w:r w:rsidRPr="00954002">
        <w:t>associate the security context with that CSE-ID or AE-ID.</w:t>
      </w:r>
    </w:p>
    <w:p w14:paraId="5E87018F" w14:textId="77777777" w:rsidR="00DF5CB6" w:rsidRPr="00954002" w:rsidRDefault="00DF5CB6" w:rsidP="00DF5CB6">
      <w:pPr>
        <w:pStyle w:val="B2"/>
      </w:pPr>
      <w:r w:rsidRPr="00954002">
        <w:t xml:space="preserve">Otherwise, Entity B </w:t>
      </w:r>
      <w:r>
        <w:t xml:space="preserve">shall </w:t>
      </w:r>
      <w:r w:rsidRPr="00954002">
        <w:t xml:space="preserve">associate the security context with the Credential-ID formed from </w:t>
      </w:r>
      <w:r>
        <w:t>KmID</w:t>
      </w:r>
      <w:r w:rsidRPr="00954002">
        <w:t xml:space="preserve"> (provided by the MAF) as described in clause 10.4 "Credential-ID Details". Entity B </w:t>
      </w:r>
      <w:r>
        <w:t xml:space="preserve">shall </w:t>
      </w:r>
      <w:r w:rsidRPr="00954002">
        <w:t>then determines CSE-ID or AE-ID from the Credential-ID as described in clause 8.2.1 "Overview on Security Association Establishment Frameworks".</w:t>
      </w:r>
    </w:p>
    <w:p w14:paraId="7C53A5FC" w14:textId="77777777" w:rsidR="00DF5CB6" w:rsidRPr="00954002" w:rsidRDefault="00DF5CB6" w:rsidP="00DF5CB6">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754" w:name="_Toc479776133"/>
      <w:r w:rsidRPr="00954002">
        <w:t>8.3</w:t>
      </w:r>
      <w:r w:rsidRPr="00954002">
        <w:tab/>
      </w:r>
      <w:r w:rsidR="003E722A" w:rsidRPr="00954002">
        <w:t xml:space="preserve">Remote Security Provisioning </w:t>
      </w:r>
      <w:r w:rsidR="00356FAC" w:rsidRPr="00954002">
        <w:t>Frameworks</w:t>
      </w:r>
      <w:bookmarkEnd w:id="696"/>
      <w:bookmarkEnd w:id="697"/>
      <w:bookmarkEnd w:id="698"/>
      <w:bookmarkEnd w:id="699"/>
      <w:bookmarkEnd w:id="700"/>
      <w:bookmarkEnd w:id="701"/>
      <w:bookmarkEnd w:id="702"/>
      <w:bookmarkEnd w:id="754"/>
    </w:p>
    <w:p w14:paraId="40FC5402" w14:textId="77777777" w:rsidR="00356FAC" w:rsidRPr="00954002" w:rsidRDefault="002D58EE" w:rsidP="00655253">
      <w:pPr>
        <w:pStyle w:val="Heading3"/>
      </w:pPr>
      <w:bookmarkStart w:id="755" w:name="_Toc449434857"/>
      <w:bookmarkStart w:id="756" w:name="_Toc449445382"/>
      <w:bookmarkStart w:id="757" w:name="_Toc449445620"/>
      <w:bookmarkStart w:id="758" w:name="_Toc450601241"/>
      <w:bookmarkStart w:id="759" w:name="_Toc457595334"/>
      <w:bookmarkStart w:id="760" w:name="_Toc459366737"/>
      <w:bookmarkStart w:id="761" w:name="_Toc459367054"/>
      <w:bookmarkStart w:id="762" w:name="_Toc479776134"/>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55"/>
      <w:bookmarkEnd w:id="756"/>
      <w:bookmarkEnd w:id="757"/>
      <w:bookmarkEnd w:id="758"/>
      <w:bookmarkEnd w:id="759"/>
      <w:bookmarkEnd w:id="760"/>
      <w:bookmarkEnd w:id="761"/>
      <w:bookmarkEnd w:id="762"/>
    </w:p>
    <w:p w14:paraId="75A373BD" w14:textId="77777777" w:rsidR="00F02646" w:rsidRPr="00954002" w:rsidRDefault="00F02646" w:rsidP="00F02646">
      <w:pPr>
        <w:pStyle w:val="Heading4"/>
      </w:pPr>
      <w:bookmarkStart w:id="763" w:name="_Toc449434858"/>
      <w:bookmarkStart w:id="764" w:name="_Toc449445383"/>
      <w:bookmarkStart w:id="765" w:name="_Toc449445621"/>
      <w:bookmarkStart w:id="766" w:name="_Toc450601242"/>
      <w:bookmarkStart w:id="767" w:name="_Toc457595335"/>
      <w:bookmarkStart w:id="768" w:name="_Toc459366738"/>
      <w:bookmarkStart w:id="769" w:name="_Toc459367055"/>
      <w:bookmarkStart w:id="770" w:name="_Toc449434860"/>
      <w:bookmarkStart w:id="771" w:name="_Toc449445385"/>
      <w:bookmarkStart w:id="772" w:name="_Toc449445623"/>
      <w:bookmarkStart w:id="773" w:name="_Toc450601244"/>
      <w:bookmarkStart w:id="774" w:name="_Toc457595337"/>
      <w:bookmarkStart w:id="775" w:name="_Toc459366740"/>
      <w:bookmarkStart w:id="776" w:name="_Toc459367057"/>
      <w:bookmarkStart w:id="777" w:name="_Toc479776135"/>
      <w:r w:rsidRPr="00954002">
        <w:t>8.3.1.1</w:t>
      </w:r>
      <w:r w:rsidRPr="00954002">
        <w:tab/>
        <w:t>Purpose of Remote Security Provisioning Frameworks</w:t>
      </w:r>
      <w:bookmarkEnd w:id="763"/>
      <w:bookmarkEnd w:id="764"/>
      <w:bookmarkEnd w:id="765"/>
      <w:bookmarkEnd w:id="766"/>
      <w:bookmarkEnd w:id="767"/>
      <w:bookmarkEnd w:id="768"/>
      <w:bookmarkEnd w:id="769"/>
      <w:bookmarkEnd w:id="777"/>
    </w:p>
    <w:p w14:paraId="1A9C0F13" w14:textId="77777777" w:rsidR="00F02646" w:rsidRDefault="00F02646" w:rsidP="00F02646">
      <w:r w:rsidRPr="00954002">
        <w:t xml:space="preserve">Remote Security Provisioning Frameworks </w:t>
      </w:r>
      <w:r>
        <w:t xml:space="preserve">(RSPFs) provision credentials to an Enrolee, which is a security principal in a Node or CSE or AE, as part of the Enrolment of the Enrolee to an M2M SP or M2M Trust Enabler. </w:t>
      </w:r>
      <w:r w:rsidRPr="00227767">
        <w:t xml:space="preserve">The MEF provides its services on behalf of </w:t>
      </w:r>
      <w:r w:rsidRPr="00227767">
        <w:rPr>
          <w:i/>
          <w:lang w:val="en-US"/>
        </w:rPr>
        <w:t>administrating stakeholders</w:t>
      </w:r>
      <w:r w:rsidRPr="00227767">
        <w:rPr>
          <w:lang w:val="en-US"/>
        </w:rPr>
        <w:t xml:space="preserve"> such as M2M SPs or third party M2M Trust Enablers (MTE)</w:t>
      </w:r>
      <w:r w:rsidRPr="00227767">
        <w:t xml:space="preserve">. </w:t>
      </w:r>
      <w:r w:rsidRPr="00227767">
        <w:rPr>
          <w:lang w:val="en-US"/>
        </w:rPr>
        <w:t xml:space="preserve">An </w:t>
      </w:r>
      <w:r w:rsidRPr="00227767">
        <w:t>administrating stakeholder authorizes the MEF</w:t>
      </w:r>
      <w:r>
        <w:t xml:space="preserve"> Service Provider</w:t>
      </w:r>
      <w:r w:rsidRPr="00227767">
        <w:t xml:space="preserve"> to provide services to MEF clients, and oversees authorizing the </w:t>
      </w:r>
      <w:r>
        <w:t>management of credentials</w:t>
      </w:r>
      <w:r w:rsidRPr="00227767">
        <w:t>.</w:t>
      </w:r>
      <w:r>
        <w:t xml:space="preserve"> </w:t>
      </w:r>
    </w:p>
    <w:p w14:paraId="6FFB17A7" w14:textId="77777777" w:rsidR="00F02646" w:rsidRDefault="00F02646" w:rsidP="00F02646">
      <w:r>
        <w:t>The credentials are either:</w:t>
      </w:r>
    </w:p>
    <w:p w14:paraId="0EC75403" w14:textId="77777777" w:rsidR="00F02646" w:rsidRDefault="00F02646" w:rsidP="00F02646">
      <w:pPr>
        <w:pStyle w:val="B1"/>
      </w:pPr>
      <w:r>
        <w:t>A symmetric key shared by the Enrolee and an Enrolment Target, which may be a MAF or Node or CSE or AE:</w:t>
      </w:r>
    </w:p>
    <w:p w14:paraId="0FEEB1C3" w14:textId="77777777" w:rsidR="00F02646" w:rsidRDefault="00F02646" w:rsidP="00F02646">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32641EE" w14:textId="77777777" w:rsidR="00F02646" w:rsidRDefault="00F02646" w:rsidP="00F02646">
      <w:pPr>
        <w:pStyle w:val="B2"/>
      </w:pPr>
      <w:r>
        <w:t>If the Enrolment target is a Node or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Node or CSE or AE.</w:t>
      </w:r>
    </w:p>
    <w:p w14:paraId="7DBC3B39" w14:textId="77777777" w:rsidR="00F02646" w:rsidRDefault="00F02646" w:rsidP="00F02646">
      <w:pPr>
        <w:pStyle w:val="NO"/>
      </w:pPr>
      <w:r>
        <w:t>NOTE:</w:t>
      </w:r>
      <w:r>
        <w:tab/>
        <w:t xml:space="preserve">This case should be employed only in cases where the Enrolee is expected to require a symmetric key with </w:t>
      </w:r>
      <w:r w:rsidRPr="004A6ADE">
        <w:t>relatively few</w:t>
      </w:r>
      <w:r>
        <w:t xml:space="preserve"> CSE or AE. </w:t>
      </w:r>
    </w:p>
    <w:p w14:paraId="3938EBE6" w14:textId="77777777" w:rsidR="00F02646" w:rsidRDefault="00F02646" w:rsidP="00F02646">
      <w:pPr>
        <w:pStyle w:val="B1"/>
      </w:pPr>
      <w:r>
        <w:t>Certificate(s) for which the Enrolee knows the corresponding private key, and a set of trust anchors for authenticating the M2M SP or MTE's MAF or other entities enrolled with the M2M SP or MTE. These credentials can be used for:</w:t>
      </w:r>
    </w:p>
    <w:p w14:paraId="57BEA980" w14:textId="2F071590" w:rsidR="00F02646" w:rsidRDefault="00F02646" w:rsidP="00F02646">
      <w:pPr>
        <w:pStyle w:val="B2"/>
      </w:pPr>
      <w:r>
        <w:lastRenderedPageBreak/>
        <w:t xml:space="preserve">Securing communication directly with other Nodes or CSEs or AEs using Certificate-Based SAEF, Direct </w:t>
      </w:r>
      <w:r w:rsidRPr="002D2EDC">
        <w:t xml:space="preserve">End-to-End Key Establishment using Certificates </w:t>
      </w:r>
      <w:r>
        <w:t>(ESCertKE), and certificate-based ESData protection options. The other Nodes or CSEs or AEs would authenticate themselves using their own certificate(s), chaining to a provisioned trust anchor CA certificate, in these security frameworks.</w:t>
      </w:r>
    </w:p>
    <w:p w14:paraId="48797043" w14:textId="77777777" w:rsidR="00F02646" w:rsidRPr="00DA4135" w:rsidRDefault="00F02646" w:rsidP="00F02646">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r>
        <w:t xml:space="preserve"> CA certificate</w:t>
      </w:r>
      <w:r w:rsidRPr="00DA4135">
        <w:t>.</w:t>
      </w:r>
    </w:p>
    <w:p w14:paraId="75D48F3B" w14:textId="7F48648A" w:rsidR="00F02646" w:rsidRDefault="00F02646" w:rsidP="00F02646">
      <w:r>
        <w:t>The oneM2M specifications also support provisioning of credentials using the device configuration mechanisms specified in oneM2M TS-0022 [</w:t>
      </w:r>
      <w:r w:rsidR="009D5448">
        <w:t>57</w:t>
      </w:r>
      <w:r>
        <w:t xml:space="preserve">], and pre-provisioning; that is, provisioning using means other than a Remote Security Provisioning Framework. </w:t>
      </w:r>
      <w:r w:rsidRPr="00954002">
        <w:t>The method for pre-provisioning can be deployment dependent. An interoperable pre-provisioning framework based on UICC is described in annex D.</w:t>
      </w:r>
    </w:p>
    <w:p w14:paraId="7687C2EA" w14:textId="77777777" w:rsidR="00F02646" w:rsidRPr="00954002" w:rsidRDefault="00F02646" w:rsidP="00754A54">
      <w:pPr>
        <w:pStyle w:val="NO"/>
      </w:pPr>
      <w:r>
        <w:t xml:space="preserve">NOTE: </w:t>
      </w:r>
      <w:r>
        <w:tab/>
        <w:t xml:space="preserve">The RSPFs are specified to provide an interoperable interface for Field Domain entities to interact with an MEF. Use of the specified RSPFs are recommended for use by Field Domain entities because they have been reviewed by the security experts of oneM2M. The RSPFs can also be used by Infrastructure Domain entities (Nodes, AEs, CSEs and MAFs) for interacting with an MEF. It is expected that the MEF may include additional </w:t>
      </w:r>
      <w:r>
        <w:rPr>
          <w:lang w:val="en-US"/>
        </w:rPr>
        <w:t xml:space="preserve">“backend” </w:t>
      </w:r>
      <w:r>
        <w:t>interfaces, not specified by oneM2M, for coordination of information with administrating stakeholders and MAF Service Providers.</w:t>
      </w:r>
    </w:p>
    <w:p w14:paraId="514D8E35" w14:textId="1745EF62" w:rsidR="00F02646" w:rsidRPr="00754A54" w:rsidRDefault="00F02646" w:rsidP="00F02646">
      <w:pPr>
        <w:pStyle w:val="Heading4"/>
        <w:rPr>
          <w:lang w:val="en-US"/>
        </w:rPr>
      </w:pPr>
      <w:bookmarkStart w:id="778" w:name="_Toc449434859"/>
      <w:bookmarkStart w:id="779" w:name="_Toc449445384"/>
      <w:bookmarkStart w:id="780" w:name="_Toc449445622"/>
      <w:bookmarkStart w:id="781" w:name="_Toc450601243"/>
      <w:bookmarkStart w:id="782" w:name="_Toc457595336"/>
      <w:bookmarkStart w:id="783" w:name="_Toc459366739"/>
      <w:bookmarkStart w:id="784" w:name="_Toc459367056"/>
      <w:bookmarkStart w:id="785" w:name="_Toc479776136"/>
      <w:r w:rsidRPr="00954002">
        <w:t>8.3.1.2</w:t>
      </w:r>
      <w:r w:rsidRPr="00954002">
        <w:tab/>
      </w:r>
      <w:bookmarkEnd w:id="778"/>
      <w:bookmarkEnd w:id="779"/>
      <w:bookmarkEnd w:id="780"/>
      <w:bookmarkEnd w:id="781"/>
      <w:bookmarkEnd w:id="782"/>
      <w:bookmarkEnd w:id="783"/>
      <w:bookmarkEnd w:id="784"/>
      <w:r>
        <w:rPr>
          <w:lang w:val="en-US"/>
        </w:rPr>
        <w:t>High Level Flow</w:t>
      </w:r>
      <w:bookmarkEnd w:id="785"/>
    </w:p>
    <w:p w14:paraId="27556331" w14:textId="538CC04B" w:rsidR="00F02646" w:rsidRPr="00954002" w:rsidRDefault="00F02646" w:rsidP="00F02646">
      <w:pPr>
        <w:keepNext/>
        <w:keepLines/>
      </w:pPr>
      <w:r w:rsidRPr="00954002">
        <w:t xml:space="preserve">A </w:t>
      </w:r>
      <w:r>
        <w:t xml:space="preserve">security principal in a Node or </w:t>
      </w:r>
      <w:r w:rsidRPr="00954002">
        <w:t xml:space="preserve">AE or CSE that requires remote provisioning is called an </w:t>
      </w:r>
      <w:r w:rsidRPr="00954002">
        <w:rPr>
          <w:i/>
        </w:rPr>
        <w:t>Enrolee</w:t>
      </w:r>
      <w:r w:rsidRPr="00E66F20">
        <w:rPr>
          <w:i/>
        </w:rPr>
        <w:t xml:space="preserve"> </w:t>
      </w:r>
      <w:r>
        <w:rPr>
          <w:i/>
        </w:rPr>
        <w:t>or Source MEF Client</w:t>
      </w:r>
      <w:r w:rsidRPr="00954002">
        <w:rPr>
          <w:i/>
        </w:rPr>
        <w:t>.</w:t>
      </w:r>
      <w:r w:rsidRPr="00954002">
        <w:t xml:space="preserve"> </w:t>
      </w:r>
      <w:r>
        <w:t>When a  key is being provisioned, then t</w:t>
      </w:r>
      <w:r w:rsidRPr="00954002">
        <w:t xml:space="preserve">he </w:t>
      </w:r>
      <w:r>
        <w:t xml:space="preserve">Nodes or </w:t>
      </w:r>
      <w:r w:rsidRPr="00954002">
        <w:t>AE</w:t>
      </w:r>
      <w:r>
        <w:t>s</w:t>
      </w:r>
      <w:r w:rsidRPr="00954002">
        <w:t xml:space="preserve"> or CSE</w:t>
      </w:r>
      <w:r>
        <w:t>s</w:t>
      </w:r>
      <w:r w:rsidRPr="00954002">
        <w:t xml:space="preserve"> or M2M Authentication Function with whom the </w:t>
      </w:r>
      <w:r>
        <w:t>E</w:t>
      </w:r>
      <w:r w:rsidRPr="00954002">
        <w:t xml:space="preserve">nrolee is to establish </w:t>
      </w:r>
      <w:r>
        <w:t>the</w:t>
      </w:r>
      <w:r w:rsidRPr="00954002">
        <w:t xml:space="preserve"> </w:t>
      </w:r>
      <w:r>
        <w:t>symmetric</w:t>
      </w:r>
      <w:r w:rsidRPr="00954002">
        <w:t xml:space="preserve"> key is called an </w:t>
      </w:r>
      <w:r w:rsidRPr="00954002">
        <w:rPr>
          <w:i/>
        </w:rPr>
        <w:t>Enrolment Target</w:t>
      </w:r>
      <w:r w:rsidRPr="00E66F20">
        <w:rPr>
          <w:i/>
        </w:rPr>
        <w:t xml:space="preserve"> </w:t>
      </w:r>
      <w:r>
        <w:rPr>
          <w:i/>
        </w:rPr>
        <w:t>or Target MEF Client</w:t>
      </w:r>
      <w:r w:rsidRPr="00954002">
        <w:t>.</w:t>
      </w:r>
    </w:p>
    <w:p w14:paraId="11CB23C6" w14:textId="59B9DE6D" w:rsidR="00F02646" w:rsidRPr="00954002" w:rsidRDefault="00F02646" w:rsidP="00F02646">
      <w:pPr>
        <w:keepNext/>
        <w:keepLines/>
      </w:pPr>
      <w:r w:rsidRPr="00954002">
        <w:t xml:space="preserve">The oneM2M system supports the following </w:t>
      </w:r>
      <w:r>
        <w:t xml:space="preserve">authentication methods for </w:t>
      </w:r>
      <w:r w:rsidRPr="00754A54">
        <w:t>Remote</w:t>
      </w:r>
      <w:r w:rsidRPr="00954002">
        <w:rPr>
          <w:b/>
        </w:rPr>
        <w:t xml:space="preserve"> </w:t>
      </w:r>
      <w:r w:rsidRPr="00954002">
        <w:t xml:space="preserve">Security </w:t>
      </w:r>
      <w:r w:rsidRPr="00754A54">
        <w:t>Provisioning</w:t>
      </w:r>
      <w:r w:rsidRPr="00954002">
        <w:rPr>
          <w:b/>
        </w:rPr>
        <w:t xml:space="preserve"> </w:t>
      </w:r>
      <w:r w:rsidRPr="00954002">
        <w:t>Frameworks:</w:t>
      </w:r>
    </w:p>
    <w:p w14:paraId="392815A8" w14:textId="4A96EBFD" w:rsidR="00F02646" w:rsidRPr="00954002" w:rsidRDefault="00F02646" w:rsidP="00F02646">
      <w:pPr>
        <w:pStyle w:val="B1"/>
      </w:pPr>
      <w:r w:rsidRPr="00115E48">
        <w:rPr>
          <w:b/>
        </w:rPr>
        <w:t>Pre-Provisioned Symmetric Enrolee Key Remote</w:t>
      </w:r>
      <w:r w:rsidRPr="00954002">
        <w:rPr>
          <w:b/>
        </w:rPr>
        <w:t xml:space="preserve"> Security Provisioning Framework:</w:t>
      </w:r>
      <w:r w:rsidRPr="00954002">
        <w:t xml:space="preserve"> A symmetric key is pre-provisioned to the Enrolee and M2M Enrolment Function for the mutual authentication of those entities. For more details, see clause 8.3.2.1.</w:t>
      </w:r>
    </w:p>
    <w:p w14:paraId="51D3A6BF" w14:textId="77777777" w:rsidR="00F02646" w:rsidRPr="00754A54" w:rsidRDefault="00F02646" w:rsidP="00754A54">
      <w:pPr>
        <w:pStyle w:val="NO"/>
      </w:pPr>
      <w:r>
        <w:t>NOTE</w:t>
      </w:r>
      <w:r>
        <w:rPr>
          <w:lang w:val="en-US"/>
        </w:rPr>
        <w:t xml:space="preserve"> 1</w:t>
      </w:r>
      <w:r>
        <w:t>:</w:t>
      </w:r>
      <w:r>
        <w:tab/>
      </w:r>
      <w:r>
        <w:rPr>
          <w:lang w:val="en-US"/>
        </w:rPr>
        <w:t>The present version of this specification supports only pre-provisioned symmetric keys</w:t>
      </w:r>
      <w:r>
        <w:t>.</w:t>
      </w:r>
      <w:r>
        <w:rPr>
          <w:lang w:val="en-US"/>
        </w:rPr>
        <w:t xml:space="preserve"> Future versions intend to add support for authentication using symmetric keys provisioned by other MEF using an RSPFs, or other mechanisms.</w:t>
      </w:r>
      <w:r>
        <w:t xml:space="preserve"> </w:t>
      </w:r>
    </w:p>
    <w:p w14:paraId="3FB0C9A0" w14:textId="77777777" w:rsidR="00F02646" w:rsidRPr="00954002" w:rsidRDefault="00F02646" w:rsidP="00F02646">
      <w:pPr>
        <w:pStyle w:val="B1"/>
        <w:keepNext/>
        <w:keepLines/>
      </w:pPr>
      <w:r w:rsidRPr="00954002">
        <w:rPr>
          <w:b/>
        </w:rPr>
        <w:t xml:space="preserve">Certificate-Based Remote Security Provisioning Framework: </w:t>
      </w:r>
      <w:r w:rsidRPr="00954002">
        <w:t>The Enrolee and M2M Enrolment Function are each issued with:</w:t>
      </w:r>
    </w:p>
    <w:p w14:paraId="7C33C99A" w14:textId="77777777" w:rsidR="00F02646" w:rsidRPr="00954002" w:rsidRDefault="00F02646" w:rsidP="00F02646">
      <w:pPr>
        <w:pStyle w:val="B2"/>
        <w:keepNext/>
        <w:keepLines/>
      </w:pPr>
      <w:r w:rsidRPr="00954002">
        <w:t>a Private Signing Key that is known only to that entity;</w:t>
      </w:r>
    </w:p>
    <w:p w14:paraId="69CA07E9" w14:textId="77777777" w:rsidR="00F02646" w:rsidRPr="00954002" w:rsidRDefault="00F02646" w:rsidP="00F02646">
      <w:pPr>
        <w:pStyle w:val="B2"/>
        <w:keepNext/>
        <w:keepLines/>
      </w:pPr>
      <w:r w:rsidRPr="00954002">
        <w:t>a Certificate containing the corresponding Public Verification Key; and</w:t>
      </w:r>
    </w:p>
    <w:p w14:paraId="069E764D" w14:textId="77777777" w:rsidR="00F02646" w:rsidRPr="00954002" w:rsidRDefault="00F02646" w:rsidP="00F02646">
      <w:pPr>
        <w:pStyle w:val="B2"/>
        <w:keepNext/>
        <w:keepLines/>
      </w:pPr>
      <w:r w:rsidRPr="00954002">
        <w:t>(In the case of a device certificate, CSE-ID certificate or AE-ID certificate) a Certificate Chain from the entity's Certificate to a Trust Anchor Certificate.</w:t>
      </w:r>
    </w:p>
    <w:p w14:paraId="082D16BB" w14:textId="74DA2ACF" w:rsidR="00F02646" w:rsidRDefault="00F02646" w:rsidP="00754A54">
      <w:pPr>
        <w:pStyle w:val="B20"/>
        <w:keepNext/>
        <w:keepLines/>
        <w:ind w:left="738"/>
      </w:pPr>
      <w:r w:rsidRPr="00954002">
        <w:tab/>
      </w:r>
      <w:r>
        <w:t>The Certificate may be pre-provisioned or provisioned within an RSPF using the Certificate Provisioning procedures specified in clause 8.3.</w:t>
      </w:r>
      <w:r w:rsidR="00D42B5A" w:rsidRPr="00754A54">
        <w:t>6</w:t>
      </w:r>
      <w:r>
        <w:t xml:space="preserve">. If an MEF provisions an MEF Client then the MEF Client shall authenticate itself to the MEF using the latest provisioned certificate from the MEF. </w:t>
      </w:r>
    </w:p>
    <w:p w14:paraId="44CDC499" w14:textId="77777777" w:rsidR="00F02646" w:rsidRDefault="00F02646" w:rsidP="00754A54">
      <w:pPr>
        <w:pStyle w:val="B20"/>
        <w:keepNext/>
        <w:keepLines/>
        <w:ind w:left="738" w:hanging="18"/>
      </w:pPr>
      <w:r w:rsidRPr="00954002">
        <w:t xml:space="preserve">The Enrolee and M2M Enrolment Function shall validate each other's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Function's public verification key. Then the roles are reversed: the Enrolee creates a digital signature and the M2M Enrolment Function verifies it. </w:t>
      </w:r>
    </w:p>
    <w:p w14:paraId="24FBF20F" w14:textId="77777777" w:rsidR="00F02646" w:rsidRPr="00954002" w:rsidRDefault="00F02646" w:rsidP="00F02646">
      <w:pPr>
        <w:pStyle w:val="B20"/>
        <w:keepNext/>
        <w:keepLines/>
        <w:ind w:left="720" w:firstLine="0"/>
      </w:pPr>
      <w:r w:rsidRPr="00954002">
        <w:t>For more details see clause 8.3.2.2.</w:t>
      </w:r>
    </w:p>
    <w:p w14:paraId="7081E012" w14:textId="77777777" w:rsidR="00F02646" w:rsidRPr="00954002" w:rsidRDefault="00F02646" w:rsidP="00F02646">
      <w:pPr>
        <w:pStyle w:val="B1"/>
      </w:pPr>
      <w:r w:rsidRPr="00954002">
        <w:rPr>
          <w:b/>
        </w:rPr>
        <w:t>GBA-based Remote Security Provisioning Framework</w:t>
      </w:r>
      <w:r w:rsidRPr="00954002">
        <w:t>. In this case, the role of the M2M Enrolment Function is performed by a GBA Bootstrap Server Function. This framework uses 3GPP or 3GPP2 symmetric keys to authenticate the Enrolee and the M2M Enrolment Function (which is also a GBA BSF). The details are specified by 3GPP TS 33.220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Pr>
          <w:noProof/>
        </w:rPr>
        <w:t>13</w:t>
      </w:r>
      <w:r w:rsidRPr="00954002">
        <w:rPr>
          <w:color w:val="0000FF"/>
        </w:rPr>
        <w:fldChar w:fldCharType="end"/>
      </w:r>
      <w:r w:rsidRPr="00954002">
        <w:t>] and 3GPP2 S.S0109-A [</w:t>
      </w:r>
      <w:r w:rsidRPr="00954002">
        <w:rPr>
          <w:color w:val="0000FF"/>
        </w:rPr>
        <w:fldChar w:fldCharType="begin"/>
      </w:r>
      <w:r w:rsidRPr="00954002">
        <w:rPr>
          <w:color w:val="0000FF"/>
        </w:rPr>
        <w:instrText xml:space="preserve">REF REF_3GPP2SS0109_A \h </w:instrText>
      </w:r>
      <w:r w:rsidRPr="00954002">
        <w:rPr>
          <w:color w:val="0000FF"/>
        </w:rPr>
      </w:r>
      <w:r w:rsidRPr="00954002">
        <w:rPr>
          <w:color w:val="0000FF"/>
        </w:rPr>
        <w:fldChar w:fldCharType="separate"/>
      </w:r>
      <w:r>
        <w:rPr>
          <w:noProof/>
        </w:rPr>
        <w:t>14</w:t>
      </w:r>
      <w:r w:rsidRPr="00954002">
        <w:rPr>
          <w:color w:val="0000FF"/>
        </w:rPr>
        <w:fldChar w:fldCharType="end"/>
      </w:r>
      <w:r w:rsidRPr="00954002">
        <w:t>]. For more details see clause 8.3.2.3.</w:t>
      </w:r>
    </w:p>
    <w:p w14:paraId="417DFC57" w14:textId="77777777" w:rsidR="00F02646" w:rsidRPr="00954002" w:rsidRDefault="00F02646" w:rsidP="00F02646">
      <w:r w:rsidRPr="00954002">
        <w:lastRenderedPageBreak/>
        <w:t>For a more detailed description of the above Remote Security Provisioning Frameworks, it is useful to compare the following aspects of the Remote Security Provisioning Frameworks:</w:t>
      </w:r>
    </w:p>
    <w:p w14:paraId="19465B5E" w14:textId="2DE933D2" w:rsidR="00F02646" w:rsidRDefault="00F02646" w:rsidP="00F02646">
      <w:pPr>
        <w:pStyle w:val="B1"/>
      </w:pPr>
      <w:r>
        <w:rPr>
          <w:b/>
        </w:rPr>
        <w:t>MEF Client</w:t>
      </w:r>
      <w:r w:rsidRPr="00954002">
        <w:rPr>
          <w:b/>
        </w:rPr>
        <w:t xml:space="preserve"> Credential Configuration: </w:t>
      </w:r>
      <w:r w:rsidRPr="00954002">
        <w:t xml:space="preserve">The </w:t>
      </w:r>
      <w:r>
        <w:t>MEF Client</w:t>
      </w:r>
      <w:r w:rsidRPr="00954002">
        <w:t xml:space="preserve"> and M2M Enrolment Function are provisioned with the Bootstrap Credential that the entity will use to authenticate itself to the other entity. </w:t>
      </w:r>
      <w:r>
        <w:t xml:space="preserve"> </w:t>
      </w:r>
    </w:p>
    <w:p w14:paraId="3B2BDCBF" w14:textId="77777777" w:rsidR="00F02646" w:rsidRDefault="00F02646" w:rsidP="00754A54">
      <w:pPr>
        <w:pStyle w:val="B2"/>
      </w:pPr>
      <w:r w:rsidRPr="00754A54">
        <w:t xml:space="preserve">Frequency: </w:t>
      </w:r>
      <w:r>
        <w:t xml:space="preserve">If the credential is a symmetric key, then this occurs once per association between the MEF Client and MEF. If the credential is a certificate, then this occurs once per MEF Client. </w:t>
      </w:r>
    </w:p>
    <w:p w14:paraId="1AB0827D" w14:textId="6D9B9172" w:rsidR="00F02646" w:rsidRPr="00954002" w:rsidRDefault="00F02646" w:rsidP="00F02646">
      <w:pPr>
        <w:pStyle w:val="B1"/>
      </w:pPr>
      <w:r w:rsidRPr="00776085">
        <w:rPr>
          <w:b/>
        </w:rPr>
        <w:t xml:space="preserve">MEF Client </w:t>
      </w:r>
      <w:r>
        <w:rPr>
          <w:b/>
        </w:rPr>
        <w:t>Service Configuration</w:t>
      </w:r>
      <w:r w:rsidRPr="00954002">
        <w:rPr>
          <w:b/>
        </w:rPr>
        <w:t>:</w:t>
      </w:r>
      <w:r w:rsidRPr="00954002">
        <w:t xml:space="preserve"> </w:t>
      </w:r>
    </w:p>
    <w:p w14:paraId="008AB1E2" w14:textId="0427B103" w:rsidR="00F02646" w:rsidRDefault="00F02646" w:rsidP="00F02646">
      <w:pPr>
        <w:pStyle w:val="B2"/>
      </w:pPr>
      <w:r>
        <w:t>The MEF Client</w:t>
      </w:r>
      <w:r w:rsidRPr="00954002">
        <w:t xml:space="preserve"> </w:t>
      </w:r>
      <w:r>
        <w:t xml:space="preserve">is configured with the M2M Enrolment Function </w:t>
      </w:r>
      <w:r w:rsidRPr="00BE633F">
        <w:t>URI</w:t>
      </w:r>
      <w:r>
        <w:t xml:space="preserve"> (for the purpose of routing the (D)</w:t>
      </w:r>
      <w:r w:rsidRPr="00BE633F">
        <w:t>TLS</w:t>
      </w:r>
      <w:r>
        <w:t xml:space="preserve"> messages to the M2M Enrolment Function).</w:t>
      </w:r>
    </w:p>
    <w:p w14:paraId="781617FA" w14:textId="77777777" w:rsidR="00F02646" w:rsidRPr="00954002" w:rsidRDefault="00F02646" w:rsidP="00F02646">
      <w:pPr>
        <w:pStyle w:val="B10"/>
      </w:pPr>
      <w:r w:rsidRPr="00954002">
        <w:tab/>
        <w:t>Additionally, in the case of Certificate-Based Remote Security Provisioning Framework:</w:t>
      </w:r>
    </w:p>
    <w:p w14:paraId="02A2BB53" w14:textId="1C10C82F" w:rsidR="00F02646" w:rsidRPr="00954002" w:rsidRDefault="00F02646" w:rsidP="00F02646">
      <w:pPr>
        <w:pStyle w:val="B2"/>
      </w:pPr>
      <w:r w:rsidRPr="00954002">
        <w:t xml:space="preserve">The </w:t>
      </w:r>
      <w:r>
        <w:t>MEF Client</w:t>
      </w:r>
      <w:r w:rsidRPr="00954002">
        <w:t xml:space="preserve"> is configured with the M2M Enrolment Function Trust Anchor </w:t>
      </w:r>
      <w:r>
        <w:t>CA Certificates</w:t>
      </w:r>
      <w:r w:rsidRPr="00954002">
        <w:t xml:space="preserve"> that the </w:t>
      </w:r>
      <w:r>
        <w:t>MEF Client</w:t>
      </w:r>
      <w:r w:rsidRPr="00954002">
        <w:t xml:space="preserve"> will use to verify the M2M Enrolment Function.</w:t>
      </w:r>
    </w:p>
    <w:p w14:paraId="37F9090A" w14:textId="7C95374B" w:rsidR="00F02646" w:rsidRDefault="00F02646" w:rsidP="00F02646">
      <w:pPr>
        <w:pStyle w:val="B2"/>
      </w:pPr>
      <w:r w:rsidRPr="00954002">
        <w:t xml:space="preserve">The M2M Enrolment Function is configured with the </w:t>
      </w:r>
      <w:r>
        <w:t>MEF Client</w:t>
      </w:r>
      <w:r w:rsidRPr="00954002">
        <w:t xml:space="preserve">'s certificate information that the M2M Enrolment Function will use to verify the </w:t>
      </w:r>
      <w:r>
        <w:t>MEF Client’s certificate</w:t>
      </w:r>
      <w:r w:rsidRPr="00954002">
        <w:t xml:space="preserve">. The necessary certificate information is dependent on the </w:t>
      </w:r>
      <w:r>
        <w:t>MEF Client</w:t>
      </w:r>
      <w:r w:rsidRPr="00954002">
        <w:t>'s certificate's flavour, with details provided in clause 8.1.2.4 "Information Needed for Certificate Authentication of another Entity".</w:t>
      </w:r>
    </w:p>
    <w:p w14:paraId="67DC8CB7" w14:textId="77777777" w:rsidR="00F02646" w:rsidRDefault="00F02646" w:rsidP="00F02646">
      <w:pPr>
        <w:pStyle w:val="B2"/>
      </w:pPr>
      <w:r w:rsidRPr="00754A54">
        <w:t>Frequency: This occurs once per association between the MEF Client and MEF.</w:t>
      </w:r>
    </w:p>
    <w:p w14:paraId="130F2F49" w14:textId="77777777" w:rsidR="00F02646" w:rsidRDefault="00F02646" w:rsidP="00754A54">
      <w:pPr>
        <w:pStyle w:val="NO"/>
      </w:pPr>
      <w:r>
        <w:t>NOTE</w:t>
      </w:r>
      <w:r w:rsidRPr="00754A54">
        <w:rPr>
          <w:lang w:val="x-none"/>
        </w:rPr>
        <w:t xml:space="preserve"> </w:t>
      </w:r>
      <w:r>
        <w:rPr>
          <w:lang w:val="en-US"/>
        </w:rPr>
        <w:t>2</w:t>
      </w:r>
      <w:r>
        <w:t>:</w:t>
      </w:r>
      <w:r>
        <w:tab/>
        <w:t xml:space="preserve">In the case of the </w:t>
      </w:r>
      <w:r w:rsidRPr="00754A54">
        <w:rPr>
          <w:lang w:val="en-US"/>
        </w:rPr>
        <w:t xml:space="preserve">PPSK </w:t>
      </w:r>
      <w:r>
        <w:t>RSPF and GBA-Based RSPF, the MEF Client Credential Configuration and MEF Client Assignment would typically occur simultaneously. In the case of the Certificate-</w:t>
      </w:r>
      <w:r w:rsidRPr="00754A54">
        <w:rPr>
          <w:lang w:val="en-US"/>
        </w:rPr>
        <w:t>based</w:t>
      </w:r>
      <w:r>
        <w:t xml:space="preserve"> RSPF, the MEF Client Assignment can </w:t>
      </w:r>
      <w:r>
        <w:rPr>
          <w:lang w:val="en-US"/>
        </w:rPr>
        <w:t>separately from</w:t>
      </w:r>
      <w:r>
        <w:t xml:space="preserve"> MEF Client Credential Configuration.</w:t>
      </w:r>
    </w:p>
    <w:p w14:paraId="33D09858" w14:textId="77777777" w:rsidR="00F02646" w:rsidRDefault="00F02646" w:rsidP="00F02646">
      <w:pPr>
        <w:pStyle w:val="B1"/>
      </w:pPr>
      <w:r>
        <w:rPr>
          <w:b/>
        </w:rPr>
        <w:t>Administrating Stakeholder coordination with MEF</w:t>
      </w:r>
      <w:r w:rsidRPr="00776085">
        <w:t xml:space="preserve"> (not details are not described in this specification)</w:t>
      </w:r>
      <w:r w:rsidRPr="0036269D">
        <w:t xml:space="preserve">. An </w:t>
      </w:r>
      <w:r>
        <w:t>A</w:t>
      </w:r>
      <w:r w:rsidRPr="0036269D">
        <w:t xml:space="preserve">dministrating </w:t>
      </w:r>
      <w:r>
        <w:t>S</w:t>
      </w:r>
      <w:r w:rsidRPr="0036269D">
        <w:t>takeholder authorizes the MEF to provide services to MEF clients, oversees authorizing the distribution of symmetric keys</w:t>
      </w:r>
      <w:r>
        <w:t>, and oversees management of security-related MOs on the MEF Client</w:t>
      </w:r>
      <w:r w:rsidRPr="0036269D">
        <w:t>.</w:t>
      </w:r>
      <w:r>
        <w:t xml:space="preserve"> This typically occurs prior to the MEF Handshake.</w:t>
      </w:r>
    </w:p>
    <w:p w14:paraId="64712A47" w14:textId="77777777" w:rsidR="00F02646" w:rsidRPr="00754A54" w:rsidRDefault="00F02646" w:rsidP="00754A54">
      <w:pPr>
        <w:pStyle w:val="B1"/>
        <w:numPr>
          <w:ilvl w:val="1"/>
          <w:numId w:val="1"/>
        </w:numPr>
        <w:rPr>
          <w:lang w:val="en-US"/>
        </w:rPr>
      </w:pPr>
      <w:r>
        <w:rPr>
          <w:lang w:val="en-US"/>
        </w:rPr>
        <w:t xml:space="preserve">Frequency: </w:t>
      </w:r>
      <w:r w:rsidRPr="00754A54">
        <w:rPr>
          <w:lang w:val="en-US"/>
        </w:rPr>
        <w:t xml:space="preserve">This </w:t>
      </w:r>
      <w:r>
        <w:rPr>
          <w:lang w:val="en-US"/>
        </w:rPr>
        <w:t>occurs as requested by the Administrating Stakeholder.</w:t>
      </w:r>
    </w:p>
    <w:p w14:paraId="646FDC7A" w14:textId="77777777" w:rsidR="00F02646" w:rsidRDefault="00F02646" w:rsidP="00F02646">
      <w:pPr>
        <w:pStyle w:val="B1"/>
      </w:pPr>
      <w:r w:rsidRPr="00776085">
        <w:rPr>
          <w:b/>
        </w:rPr>
        <w:t xml:space="preserve">Provisioning Procedure </w:t>
      </w:r>
      <w:r>
        <w:rPr>
          <w:b/>
        </w:rPr>
        <w:t>Instructions</w:t>
      </w:r>
      <w:r>
        <w:t>: The MEF Client either implicitly determines that it is to perform specific provisioning procedures, or is provided with explicit instructions. This triggers the MEF Client to perform the MEF Handshake and initiate provisioning procedures in the Enrolment Exchange.</w:t>
      </w:r>
    </w:p>
    <w:p w14:paraId="326A29BC" w14:textId="77777777" w:rsidR="00F02646" w:rsidRPr="005125E8" w:rsidRDefault="00F02646" w:rsidP="00754A54">
      <w:pPr>
        <w:pStyle w:val="B2"/>
      </w:pPr>
      <w:r w:rsidRPr="00754A54">
        <w:t xml:space="preserve">Frequency: </w:t>
      </w:r>
      <w:r>
        <w:t>This</w:t>
      </w:r>
      <w:r w:rsidRPr="005125E8">
        <w:t xml:space="preserve"> </w:t>
      </w:r>
      <w:r w:rsidRPr="00754A54">
        <w:t>occurs whenever the MEF Client is to initiate a set of provisioning procedures.</w:t>
      </w:r>
    </w:p>
    <w:p w14:paraId="2DCFDCFA" w14:textId="77777777" w:rsidR="00F02646" w:rsidRPr="00776085" w:rsidRDefault="00F02646" w:rsidP="00754A54">
      <w:pPr>
        <w:pStyle w:val="B1"/>
        <w:numPr>
          <w:ilvl w:val="0"/>
          <w:numId w:val="0"/>
        </w:numPr>
        <w:ind w:left="737"/>
        <w:rPr>
          <w:b/>
        </w:rPr>
      </w:pPr>
      <w:r w:rsidRPr="00776085">
        <w:t>[Editor’s note: The details are to be provided in an upcoming CR</w:t>
      </w:r>
      <w:r>
        <w:t>.</w:t>
      </w:r>
      <w:r w:rsidRPr="00776085">
        <w:t>]</w:t>
      </w:r>
    </w:p>
    <w:p w14:paraId="1A5D27D5" w14:textId="12D6FA94" w:rsidR="00F02646" w:rsidRDefault="00F02646" w:rsidP="00F02646">
      <w:pPr>
        <w:pStyle w:val="B1"/>
      </w:pPr>
      <w:r w:rsidRPr="00776085">
        <w:rPr>
          <w:b/>
        </w:rPr>
        <w:t xml:space="preserve">MEF </w:t>
      </w:r>
      <w:r w:rsidRPr="00954002">
        <w:rPr>
          <w:b/>
        </w:rPr>
        <w:t xml:space="preserve">Handshake: </w:t>
      </w:r>
      <w:r w:rsidRPr="00954002">
        <w:t xml:space="preserve">Identification, authentication and security context establishment between the </w:t>
      </w:r>
      <w:r>
        <w:t>MEF Client</w:t>
      </w:r>
      <w:r w:rsidRPr="00954002">
        <w:t xml:space="preserve"> and M2M Enrolment Function.</w:t>
      </w:r>
    </w:p>
    <w:p w14:paraId="02CDD506" w14:textId="77777777" w:rsidR="00F02646" w:rsidRPr="00954002" w:rsidRDefault="00F02646" w:rsidP="00754A54">
      <w:pPr>
        <w:pStyle w:val="B1"/>
        <w:numPr>
          <w:ilvl w:val="1"/>
          <w:numId w:val="1"/>
        </w:numPr>
      </w:pPr>
      <w:r>
        <w:rPr>
          <w:lang w:val="en-US"/>
        </w:rPr>
        <w:t xml:space="preserve">Frequency: </w:t>
      </w:r>
      <w:r w:rsidRPr="00754A54">
        <w:t>This</w:t>
      </w:r>
      <w:r w:rsidRPr="00776085">
        <w:rPr>
          <w:lang w:val="en-US"/>
        </w:rPr>
        <w:t xml:space="preserve"> </w:t>
      </w:r>
      <w:r>
        <w:rPr>
          <w:lang w:val="en-US"/>
        </w:rPr>
        <w:t>occurs whenever triggered by Provisioning Procedure Instructions.</w:t>
      </w:r>
    </w:p>
    <w:p w14:paraId="2D71F4F6" w14:textId="77777777" w:rsidR="00F02646" w:rsidRDefault="00F02646" w:rsidP="00754A54">
      <w:pPr>
        <w:pStyle w:val="B1"/>
      </w:pPr>
      <w:r w:rsidRPr="00754A54">
        <w:rPr>
          <w:b/>
        </w:rPr>
        <w:t>Enrolment Exchange</w:t>
      </w:r>
      <w:r w:rsidRPr="0036269D">
        <w:t xml:space="preserve">: </w:t>
      </w:r>
    </w:p>
    <w:p w14:paraId="07CF5A8A" w14:textId="77777777" w:rsidR="00F02646" w:rsidRDefault="00F02646" w:rsidP="00754A54">
      <w:pPr>
        <w:pStyle w:val="B2"/>
      </w:pPr>
      <w:r w:rsidRPr="007523DA">
        <w:t xml:space="preserve">After a successful MEF Handshake in the GBA-Based RSPF, the MEF Client and MEF have established a symmetric key from which keys can be derived for use with other AEs, CSEs or MAF. There is no further interaction between the MEF Client and MEF until the established symmetric key expires, at which point a new handshake is performed. </w:t>
      </w:r>
    </w:p>
    <w:p w14:paraId="38D10A18" w14:textId="2BA9EA85" w:rsidR="00F02646" w:rsidRDefault="00F02646" w:rsidP="00754A54">
      <w:pPr>
        <w:pStyle w:val="B2"/>
      </w:pPr>
      <w:r>
        <w:t xml:space="preserve">After a MEF Handshake in a PPSK-based </w:t>
      </w:r>
      <w:r w:rsidRPr="00954002">
        <w:t xml:space="preserve">and </w:t>
      </w:r>
      <w:r>
        <w:t xml:space="preserve">Certificate-based RSPFs, the MEF Client and MEF have established a secure channel which is used to protect the </w:t>
      </w:r>
      <w:r w:rsidRPr="00754A54">
        <w:t xml:space="preserve">Enrolment Exchange </w:t>
      </w:r>
      <w:r>
        <w:t xml:space="preserve">used to provision credentials. The Enrolment Exchange is specified in </w:t>
      </w:r>
      <w:r w:rsidRPr="005D580B">
        <w:t>clause 8.3.</w:t>
      </w:r>
      <w:r w:rsidR="00D42B5A" w:rsidRPr="005D580B">
        <w:t>4</w:t>
      </w:r>
      <w:r w:rsidRPr="00754A54">
        <w:t>.</w:t>
      </w:r>
      <w:r>
        <w:t xml:space="preserve"> The Enrolment Exchange can include three types of procedures: Symmetric Key Provisioning procedures; Certificate Provisioning procedures; and Management-Based Provisioning procedures. </w:t>
      </w:r>
    </w:p>
    <w:p w14:paraId="467D09C5" w14:textId="77777777" w:rsidR="00F02646" w:rsidRPr="005125E8" w:rsidRDefault="00F02646" w:rsidP="00754A54">
      <w:pPr>
        <w:pStyle w:val="B2"/>
      </w:pPr>
      <w:r w:rsidRPr="00754A54">
        <w:t>Frequency: This occurs whenever triggered by Provisioning Procedure Instructions.</w:t>
      </w:r>
    </w:p>
    <w:p w14:paraId="3139B936" w14:textId="1BBDE48C" w:rsidR="00F02646" w:rsidRPr="00AF4D39" w:rsidRDefault="00F02646" w:rsidP="00F02646">
      <w:pPr>
        <w:pStyle w:val="B1"/>
        <w:rPr>
          <w:b/>
        </w:rPr>
      </w:pPr>
      <w:r>
        <w:rPr>
          <w:b/>
        </w:rPr>
        <w:lastRenderedPageBreak/>
        <w:t xml:space="preserve">Usage of Provisioned Credentials </w:t>
      </w:r>
      <w:r>
        <w:t xml:space="preserve">The provisioned credentials can then be used in the following types of security frameworks: </w:t>
      </w:r>
    </w:p>
    <w:p w14:paraId="0E831779" w14:textId="22FA47DE" w:rsidR="00F02646" w:rsidRDefault="00F02646" w:rsidP="00754A54">
      <w:pPr>
        <w:pStyle w:val="B2"/>
      </w:pPr>
      <w:r w:rsidRPr="005125E8">
        <w:rPr>
          <w:b/>
        </w:rPr>
        <w:t>Certificate-Based SAEF, ESPrim and ESData</w:t>
      </w:r>
      <w:r w:rsidRPr="00754A54">
        <w:t>:</w:t>
      </w:r>
      <w:r w:rsidRPr="00467FDB">
        <w:t xml:space="preserve"> </w:t>
      </w:r>
      <w:r>
        <w:t>Certificates and configured trust anchors, are used directly in certificate-based security frameworks with the other Nodes, AEs or CSEs. Trust Anchors can also be configured separately, for example, using oneM2M TS-0022 [</w:t>
      </w:r>
      <w:r w:rsidR="009D5448">
        <w:t>57</w:t>
      </w:r>
      <w:r>
        <w:t>].</w:t>
      </w:r>
    </w:p>
    <w:p w14:paraId="5628420A" w14:textId="6A9A3ECC" w:rsidR="00F02646" w:rsidRDefault="00F02646" w:rsidP="00754A54">
      <w:pPr>
        <w:pStyle w:val="B2"/>
      </w:pPr>
      <w:r w:rsidRPr="005125E8">
        <w:rPr>
          <w:b/>
        </w:rPr>
        <w:t>PSK-Based SAEF, ESPrim and ESData</w:t>
      </w:r>
      <w:r w:rsidRPr="00754A54">
        <w:t>:</w:t>
      </w:r>
      <w:r w:rsidRPr="00467FDB">
        <w:t xml:space="preserve"> </w:t>
      </w:r>
      <w:r>
        <w:t xml:space="preserve">The Source MEF Client and MEF have established a usage-constrained symmetric key, corresponding key identifier and a list of authorized Target MEF Client(s). The Source MEF Client provides the key identifier to Target MEF Client(s) in the security protocol. The Target MEF Client(s)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MEF. </w:t>
      </w:r>
    </w:p>
    <w:p w14:paraId="617A659A" w14:textId="5DBBE694" w:rsidR="00F02646" w:rsidRPr="00954002" w:rsidRDefault="00F02646" w:rsidP="00F02646">
      <w:pPr>
        <w:pStyle w:val="B2"/>
      </w:pPr>
      <w:r w:rsidRPr="005125E8">
        <w:rPr>
          <w:b/>
        </w:rPr>
        <w:t>MAF-Based SAEF, ESPrim and ESData</w:t>
      </w:r>
      <w:r w:rsidRPr="00754A54">
        <w:t>:</w:t>
      </w:r>
      <w:r w:rsidRPr="00467FDB">
        <w:t xml:space="preserve"> </w:t>
      </w:r>
      <w:r>
        <w:t xml:space="preserve"> </w:t>
      </w:r>
      <w:r w:rsidRPr="00DA4135">
        <w:t xml:space="preserve">If certificates are to be used for authentication to the MAF, then the certificate and trust anchors provisioned during Certificate Enrolment are used for mutual authentication of the </w:t>
      </w:r>
      <w:r>
        <w:t xml:space="preserve">MEF Client </w:t>
      </w:r>
      <w:r w:rsidRPr="00DA4135">
        <w:t>and MAF.</w:t>
      </w:r>
      <w:r>
        <w:t xml:space="preserve"> If a symmetric key is used for mutual authentication, then the MEF Client and MEF have established a symmetric key and corresponding key identifier, with contained for use with a specific MAF. The MEF Client (now acting as a MAF Client) performs the MAF Client Registration procedure, during which the MEF Client/MAF Client provides the key identifier to the MAF. The MAF establishes a secure connection to the MEF, and performs the MEF Key Retrieval Procedure (clause </w:t>
      </w:r>
      <w:r w:rsidRPr="005D580B">
        <w:t>8.3.</w:t>
      </w:r>
      <w:r w:rsidR="00D42B5A" w:rsidRPr="005D580B">
        <w:t>5</w:t>
      </w:r>
      <w:r w:rsidRPr="005D580B">
        <w:t>.2.8</w:t>
      </w:r>
      <w:r>
        <w:t xml:space="preserve">) to retrieve the symmetric key subject to authorization at the MAF. The MAF provides a KmID for the MEF Client/MAF Client to use in subsequent MAF Handshake procedures. </w:t>
      </w:r>
    </w:p>
    <w:p w14:paraId="2F98BB55" w14:textId="0C89B2FB" w:rsidR="00F02646" w:rsidRPr="00954002" w:rsidRDefault="00F02646" w:rsidP="00F02646">
      <w:pPr>
        <w:pStyle w:val="NO"/>
      </w:pPr>
      <w:r w:rsidRPr="00954002">
        <w:t xml:space="preserve">NOTE </w:t>
      </w:r>
      <w:r>
        <w:rPr>
          <w:lang w:val="en-US"/>
        </w:rPr>
        <w:t>3</w:t>
      </w:r>
      <w:r w:rsidRPr="00954002">
        <w:t>:</w:t>
      </w:r>
      <w:r w:rsidRPr="00954002">
        <w:tab/>
        <w:t xml:space="preserve">If the Enrolment Target hosts a </w:t>
      </w:r>
      <w:r w:rsidRPr="00954002">
        <w:rPr>
          <w:i/>
        </w:rPr>
        <w:t>&lt;ServiceSubscribedAppRule&gt;</w:t>
      </w:r>
      <w:r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t xml:space="preserve"> </w:t>
      </w:r>
      <w:r w:rsidRPr="00954002">
        <w:rPr>
          <w:i/>
        </w:rPr>
        <w:t>applicableCredIDs</w:t>
      </w:r>
      <w:r w:rsidRPr="00954002">
        <w:t xml:space="preserve"> attribute of the </w:t>
      </w:r>
      <w:r w:rsidRPr="00954002">
        <w:rPr>
          <w:i/>
        </w:rPr>
        <w:t>&lt;ServiceSubscribedAppRule</w:t>
      </w:r>
      <w:r w:rsidRPr="00954002">
        <w:t>&gt; resource.</w:t>
      </w:r>
    </w:p>
    <w:p w14:paraId="1157856C" w14:textId="19A3FA4A" w:rsidR="00F02646" w:rsidRPr="00954002" w:rsidRDefault="00F02646" w:rsidP="00F02646">
      <w:pPr>
        <w:pStyle w:val="NO"/>
      </w:pPr>
      <w:r w:rsidRPr="00954002">
        <w:t xml:space="preserve">NOTE </w:t>
      </w:r>
      <w:r>
        <w:rPr>
          <w:lang w:val="en-US"/>
        </w:rPr>
        <w:t>4</w:t>
      </w:r>
      <w:r w:rsidRPr="00954002">
        <w:t>:</w:t>
      </w:r>
      <w:r w:rsidRPr="00954002">
        <w:tab/>
        <w:t>If the Enrolee</w:t>
      </w:r>
      <w:r>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65A63608" w14:textId="77777777" w:rsidR="00F02646" w:rsidRDefault="00F02646" w:rsidP="00F02646">
      <w:r w:rsidRPr="00954002">
        <w:t>Figure 8.3.1.2-1 provides a summary of the above defined Remote Security Provisioning Frameworks.</w:t>
      </w:r>
    </w:p>
    <w:p w14:paraId="3473BAC8" w14:textId="42C597B7" w:rsidR="00F02646" w:rsidRPr="00954002" w:rsidRDefault="00F02646" w:rsidP="005D580B">
      <w:pPr>
        <w:jc w:val="center"/>
      </w:pPr>
      <w:r>
        <w:object w:dxaOrig="11650" w:dyaOrig="12577" w14:anchorId="5672DB02">
          <v:shape id="_x0000_i1048" type="#_x0000_t75" style="width:366.85pt;height:396pt" o:ole="">
            <v:imagedata r:id="rId77" o:title=""/>
          </v:shape>
          <o:OLEObject Type="Embed" ProgID="Visio.Drawing.11" ShapeID="_x0000_i1048" DrawAspect="Content" ObjectID="_1553519563" r:id="rId78"/>
        </w:object>
      </w:r>
    </w:p>
    <w:p w14:paraId="56D15762" w14:textId="77777777" w:rsidR="00F02646" w:rsidRPr="00954002" w:rsidRDefault="00F02646" w:rsidP="00F02646">
      <w:pPr>
        <w:pStyle w:val="TF"/>
      </w:pPr>
      <w:r w:rsidRPr="00954002">
        <w:t>Figure 8.3.1.2-1: Overview of the Remote Security Provisioning Frameworks supported by oneM2M</w:t>
      </w:r>
    </w:p>
    <w:p w14:paraId="07934C2F" w14:textId="77777777" w:rsidR="00356FAC" w:rsidRPr="00954002" w:rsidRDefault="00356FAC" w:rsidP="00655253">
      <w:pPr>
        <w:pStyle w:val="Heading3"/>
      </w:pPr>
      <w:bookmarkStart w:id="786" w:name="_Toc479776137"/>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70"/>
      <w:bookmarkEnd w:id="771"/>
      <w:bookmarkEnd w:id="772"/>
      <w:bookmarkEnd w:id="773"/>
      <w:bookmarkEnd w:id="774"/>
      <w:bookmarkEnd w:id="775"/>
      <w:bookmarkEnd w:id="776"/>
      <w:bookmarkEnd w:id="786"/>
    </w:p>
    <w:p w14:paraId="38DE54EE" w14:textId="77777777" w:rsidR="00356FAC" w:rsidRPr="00954002" w:rsidRDefault="002D58EE" w:rsidP="00655253">
      <w:pPr>
        <w:pStyle w:val="Heading4"/>
      </w:pPr>
      <w:bookmarkStart w:id="787" w:name="_Toc449434861"/>
      <w:bookmarkStart w:id="788" w:name="_Toc449445386"/>
      <w:bookmarkStart w:id="789" w:name="_Toc449445624"/>
      <w:bookmarkStart w:id="790" w:name="_Toc450601245"/>
      <w:bookmarkStart w:id="791" w:name="_Toc457595338"/>
      <w:bookmarkStart w:id="792" w:name="_Toc459366741"/>
      <w:bookmarkStart w:id="793" w:name="_Toc459367058"/>
      <w:bookmarkStart w:id="794" w:name="_Toc479776138"/>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87"/>
      <w:bookmarkEnd w:id="788"/>
      <w:bookmarkEnd w:id="789"/>
      <w:bookmarkEnd w:id="790"/>
      <w:bookmarkEnd w:id="791"/>
      <w:bookmarkEnd w:id="792"/>
      <w:bookmarkEnd w:id="793"/>
      <w:bookmarkEnd w:id="794"/>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8.85pt;height:330.85pt" o:ole="">
            <v:imagedata r:id="rId79" o:title="" croptop="1970f" cropbottom="1727f" cropleft="2661f" cropright="2111f"/>
          </v:shape>
          <o:OLEObject Type="Embed" ProgID="Visio.Drawing.11" ShapeID="_x0000_i1049" DrawAspect="Content" ObjectID="_1553519564" r:id="rId80"/>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95" w:name="_Toc449434862"/>
      <w:bookmarkStart w:id="796" w:name="_Toc449445387"/>
      <w:bookmarkStart w:id="797" w:name="_Toc449445625"/>
      <w:bookmarkStart w:id="798" w:name="_Toc450601246"/>
      <w:bookmarkStart w:id="799" w:name="_Toc457595339"/>
      <w:bookmarkStart w:id="800" w:name="_Toc459366742"/>
      <w:bookmarkStart w:id="801" w:name="_Toc459367059"/>
      <w:bookmarkStart w:id="802" w:name="_Toc479776139"/>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95"/>
      <w:bookmarkEnd w:id="796"/>
      <w:bookmarkEnd w:id="797"/>
      <w:bookmarkEnd w:id="798"/>
      <w:bookmarkEnd w:id="799"/>
      <w:bookmarkEnd w:id="800"/>
      <w:bookmarkEnd w:id="801"/>
      <w:bookmarkEnd w:id="802"/>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9.3pt;height:453.85pt" o:ole="">
            <v:imagedata r:id="rId81" o:title="" croptop="1173f" cropbottom="1956f" cropleft="2098f" cropright="841f"/>
          </v:shape>
          <o:OLEObject Type="Embed" ProgID="Visio.Drawing.11" ShapeID="_x0000_i1050" DrawAspect="Content" ObjectID="_1553519565" r:id="rId82"/>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03" w:name="_Toc449434863"/>
      <w:bookmarkStart w:id="804" w:name="_Toc449445388"/>
      <w:bookmarkStart w:id="805" w:name="_Toc449445626"/>
      <w:bookmarkStart w:id="806" w:name="_Toc450601247"/>
      <w:bookmarkStart w:id="807" w:name="_Toc457595340"/>
      <w:bookmarkStart w:id="808" w:name="_Toc459366743"/>
      <w:bookmarkStart w:id="809" w:name="_Toc459367060"/>
      <w:bookmarkStart w:id="810" w:name="_Toc479776140"/>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03"/>
      <w:bookmarkEnd w:id="804"/>
      <w:bookmarkEnd w:id="805"/>
      <w:bookmarkEnd w:id="806"/>
      <w:bookmarkEnd w:id="807"/>
      <w:bookmarkEnd w:id="808"/>
      <w:bookmarkEnd w:id="809"/>
      <w:bookmarkEnd w:id="810"/>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3.15pt;height:396pt" o:ole="">
            <v:imagedata r:id="rId83" o:title="" croptop="1659f" cropbottom="5079f" cropleft="1889f" cropright="14706f"/>
          </v:shape>
          <o:OLEObject Type="Embed" ProgID="Visio.Drawing.11" ShapeID="_x0000_i1051" DrawAspect="Content" ObjectID="_1553519566" r:id="rId84"/>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41BC12F8" w:rsidR="001077AF" w:rsidRDefault="001077AF" w:rsidP="001077AF">
      <w:pPr>
        <w:pStyle w:val="Heading3"/>
        <w:rPr>
          <w:lang w:val="en-US"/>
        </w:rPr>
      </w:pPr>
      <w:bookmarkStart w:id="811" w:name="_Toc457595341"/>
      <w:bookmarkStart w:id="812" w:name="_Toc459366744"/>
      <w:bookmarkStart w:id="813" w:name="_Toc459367061"/>
      <w:bookmarkStart w:id="814" w:name="_Toc449434864"/>
      <w:bookmarkStart w:id="815" w:name="_Toc449445389"/>
      <w:bookmarkStart w:id="816" w:name="_Toc449445627"/>
      <w:bookmarkStart w:id="817" w:name="_Toc450601248"/>
      <w:bookmarkStart w:id="818" w:name="_Toc479776141"/>
      <w:r w:rsidRPr="001077AF">
        <w:t>8.3.</w:t>
      </w:r>
      <w:r w:rsidRPr="001077AF">
        <w:rPr>
          <w:lang w:val="en-US"/>
        </w:rPr>
        <w:t>3</w:t>
      </w:r>
      <w:r>
        <w:tab/>
      </w:r>
      <w:bookmarkEnd w:id="811"/>
      <w:bookmarkEnd w:id="812"/>
      <w:bookmarkEnd w:id="813"/>
      <w:r w:rsidR="00F02646">
        <w:rPr>
          <w:lang w:val="en-US"/>
        </w:rPr>
        <w:t>VOID</w:t>
      </w:r>
      <w:bookmarkEnd w:id="818"/>
    </w:p>
    <w:p w14:paraId="432BC423" w14:textId="58392CF1" w:rsidR="001077AF" w:rsidRDefault="001077AF" w:rsidP="00710A57">
      <w:pPr>
        <w:pStyle w:val="BL"/>
        <w:numPr>
          <w:ilvl w:val="0"/>
          <w:numId w:val="0"/>
        </w:numPr>
        <w:ind w:left="284"/>
      </w:pPr>
    </w:p>
    <w:p w14:paraId="1E7E9E2E" w14:textId="495AEA79" w:rsidR="00710A57" w:rsidRDefault="00710A57" w:rsidP="00710A57">
      <w:pPr>
        <w:pStyle w:val="Heading3"/>
        <w:rPr>
          <w:lang w:val="en-US"/>
        </w:rPr>
      </w:pPr>
      <w:bookmarkStart w:id="819" w:name="_Toc479776142"/>
      <w:r w:rsidRPr="001077AF">
        <w:lastRenderedPageBreak/>
        <w:t>8.3.</w:t>
      </w:r>
      <w:r>
        <w:t>4</w:t>
      </w:r>
      <w:r>
        <w:tab/>
        <w:t>Enrolment Exchange</w:t>
      </w:r>
      <w:bookmarkEnd w:id="819"/>
      <w:r>
        <w:rPr>
          <w:lang w:val="en-US"/>
        </w:rPr>
        <w:t xml:space="preserve"> </w:t>
      </w:r>
    </w:p>
    <w:p w14:paraId="7A8716D6" w14:textId="77777777" w:rsidR="00710A57" w:rsidRPr="00754A54" w:rsidRDefault="00710A57" w:rsidP="00754A54">
      <w:pPr>
        <w:rPr>
          <w:i/>
          <w:color w:val="FF0000"/>
          <w:lang w:val="en-US"/>
        </w:rPr>
      </w:pPr>
      <w:r w:rsidRPr="00754A54">
        <w:rPr>
          <w:i/>
          <w:color w:val="FF0000"/>
          <w:lang w:val="en-US"/>
        </w:rPr>
        <w:t>Editor’s Note: Input for this clause will be supplied with a separate CR</w:t>
      </w:r>
    </w:p>
    <w:p w14:paraId="2B83FE90" w14:textId="1536AEB5" w:rsidR="00710A57" w:rsidRDefault="00710A57" w:rsidP="00710A57">
      <w:pPr>
        <w:pStyle w:val="Heading3"/>
        <w:rPr>
          <w:lang w:val="en-US"/>
        </w:rPr>
      </w:pPr>
      <w:bookmarkStart w:id="820" w:name="_Toc479776143"/>
      <w:r>
        <w:t>8.3.5</w:t>
      </w:r>
      <w:r>
        <w:tab/>
      </w:r>
      <w:r>
        <w:rPr>
          <w:lang w:val="en-US"/>
        </w:rPr>
        <w:t>Symmetric Key Provisioning Details</w:t>
      </w:r>
      <w:bookmarkEnd w:id="820"/>
    </w:p>
    <w:p w14:paraId="01C9A6AB" w14:textId="44FE7B8F" w:rsidR="00710A57" w:rsidRPr="00403755" w:rsidRDefault="00710A57" w:rsidP="00754A54">
      <w:pPr>
        <w:pStyle w:val="Heading4"/>
      </w:pPr>
      <w:bookmarkStart w:id="821" w:name="_Toc479776144"/>
      <w:r>
        <w:t xml:space="preserve">8.3.5.1 </w:t>
      </w:r>
      <w:r w:rsidRPr="00403755">
        <w:t>Introduction</w:t>
      </w:r>
      <w:bookmarkEnd w:id="821"/>
      <w:r w:rsidRPr="00403755">
        <w:t xml:space="preserve"> </w:t>
      </w:r>
    </w:p>
    <w:p w14:paraId="300BA51F" w14:textId="3BC34C22" w:rsidR="00710A57" w:rsidRPr="004B32C5" w:rsidRDefault="00710A57" w:rsidP="00754A54">
      <w:r w:rsidRPr="004B32C5">
        <w:t xml:space="preserve">Clause </w:t>
      </w:r>
      <w:r>
        <w:t>8.3.5</w:t>
      </w:r>
      <w:r w:rsidRPr="004B32C5">
        <w:t xml:space="preserve"> describes the common details and procedures </w:t>
      </w:r>
      <w:r>
        <w:t>for using an RSPF to provision symmetric keys</w:t>
      </w:r>
      <w:r w:rsidRPr="004B32C5">
        <w:t xml:space="preserve">. </w:t>
      </w:r>
    </w:p>
    <w:p w14:paraId="49CA562D" w14:textId="5DB3ABD9" w:rsidR="00710A57" w:rsidRPr="004B32C5" w:rsidRDefault="00710A57" w:rsidP="00710A57">
      <w:r w:rsidRPr="004B32C5">
        <w:t xml:space="preserve">These frameworks use a MEF to provide authentication and distribution of symmetric key for use by a Source End-Point initiating establishing the symmetric key, and one or more Target End-Points. Table </w:t>
      </w:r>
      <w:r>
        <w:t>8.3.5</w:t>
      </w:r>
      <w:r w:rsidRPr="004B32C5">
        <w:t xml:space="preserve">.1-1 "Mapping of Generic MEF Framework Roles to specific MEF-Based Framework Roles" MEF Clients can retrieve the output symmetric key from the MEF. The MEF provides its services on behalf of </w:t>
      </w:r>
      <w:r w:rsidRPr="00754A54">
        <w:rPr>
          <w:lang w:val="en-US"/>
        </w:rPr>
        <w:t>administrating stakeholders</w:t>
      </w:r>
      <w:r w:rsidRPr="004B32C5">
        <w:rPr>
          <w:lang w:val="en-US"/>
        </w:rPr>
        <w:t xml:space="preserve"> such as M2M SPs or third party M2M Trust Enablers (MTE)</w:t>
      </w:r>
      <w:r w:rsidRPr="004B32C5">
        <w:t xml:space="preserve">. </w:t>
      </w:r>
      <w:r w:rsidRPr="004B32C5">
        <w:rPr>
          <w:lang w:val="en-US"/>
        </w:rPr>
        <w:t xml:space="preserve">An </w:t>
      </w:r>
      <w:r w:rsidRPr="004B32C5">
        <w:t xml:space="preserve">administrating stakeholder authorizes the MEF to provide services to MEF clients, and oversees authorizing the distribution of symmetric keys. Table </w:t>
      </w:r>
      <w:r>
        <w:t>8.3.5</w:t>
      </w:r>
      <w:r w:rsidRPr="004B32C5">
        <w:t>.1-1 describes the mapping of Source MEF Client and Target MEF Client to roles in the specific MEF-Based Frameworks, and the allowed number of Target MEF Clients.</w:t>
      </w:r>
    </w:p>
    <w:p w14:paraId="7258EADD" w14:textId="6F7D08B1" w:rsidR="00710A57" w:rsidRPr="004B32C5" w:rsidRDefault="00710A57" w:rsidP="00710A57">
      <w:pPr>
        <w:pStyle w:val="TH"/>
      </w:pPr>
      <w:r w:rsidRPr="004B32C5">
        <w:t xml:space="preserve">Table </w:t>
      </w:r>
      <w:r>
        <w:t>8.3.5</w:t>
      </w:r>
      <w:r w:rsidRPr="004B32C5">
        <w:t xml:space="preserve">.1-1: Mapping to specific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530"/>
        <w:gridCol w:w="1530"/>
        <w:gridCol w:w="1710"/>
        <w:gridCol w:w="2070"/>
      </w:tblGrid>
      <w:tr w:rsidR="00710A57" w:rsidRPr="006D50CC" w14:paraId="4B17CC4D" w14:textId="77777777" w:rsidTr="00800E38">
        <w:trPr>
          <w:jc w:val="center"/>
        </w:trPr>
        <w:tc>
          <w:tcPr>
            <w:tcW w:w="2543" w:type="dxa"/>
            <w:shd w:val="clear" w:color="auto" w:fill="BDD6EE"/>
          </w:tcPr>
          <w:p w14:paraId="58371D6A" w14:textId="77777777" w:rsidR="00710A57" w:rsidRPr="004B32C5" w:rsidRDefault="00710A57" w:rsidP="00800E38">
            <w:pPr>
              <w:pStyle w:val="TAH"/>
            </w:pPr>
            <w:r w:rsidRPr="004B32C5">
              <w:t>MEF-Based Security Framework</w:t>
            </w:r>
          </w:p>
        </w:tc>
        <w:tc>
          <w:tcPr>
            <w:tcW w:w="1530" w:type="dxa"/>
            <w:shd w:val="clear" w:color="auto" w:fill="BDD6EE"/>
          </w:tcPr>
          <w:p w14:paraId="55705289" w14:textId="77777777" w:rsidR="00710A57" w:rsidRPr="004B32C5" w:rsidRDefault="00710A57" w:rsidP="00800E38">
            <w:pPr>
              <w:pStyle w:val="TAH"/>
            </w:pPr>
            <w:r w:rsidRPr="004B32C5">
              <w:t>Source MEF Client</w:t>
            </w:r>
          </w:p>
        </w:tc>
        <w:tc>
          <w:tcPr>
            <w:tcW w:w="1530" w:type="dxa"/>
            <w:shd w:val="clear" w:color="auto" w:fill="BDD6EE"/>
          </w:tcPr>
          <w:p w14:paraId="511B223E" w14:textId="77777777" w:rsidR="00710A57" w:rsidRPr="004B32C5" w:rsidRDefault="00710A57" w:rsidP="00800E38">
            <w:pPr>
              <w:pStyle w:val="TAH"/>
            </w:pPr>
            <w:r w:rsidRPr="004B32C5">
              <w:t>Target MEF Client</w:t>
            </w:r>
          </w:p>
        </w:tc>
        <w:tc>
          <w:tcPr>
            <w:tcW w:w="1710" w:type="dxa"/>
            <w:shd w:val="clear" w:color="auto" w:fill="BDD6EE"/>
          </w:tcPr>
          <w:p w14:paraId="18FD8183" w14:textId="77777777" w:rsidR="00710A57" w:rsidRPr="004B32C5" w:rsidRDefault="00710A57" w:rsidP="00800E38">
            <w:pPr>
              <w:pStyle w:val="TAH"/>
            </w:pPr>
            <w:r w:rsidRPr="004B32C5">
              <w:t>Number of Target MEF Clients</w:t>
            </w:r>
          </w:p>
        </w:tc>
        <w:tc>
          <w:tcPr>
            <w:tcW w:w="2070" w:type="dxa"/>
            <w:shd w:val="clear" w:color="auto" w:fill="BDD6EE"/>
          </w:tcPr>
          <w:p w14:paraId="505E4206" w14:textId="77777777" w:rsidR="00710A57" w:rsidRPr="004B32C5" w:rsidRDefault="00710A57" w:rsidP="00800E38">
            <w:pPr>
              <w:pStyle w:val="TAH"/>
            </w:pPr>
            <w:r w:rsidRPr="004B32C5">
              <w:t>Output Symmetric Key</w:t>
            </w:r>
          </w:p>
        </w:tc>
      </w:tr>
      <w:tr w:rsidR="00710A57" w:rsidRPr="006D50CC" w14:paraId="3BF4B8A0" w14:textId="77777777" w:rsidTr="00800E38">
        <w:trPr>
          <w:jc w:val="center"/>
        </w:trPr>
        <w:tc>
          <w:tcPr>
            <w:tcW w:w="2543" w:type="dxa"/>
            <w:shd w:val="clear" w:color="auto" w:fill="auto"/>
          </w:tcPr>
          <w:p w14:paraId="6B0583EE" w14:textId="77777777" w:rsidR="00710A57" w:rsidRPr="006D50CC" w:rsidRDefault="00710A57" w:rsidP="00800E38">
            <w:pPr>
              <w:pStyle w:val="TAL"/>
            </w:pPr>
            <w:r>
              <w:t>MAF Security Frameworks</w:t>
            </w:r>
          </w:p>
        </w:tc>
        <w:tc>
          <w:tcPr>
            <w:tcW w:w="1530" w:type="dxa"/>
            <w:shd w:val="clear" w:color="auto" w:fill="auto"/>
          </w:tcPr>
          <w:p w14:paraId="4DA3391F" w14:textId="77777777" w:rsidR="00710A57" w:rsidRPr="006D50CC" w:rsidRDefault="00710A57" w:rsidP="00800E38">
            <w:pPr>
              <w:pStyle w:val="TAL"/>
            </w:pPr>
            <w:r>
              <w:t>MAF Client</w:t>
            </w:r>
          </w:p>
        </w:tc>
        <w:tc>
          <w:tcPr>
            <w:tcW w:w="1530" w:type="dxa"/>
            <w:shd w:val="clear" w:color="auto" w:fill="auto"/>
          </w:tcPr>
          <w:p w14:paraId="09D33740" w14:textId="77777777" w:rsidR="00710A57" w:rsidRPr="006D50CC" w:rsidRDefault="00710A57" w:rsidP="00800E38">
            <w:pPr>
              <w:pStyle w:val="TAL"/>
            </w:pPr>
            <w:r>
              <w:t>MAF</w:t>
            </w:r>
          </w:p>
        </w:tc>
        <w:tc>
          <w:tcPr>
            <w:tcW w:w="1710" w:type="dxa"/>
            <w:shd w:val="clear" w:color="auto" w:fill="auto"/>
          </w:tcPr>
          <w:p w14:paraId="06FB55B0" w14:textId="77777777" w:rsidR="00710A57" w:rsidRPr="006D50CC" w:rsidRDefault="00710A57" w:rsidP="00800E38">
            <w:pPr>
              <w:pStyle w:val="TAL"/>
            </w:pPr>
            <w:r>
              <w:t>1</w:t>
            </w:r>
          </w:p>
        </w:tc>
        <w:tc>
          <w:tcPr>
            <w:tcW w:w="2070" w:type="dxa"/>
            <w:shd w:val="clear" w:color="auto" w:fill="auto"/>
          </w:tcPr>
          <w:p w14:paraId="731306B1" w14:textId="77777777" w:rsidR="00710A57" w:rsidRPr="006D50CC" w:rsidRDefault="00710A57" w:rsidP="00800E38">
            <w:pPr>
              <w:pStyle w:val="TAL"/>
            </w:pPr>
            <w:r>
              <w:t>M2M Master Key (Km)</w:t>
            </w:r>
          </w:p>
        </w:tc>
      </w:tr>
      <w:tr w:rsidR="00710A57" w:rsidRPr="006D50CC" w14:paraId="5CEEB10A" w14:textId="77777777" w:rsidTr="00800E38">
        <w:trPr>
          <w:jc w:val="center"/>
        </w:trPr>
        <w:tc>
          <w:tcPr>
            <w:tcW w:w="2543" w:type="dxa"/>
            <w:shd w:val="clear" w:color="auto" w:fill="auto"/>
          </w:tcPr>
          <w:p w14:paraId="365BA393" w14:textId="77777777" w:rsidR="00710A57" w:rsidRPr="004B32C5" w:rsidRDefault="00710A57" w:rsidP="00800E38">
            <w:pPr>
              <w:pStyle w:val="TAL"/>
            </w:pPr>
            <w:r w:rsidRPr="004B32C5">
              <w:t>Security Association Establishment Framework (SAEF)</w:t>
            </w:r>
          </w:p>
        </w:tc>
        <w:tc>
          <w:tcPr>
            <w:tcW w:w="1530" w:type="dxa"/>
            <w:shd w:val="clear" w:color="auto" w:fill="auto"/>
          </w:tcPr>
          <w:p w14:paraId="749F02E2" w14:textId="77777777" w:rsidR="00710A57" w:rsidRPr="004B32C5" w:rsidRDefault="00710A57" w:rsidP="00800E38">
            <w:pPr>
              <w:pStyle w:val="TAL"/>
            </w:pPr>
            <w:r w:rsidRPr="004B32C5">
              <w:t>Entity A</w:t>
            </w:r>
          </w:p>
        </w:tc>
        <w:tc>
          <w:tcPr>
            <w:tcW w:w="1530" w:type="dxa"/>
            <w:shd w:val="clear" w:color="auto" w:fill="auto"/>
          </w:tcPr>
          <w:p w14:paraId="133E990E" w14:textId="77777777" w:rsidR="00710A57" w:rsidRPr="004B32C5" w:rsidRDefault="00710A57" w:rsidP="00800E38">
            <w:pPr>
              <w:pStyle w:val="TAL"/>
            </w:pPr>
            <w:r w:rsidRPr="004B32C5">
              <w:t>Entity B</w:t>
            </w:r>
          </w:p>
        </w:tc>
        <w:tc>
          <w:tcPr>
            <w:tcW w:w="1710" w:type="dxa"/>
            <w:shd w:val="clear" w:color="auto" w:fill="auto"/>
          </w:tcPr>
          <w:p w14:paraId="638278CA" w14:textId="77777777" w:rsidR="00710A57" w:rsidRPr="004B32C5" w:rsidRDefault="00710A57" w:rsidP="00800E38">
            <w:pPr>
              <w:pStyle w:val="TAL"/>
            </w:pPr>
            <w:r w:rsidRPr="004B32C5">
              <w:t>1</w:t>
            </w:r>
          </w:p>
        </w:tc>
        <w:tc>
          <w:tcPr>
            <w:tcW w:w="2070" w:type="dxa"/>
            <w:shd w:val="clear" w:color="auto" w:fill="auto"/>
          </w:tcPr>
          <w:p w14:paraId="1F60BAE5" w14:textId="77777777" w:rsidR="00710A57" w:rsidRPr="004B32C5" w:rsidRDefault="00710A57" w:rsidP="00800E38">
            <w:pPr>
              <w:pStyle w:val="TAL"/>
            </w:pPr>
            <w:r w:rsidRPr="004B32C5">
              <w:t>M2M Secure Connection Key (Kc)</w:t>
            </w:r>
          </w:p>
        </w:tc>
      </w:tr>
      <w:tr w:rsidR="00710A57" w:rsidRPr="006D50CC" w14:paraId="60E9E550" w14:textId="77777777" w:rsidTr="00800E38">
        <w:trPr>
          <w:jc w:val="center"/>
        </w:trPr>
        <w:tc>
          <w:tcPr>
            <w:tcW w:w="2543" w:type="dxa"/>
            <w:shd w:val="clear" w:color="auto" w:fill="auto"/>
          </w:tcPr>
          <w:p w14:paraId="4C0AC245" w14:textId="77777777" w:rsidR="00710A57" w:rsidRPr="004B32C5" w:rsidRDefault="00710A57" w:rsidP="00800E38">
            <w:pPr>
              <w:pStyle w:val="TAL"/>
            </w:pPr>
            <w:r w:rsidRPr="004B32C5">
              <w:t>End-to-End Security of Primitives (ESPrim)</w:t>
            </w:r>
          </w:p>
        </w:tc>
        <w:tc>
          <w:tcPr>
            <w:tcW w:w="1530" w:type="dxa"/>
            <w:shd w:val="clear" w:color="auto" w:fill="auto"/>
          </w:tcPr>
          <w:p w14:paraId="53CBB1A6" w14:textId="77777777" w:rsidR="00710A57" w:rsidRPr="004B32C5" w:rsidRDefault="00710A57" w:rsidP="00800E38">
            <w:pPr>
              <w:pStyle w:val="TAL"/>
            </w:pPr>
            <w:r w:rsidRPr="004B32C5">
              <w:t>Originator</w:t>
            </w:r>
          </w:p>
        </w:tc>
        <w:tc>
          <w:tcPr>
            <w:tcW w:w="1530" w:type="dxa"/>
            <w:shd w:val="clear" w:color="auto" w:fill="auto"/>
          </w:tcPr>
          <w:p w14:paraId="486B0C50" w14:textId="77777777" w:rsidR="00710A57" w:rsidRPr="004B32C5" w:rsidRDefault="00710A57" w:rsidP="00800E38">
            <w:pPr>
              <w:pStyle w:val="TAL"/>
            </w:pPr>
            <w:r w:rsidRPr="004B32C5">
              <w:t>Receiver</w:t>
            </w:r>
          </w:p>
        </w:tc>
        <w:tc>
          <w:tcPr>
            <w:tcW w:w="1710" w:type="dxa"/>
            <w:shd w:val="clear" w:color="auto" w:fill="auto"/>
          </w:tcPr>
          <w:p w14:paraId="4DC43F30" w14:textId="77777777" w:rsidR="00710A57" w:rsidRPr="004B32C5" w:rsidRDefault="00710A57" w:rsidP="00800E38">
            <w:pPr>
              <w:pStyle w:val="TAL"/>
            </w:pPr>
            <w:r w:rsidRPr="004B32C5">
              <w:t>1</w:t>
            </w:r>
          </w:p>
        </w:tc>
        <w:tc>
          <w:tcPr>
            <w:tcW w:w="2070" w:type="dxa"/>
            <w:shd w:val="clear" w:color="auto" w:fill="auto"/>
          </w:tcPr>
          <w:p w14:paraId="7CB90461" w14:textId="77777777" w:rsidR="00710A57" w:rsidRPr="004B32C5" w:rsidRDefault="00710A57" w:rsidP="00800E38">
            <w:pPr>
              <w:pStyle w:val="TAL"/>
            </w:pPr>
            <w:r w:rsidRPr="004B32C5">
              <w:t>pairwiseESPrimKey</w:t>
            </w:r>
          </w:p>
        </w:tc>
      </w:tr>
      <w:tr w:rsidR="00710A57" w:rsidRPr="006D50CC" w14:paraId="709A34F3" w14:textId="77777777" w:rsidTr="00800E38">
        <w:trPr>
          <w:jc w:val="center"/>
        </w:trPr>
        <w:tc>
          <w:tcPr>
            <w:tcW w:w="2543" w:type="dxa"/>
            <w:shd w:val="clear" w:color="auto" w:fill="auto"/>
          </w:tcPr>
          <w:p w14:paraId="080F1372" w14:textId="77777777" w:rsidR="00710A57" w:rsidRPr="004B32C5" w:rsidRDefault="00710A57" w:rsidP="00800E38">
            <w:pPr>
              <w:pStyle w:val="TAL"/>
            </w:pPr>
            <w:r w:rsidRPr="004B32C5">
              <w:t>End-to-End Security of Data (ESData)</w:t>
            </w:r>
          </w:p>
        </w:tc>
        <w:tc>
          <w:tcPr>
            <w:tcW w:w="1530" w:type="dxa"/>
            <w:shd w:val="clear" w:color="auto" w:fill="auto"/>
          </w:tcPr>
          <w:p w14:paraId="4569A6AC" w14:textId="77777777" w:rsidR="00710A57" w:rsidRPr="004B32C5" w:rsidRDefault="00710A57" w:rsidP="00800E38">
            <w:pPr>
              <w:pStyle w:val="TAL"/>
            </w:pPr>
            <w:r w:rsidRPr="004B32C5">
              <w:t>Source ESData End-Point</w:t>
            </w:r>
          </w:p>
        </w:tc>
        <w:tc>
          <w:tcPr>
            <w:tcW w:w="1530" w:type="dxa"/>
            <w:shd w:val="clear" w:color="auto" w:fill="auto"/>
          </w:tcPr>
          <w:p w14:paraId="012BFF69" w14:textId="77777777" w:rsidR="00710A57" w:rsidRPr="004B32C5" w:rsidRDefault="00710A57" w:rsidP="00800E38">
            <w:pPr>
              <w:pStyle w:val="TAL"/>
            </w:pPr>
            <w:r w:rsidRPr="004B32C5">
              <w:t>Target ESData End-Point</w:t>
            </w:r>
          </w:p>
        </w:tc>
        <w:tc>
          <w:tcPr>
            <w:tcW w:w="1710" w:type="dxa"/>
            <w:shd w:val="clear" w:color="auto" w:fill="auto"/>
          </w:tcPr>
          <w:p w14:paraId="0FF21A57" w14:textId="77777777" w:rsidR="00710A57" w:rsidRPr="004B32C5" w:rsidRDefault="00710A57" w:rsidP="00800E38">
            <w:pPr>
              <w:pStyle w:val="TAL"/>
            </w:pPr>
            <w:r w:rsidRPr="004B32C5">
              <w:t>1..n</w:t>
            </w:r>
          </w:p>
        </w:tc>
        <w:tc>
          <w:tcPr>
            <w:tcW w:w="2070" w:type="dxa"/>
            <w:shd w:val="clear" w:color="auto" w:fill="auto"/>
          </w:tcPr>
          <w:p w14:paraId="55E9421D" w14:textId="77777777" w:rsidR="00710A57" w:rsidRPr="004B32C5" w:rsidRDefault="00710A57" w:rsidP="00800E38">
            <w:pPr>
              <w:pStyle w:val="TAL"/>
            </w:pPr>
            <w:r w:rsidRPr="004B32C5">
              <w:t xml:space="preserve">ESData Key </w:t>
            </w:r>
          </w:p>
        </w:tc>
      </w:tr>
    </w:tbl>
    <w:p w14:paraId="66EE51B3" w14:textId="77777777" w:rsidR="00710A57" w:rsidRPr="004B32C5" w:rsidRDefault="00710A57" w:rsidP="00710A57"/>
    <w:p w14:paraId="5FC130F1" w14:textId="60E033A5" w:rsidR="00710A57" w:rsidRPr="004B32C5" w:rsidRDefault="00710A57" w:rsidP="00710A57">
      <w:r w:rsidRPr="004B32C5">
        <w:t xml:space="preserve">This clause </w:t>
      </w:r>
      <w:r>
        <w:t>8.3.5</w:t>
      </w:r>
      <w:r w:rsidRPr="004B32C5">
        <w:t xml:space="preserve"> specifies </w:t>
      </w:r>
      <w:r w:rsidRPr="004B32C5">
        <w:rPr>
          <w:i/>
        </w:rPr>
        <w:t>MEF Procedures</w:t>
      </w:r>
      <w:r w:rsidRPr="004B32C5">
        <w:t xml:space="preserve"> between the MEF Clients and associated messages. The operation and management of the MEF, beyond the details provided for the MEF Procedures, are not specified in the present document. </w:t>
      </w:r>
    </w:p>
    <w:p w14:paraId="117F837E" w14:textId="3125DADA" w:rsidR="00710A57" w:rsidRPr="004B32C5" w:rsidRDefault="00710A57" w:rsidP="00710A57">
      <w:pPr>
        <w:pStyle w:val="B1"/>
        <w:numPr>
          <w:ilvl w:val="0"/>
          <w:numId w:val="0"/>
        </w:numPr>
      </w:pPr>
      <w:r w:rsidRPr="004B32C5">
        <w:t xml:space="preserve">The general sequence for using the MEF procedures is shown in Figure </w:t>
      </w:r>
      <w:r>
        <w:t>8.3.5</w:t>
      </w:r>
      <w:r w:rsidRPr="004B32C5">
        <w:t>.1-1 and described as follows:</w:t>
      </w:r>
    </w:p>
    <w:p w14:paraId="63E42880" w14:textId="3AB015E9" w:rsidR="00710A57" w:rsidRPr="004B32C5" w:rsidRDefault="00710A57" w:rsidP="00710A57">
      <w:pPr>
        <w:pStyle w:val="B1"/>
        <w:numPr>
          <w:ilvl w:val="0"/>
          <w:numId w:val="34"/>
        </w:numPr>
      </w:pPr>
      <w:r w:rsidRPr="004B32C5">
        <w:t xml:space="preserve">Each MEF Client shall separately establish credentials for mutual authentication with the MEF as described in </w:t>
      </w:r>
      <w:r w:rsidRPr="004B32C5">
        <w:rPr>
          <w:b/>
        </w:rPr>
        <w:t xml:space="preserve">MEF Client Credential Configuration </w:t>
      </w:r>
      <w:r w:rsidRPr="004B32C5">
        <w:t xml:space="preserve">(clause </w:t>
      </w:r>
      <w:r>
        <w:t>8.3.5</w:t>
      </w:r>
      <w:r w:rsidRPr="004B32C5">
        <w:t>.3.1).</w:t>
      </w:r>
    </w:p>
    <w:p w14:paraId="42F2AB63" w14:textId="0D39E9A1" w:rsidR="00710A57" w:rsidRPr="004B32C5" w:rsidRDefault="00710A57" w:rsidP="00710A57">
      <w:pPr>
        <w:pStyle w:val="B1"/>
        <w:numPr>
          <w:ilvl w:val="0"/>
          <w:numId w:val="34"/>
        </w:numPr>
      </w:pPr>
      <w:r w:rsidRPr="004B32C5">
        <w:t xml:space="preserve">Each MEF client shall be separately configured to register on the MEF with a specific administrating stakeholder. </w:t>
      </w:r>
      <w:r w:rsidRPr="004B32C5">
        <w:rPr>
          <w:b/>
        </w:rPr>
        <w:t>MEF Client Registration Configuration</w:t>
      </w:r>
      <w:r w:rsidRPr="004B32C5">
        <w:t xml:space="preserve"> (clause </w:t>
      </w:r>
      <w:r>
        <w:t>8.3.5</w:t>
      </w:r>
      <w:r w:rsidRPr="004B32C5">
        <w:t>.3.2) provides the necessary parameters.</w:t>
      </w:r>
    </w:p>
    <w:p w14:paraId="72A5DC97" w14:textId="77777777" w:rsidR="00710A57" w:rsidRPr="004B32C5" w:rsidRDefault="00710A57" w:rsidP="00710A57">
      <w:pPr>
        <w:pStyle w:val="B1"/>
        <w:numPr>
          <w:ilvl w:val="0"/>
          <w:numId w:val="34"/>
        </w:numPr>
      </w:pPr>
      <w:r w:rsidRPr="004B32C5">
        <w:t xml:space="preserve">Each MEF Client shall perform a </w:t>
      </w:r>
      <w:r w:rsidRPr="004B32C5">
        <w:rPr>
          <w:b/>
        </w:rPr>
        <w:t>MEF Client Registration procedure</w:t>
      </w:r>
      <w:r w:rsidRPr="004B32C5">
        <w:t xml:space="preserve"> with the MEF. This provides confirmation that the MEF Client is willing to use the services of the MEF, under the authorization of the administrating stakeholder. The MEF client shall register separately for each administrating stakeholder, even when registering via a single MEF. If the MEF Client is remotely provisioned for mutual authentication with the MEF, then the MEF shall provide the MEF Client with the KmID to be used for subsequently authentication with the MEF. </w:t>
      </w:r>
    </w:p>
    <w:p w14:paraId="600C6EB6"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Client Registration Update</w:t>
      </w:r>
      <w:r w:rsidRPr="004B32C5">
        <w:t xml:space="preserve"> </w:t>
      </w:r>
      <w:r w:rsidRPr="004B32C5">
        <w:rPr>
          <w:b/>
        </w:rPr>
        <w:t>procedure</w:t>
      </w:r>
      <w:r w:rsidRPr="004B32C5">
        <w:t xml:space="preserve"> may be performed to confirm that the MEF Client is willing to use the services of the MEF and or establish a new Km and KmID, and the </w:t>
      </w:r>
      <w:r w:rsidRPr="004B32C5">
        <w:rPr>
          <w:b/>
        </w:rPr>
        <w:t>MEF Client De- Registration</w:t>
      </w:r>
      <w:r w:rsidRPr="004B32C5">
        <w:t xml:space="preserve"> </w:t>
      </w:r>
      <w:r w:rsidRPr="004B32C5">
        <w:rPr>
          <w:b/>
        </w:rPr>
        <w:t>procedure</w:t>
      </w:r>
      <w:r w:rsidRPr="004B32C5">
        <w:t xml:space="preserve"> may be performed to signal that the MEF Client is ceasing use the services of the MEF.</w:t>
      </w:r>
    </w:p>
    <w:p w14:paraId="58001EA6" w14:textId="77777777" w:rsidR="00710A57" w:rsidRPr="004B32C5" w:rsidRDefault="00710A57" w:rsidP="00710A57">
      <w:pPr>
        <w:pStyle w:val="B1"/>
        <w:numPr>
          <w:ilvl w:val="0"/>
          <w:numId w:val="34"/>
        </w:numPr>
      </w:pPr>
      <w:r w:rsidRPr="004B32C5">
        <w:t xml:space="preserve">'The Source MEF client shall be configured to establish secure communication using a security feature (SAEF, ESPrim or ESData) with symmetric keys established via the MEF.  The details of this configuration is specific to the security feature being invoked, but shall include the </w:t>
      </w:r>
      <w:r w:rsidRPr="004B32C5">
        <w:rPr>
          <w:b/>
        </w:rPr>
        <w:t>MEF Key Registration Configuration</w:t>
      </w:r>
      <w:r w:rsidRPr="004B32C5">
        <w:t xml:space="preserve"> (clause 8.4.4.3)</w:t>
      </w:r>
      <w:r>
        <w:t>.</w:t>
      </w:r>
    </w:p>
    <w:p w14:paraId="17A49AAD" w14:textId="77777777" w:rsidR="00710A57" w:rsidRPr="004B32C5" w:rsidRDefault="00710A57" w:rsidP="00710A57">
      <w:pPr>
        <w:pStyle w:val="B1"/>
        <w:numPr>
          <w:ilvl w:val="0"/>
          <w:numId w:val="34"/>
        </w:numPr>
      </w:pPr>
      <w:r w:rsidRPr="004B32C5">
        <w:lastRenderedPageBreak/>
        <w:t xml:space="preserve">The Source MEF Client shall perform a </w:t>
      </w:r>
      <w:r w:rsidRPr="004B32C5">
        <w:rPr>
          <w:b/>
        </w:rPr>
        <w:t>MEF Key Registration</w:t>
      </w:r>
      <w:r w:rsidRPr="004B32C5">
        <w:t xml:space="preserve"> </w:t>
      </w:r>
      <w:r w:rsidRPr="004B32C5">
        <w:rPr>
          <w:b/>
        </w:rPr>
        <w:t>procedure</w:t>
      </w:r>
      <w:r w:rsidRPr="004B32C5">
        <w:t xml:space="preserve"> to establish a symmetric key and corresponding identifier. The Source MEF Client shall also provide the Security Usage Identifier (SUID) limiting the scope of the credential by identifying the security feature (SAEF, ESPrim or ESData). This procedure shall include the </w:t>
      </w:r>
      <w:r w:rsidRPr="004B32C5">
        <w:rPr>
          <w:b/>
        </w:rPr>
        <w:t>MEF Handshake procedure</w:t>
      </w:r>
      <w:r w:rsidRPr="004B32C5">
        <w:t xml:space="preserve"> for mutual authentication of the Source MEF Client and MEF. </w:t>
      </w:r>
    </w:p>
    <w:p w14:paraId="20CEA68E" w14:textId="77777777" w:rsidR="00710A57" w:rsidRPr="004B32C5" w:rsidRDefault="00710A57" w:rsidP="00710A57">
      <w:pPr>
        <w:pStyle w:val="B1"/>
        <w:numPr>
          <w:ilvl w:val="0"/>
          <w:numId w:val="0"/>
        </w:numPr>
        <w:ind w:left="737"/>
      </w:pPr>
      <w:r w:rsidRPr="004B32C5">
        <w:t xml:space="preserve">At a later time independent of this sequence of events, the </w:t>
      </w:r>
      <w:r w:rsidRPr="004B32C5">
        <w:rPr>
          <w:b/>
        </w:rPr>
        <w:t>MEF Key Registration Update</w:t>
      </w:r>
      <w:r w:rsidRPr="004B32C5">
        <w:t xml:space="preserve"> </w:t>
      </w:r>
      <w:r w:rsidRPr="004B32C5">
        <w:rPr>
          <w:b/>
        </w:rPr>
        <w:t>procedure</w:t>
      </w:r>
      <w:r w:rsidRPr="004B32C5">
        <w:t xml:space="preserve"> may be performed to update the expiration of the registered key or update the list of Target MEF Clients, and the </w:t>
      </w:r>
      <w:r w:rsidRPr="004B32C5">
        <w:rPr>
          <w:b/>
        </w:rPr>
        <w:t>MEF Key De-Registration</w:t>
      </w:r>
      <w:r w:rsidRPr="004B32C5">
        <w:t xml:space="preserve"> </w:t>
      </w:r>
      <w:r w:rsidRPr="004B32C5">
        <w:rPr>
          <w:b/>
        </w:rPr>
        <w:t>procedure</w:t>
      </w:r>
      <w:r w:rsidRPr="004B32C5">
        <w:t xml:space="preserve"> may be performed to delete the key registration from the MEF.</w:t>
      </w:r>
    </w:p>
    <w:p w14:paraId="32D868E8" w14:textId="77777777" w:rsidR="00710A57" w:rsidRPr="004B32C5" w:rsidRDefault="00710A57" w:rsidP="00710A57">
      <w:pPr>
        <w:pStyle w:val="B1"/>
        <w:numPr>
          <w:ilvl w:val="0"/>
          <w:numId w:val="34"/>
        </w:numPr>
      </w:pPr>
      <w:r w:rsidRPr="004B32C5">
        <w:t>The Source MEF Client shall provide, to the Target MEF Client(s), the symmetric key identifier established in the MEF Key Registration procedure. The details of this step depend on the security feature as identified by the SUID.</w:t>
      </w:r>
    </w:p>
    <w:p w14:paraId="333D6586" w14:textId="77777777" w:rsidR="00710A57" w:rsidRPr="004B32C5" w:rsidRDefault="00710A57" w:rsidP="00710A57">
      <w:pPr>
        <w:pStyle w:val="B1"/>
        <w:numPr>
          <w:ilvl w:val="0"/>
          <w:numId w:val="34"/>
        </w:numPr>
      </w:pPr>
      <w:r w:rsidRPr="004B32C5">
        <w:t xml:space="preserve">The Target MEF Client shall perform the </w:t>
      </w:r>
      <w:r w:rsidRPr="004B32C5">
        <w:rPr>
          <w:b/>
        </w:rPr>
        <w:t>MEF Key Retrieval</w:t>
      </w:r>
      <w:r w:rsidRPr="004B32C5">
        <w:t xml:space="preserve"> </w:t>
      </w:r>
      <w:r w:rsidRPr="004B32C5">
        <w:rPr>
          <w:b/>
        </w:rPr>
        <w:t>procedure</w:t>
      </w:r>
      <w:r w:rsidRPr="004B32C5">
        <w:t xml:space="preserve">, to retrieve the symmetric key and corresponding information. This procedure shall include the </w:t>
      </w:r>
      <w:r w:rsidRPr="004B32C5">
        <w:rPr>
          <w:b/>
        </w:rPr>
        <w:t>MEF Handshake</w:t>
      </w:r>
      <w:r w:rsidRPr="004B32C5">
        <w:t xml:space="preserve"> procedure for mutual authentication of the Target MEF Client and MEF.</w:t>
      </w:r>
    </w:p>
    <w:p w14:paraId="556C85F8" w14:textId="77777777" w:rsidR="00710A57" w:rsidRPr="004B32C5" w:rsidRDefault="00710A57" w:rsidP="00710A57">
      <w:pPr>
        <w:pStyle w:val="B1"/>
        <w:numPr>
          <w:ilvl w:val="0"/>
          <w:numId w:val="34"/>
        </w:numPr>
      </w:pPr>
      <w:r w:rsidRPr="004B32C5">
        <w:t xml:space="preserve">The symmetric key shall be used in the security protocol between the Source MEF Client and Target MEF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3F5C4F17" w14:textId="2E8744A0" w:rsidR="00710A57" w:rsidRPr="004B32C5" w:rsidRDefault="006F28E7" w:rsidP="00710A57">
      <w:pPr>
        <w:pStyle w:val="FL"/>
      </w:pPr>
      <w:r w:rsidRPr="00A517CE">
        <w:object w:dxaOrig="7125" w:dyaOrig="3513" w14:anchorId="1DB75D2F">
          <v:shape id="_x0000_i1052" type="#_x0000_t75" style="width:328.7pt;height:153pt" o:ole="">
            <v:imagedata r:id="rId85" o:title="" croptop="4032f" cropbottom="5275f" cropleft="3224f" cropright="2299f"/>
          </v:shape>
          <o:OLEObject Type="Embed" ProgID="Visio.Drawing.11" ShapeID="_x0000_i1052" DrawAspect="Content" ObjectID="_1553519567" r:id="rId86"/>
        </w:object>
      </w:r>
    </w:p>
    <w:p w14:paraId="5352F095" w14:textId="74B0363B" w:rsidR="00710A57" w:rsidRPr="004B32C5" w:rsidRDefault="00710A57" w:rsidP="00710A57">
      <w:pPr>
        <w:pStyle w:val="TF"/>
      </w:pPr>
      <w:r w:rsidRPr="004B32C5">
        <w:t xml:space="preserve">Figure </w:t>
      </w:r>
      <w:r>
        <w:t>8.3.5</w:t>
      </w:r>
      <w:r w:rsidRPr="004B32C5">
        <w:t>.1-1: The sequence of events when using the MEF Security Framework as</w:t>
      </w:r>
      <w:r w:rsidRPr="004B32C5">
        <w:br/>
        <w:t>part of a security feature</w:t>
      </w:r>
    </w:p>
    <w:p w14:paraId="2FE46C0E" w14:textId="77777777" w:rsidR="00710A57" w:rsidRPr="00754A54" w:rsidRDefault="00710A57" w:rsidP="00710A57">
      <w:pPr>
        <w:rPr>
          <w:i/>
          <w:color w:val="FF0000"/>
        </w:rPr>
      </w:pPr>
      <w:r w:rsidRPr="00754A54">
        <w:rPr>
          <w:i/>
          <w:color w:val="FF0000"/>
        </w:rPr>
        <w:t>Editor’s Note: Additional text is required to explain how the above sequence of events might be effected by certificate provisioning and management of security MOs</w:t>
      </w:r>
      <w:r>
        <w:rPr>
          <w:i/>
          <w:color w:val="FF0000"/>
        </w:rPr>
        <w:t>.</w:t>
      </w:r>
      <w:r w:rsidRPr="00754A54">
        <w:rPr>
          <w:i/>
          <w:color w:val="FF0000"/>
        </w:rPr>
        <w:t xml:space="preserve"> </w:t>
      </w:r>
    </w:p>
    <w:p w14:paraId="69122C73" w14:textId="4D00B58B" w:rsidR="00710A57" w:rsidRPr="004B32C5" w:rsidRDefault="00710A57" w:rsidP="00710A57">
      <w:r w:rsidRPr="004B32C5">
        <w:t xml:space="preserve">Clause </w:t>
      </w:r>
      <w:r>
        <w:t>8.3.5</w:t>
      </w:r>
      <w:r w:rsidRPr="004B32C5">
        <w:t xml:space="preserve"> is organized as follows. Clause </w:t>
      </w:r>
      <w:r>
        <w:t>8.3.5</w:t>
      </w:r>
      <w:r w:rsidRPr="004B32C5">
        <w:t xml:space="preserve">.2 describes the processing and information flows of the MEF Procedures. Clause </w:t>
      </w:r>
      <w:r>
        <w:t>8.3.</w:t>
      </w:r>
      <w:r w:rsidR="00D42B5A">
        <w:t>5</w:t>
      </w:r>
      <w:r w:rsidRPr="004B32C5">
        <w:t>.3 describes the information in the MEF Client Credential Configuration, MEF Client Registration Configuration and MEF Key Registration Configuration.</w:t>
      </w:r>
    </w:p>
    <w:p w14:paraId="79403009" w14:textId="20A7F91B" w:rsidR="00710A57" w:rsidRPr="0067124C" w:rsidRDefault="00710A57" w:rsidP="00754A54">
      <w:pPr>
        <w:pStyle w:val="Heading4"/>
      </w:pPr>
      <w:bookmarkStart w:id="822" w:name="_Toc479776145"/>
      <w:r>
        <w:t>8.3.5</w:t>
      </w:r>
      <w:r w:rsidRPr="003A021D">
        <w:t>.2</w:t>
      </w:r>
      <w:r w:rsidRPr="003A021D">
        <w:tab/>
      </w:r>
      <w:r>
        <w:t>MEF</w:t>
      </w:r>
      <w:r w:rsidRPr="003A021D">
        <w:t xml:space="preserve"> Security Framework </w:t>
      </w:r>
      <w:r>
        <w:t>Processing and Information Flows</w:t>
      </w:r>
      <w:bookmarkEnd w:id="822"/>
    </w:p>
    <w:p w14:paraId="2E7FB791" w14:textId="35724DEA" w:rsidR="00710A57" w:rsidRDefault="00710A57" w:rsidP="00754A54">
      <w:pPr>
        <w:pStyle w:val="Heading5"/>
      </w:pPr>
      <w:bookmarkStart w:id="823" w:name="_Toc479776146"/>
      <w:r>
        <w:t>8.3.5</w:t>
      </w:r>
      <w:r w:rsidRPr="003A021D">
        <w:t>.</w:t>
      </w:r>
      <w:r>
        <w:t>2.1</w:t>
      </w:r>
      <w:r>
        <w:tab/>
        <w:t>Introduction</w:t>
      </w:r>
      <w:bookmarkEnd w:id="823"/>
    </w:p>
    <w:p w14:paraId="74B1F789" w14:textId="1BC5F6CC" w:rsidR="00710A57" w:rsidRDefault="00710A57" w:rsidP="00710A57">
      <w:pPr>
        <w:rPr>
          <w:lang w:val="en-US"/>
        </w:rPr>
      </w:pPr>
      <w:r>
        <w:rPr>
          <w:lang w:val="en-US"/>
        </w:rPr>
        <w:t xml:space="preserve">Clause 8.3.5.2 specifies the processing </w:t>
      </w:r>
      <w:r>
        <w:t xml:space="preserve">and information flows of </w:t>
      </w:r>
      <w:r>
        <w:rPr>
          <w:lang w:val="en-US"/>
        </w:rPr>
        <w:t>the MEF procedures.</w:t>
      </w:r>
    </w:p>
    <w:p w14:paraId="6A723602" w14:textId="77777777" w:rsidR="00710A57" w:rsidRDefault="00710A57" w:rsidP="00710A57">
      <w:pPr>
        <w:rPr>
          <w:lang w:val="en-US"/>
        </w:rPr>
      </w:pPr>
    </w:p>
    <w:p w14:paraId="3A8ED2A7" w14:textId="77B93A1D" w:rsidR="00710A57" w:rsidRPr="00754A54" w:rsidRDefault="00710A57" w:rsidP="00754A54">
      <w:pPr>
        <w:pStyle w:val="Heading5"/>
        <w:rPr>
          <w:lang w:val="en-US"/>
        </w:rPr>
      </w:pPr>
      <w:bookmarkStart w:id="824" w:name="_Toc479776147"/>
      <w:r>
        <w:t>8.3.5.2.2</w:t>
      </w:r>
      <w:r>
        <w:tab/>
        <w:t>ME</w:t>
      </w:r>
      <w:r w:rsidRPr="002443BC">
        <w:t>F Handshake Procedure</w:t>
      </w:r>
      <w:bookmarkEnd w:id="824"/>
      <w:r w:rsidRPr="00BA2B8E">
        <w:rPr>
          <w:lang w:val="en-US"/>
        </w:rPr>
        <w:t xml:space="preserve">    </w:t>
      </w:r>
    </w:p>
    <w:p w14:paraId="1434280A" w14:textId="77777777" w:rsidR="00710A57" w:rsidRPr="002443BC" w:rsidRDefault="00710A57" w:rsidP="00710A57">
      <w:r w:rsidRPr="002443BC">
        <w:rPr>
          <w:b/>
        </w:rPr>
        <w:t xml:space="preserve">Purpose: </w:t>
      </w:r>
      <w:r w:rsidRPr="002443BC">
        <w:t xml:space="preserve">A </w:t>
      </w:r>
      <w:r>
        <w:t>MEF</w:t>
      </w:r>
      <w:r w:rsidRPr="002443BC">
        <w:t xml:space="preserve"> Handshake procedure establishes a mutually authenticated TLS or DTLS session for protecting the communication between an </w:t>
      </w:r>
      <w:r>
        <w:t>MEF</w:t>
      </w:r>
      <w:r w:rsidRPr="002443BC">
        <w:t xml:space="preserve"> Client and </w:t>
      </w:r>
      <w:r>
        <w:t>MEF</w:t>
      </w:r>
      <w:r w:rsidRPr="002443BC">
        <w:t xml:space="preserve">. In the case of the </w:t>
      </w:r>
      <w:r>
        <w:t>MEF</w:t>
      </w:r>
      <w:r w:rsidRPr="002443BC">
        <w:t xml:space="preserve"> Key Registration procedure, the TLS or DTLS session may be used by the Source </w:t>
      </w:r>
      <w:r>
        <w:t>MEF</w:t>
      </w:r>
      <w:r w:rsidRPr="002443BC">
        <w:t xml:space="preserve"> Client and </w:t>
      </w:r>
      <w:r>
        <w:t>MEF</w:t>
      </w:r>
      <w:r w:rsidRPr="002443BC">
        <w:t xml:space="preserve"> to establish the Key Value.</w:t>
      </w:r>
    </w:p>
    <w:p w14:paraId="2FF0B32B" w14:textId="77777777" w:rsidR="00710A57" w:rsidRPr="002443BC" w:rsidRDefault="00710A57" w:rsidP="00710A57">
      <w:pPr>
        <w:rPr>
          <w:lang w:val="en-US"/>
        </w:rPr>
      </w:pPr>
      <w:r w:rsidRPr="002443BC">
        <w:rPr>
          <w:b/>
          <w:lang w:val="en-US"/>
        </w:rPr>
        <w:lastRenderedPageBreak/>
        <w:t>Pre-Conditions:</w:t>
      </w:r>
      <w:r w:rsidRPr="002443BC">
        <w:rPr>
          <w:lang w:val="en-US"/>
        </w:rPr>
        <w:t xml:space="preserve"> One of the following conditions shall hold:</w:t>
      </w:r>
    </w:p>
    <w:p w14:paraId="4016408D" w14:textId="77777777" w:rsidR="00710A57" w:rsidRPr="00DF01D6" w:rsidRDefault="00710A57" w:rsidP="00754A54">
      <w:pPr>
        <w:numPr>
          <w:ilvl w:val="0"/>
          <w:numId w:val="112"/>
        </w:numPr>
      </w:pPr>
      <w:r w:rsidRPr="002443BC">
        <w:t xml:space="preserve">The </w:t>
      </w:r>
      <w:r>
        <w:t>MEF</w:t>
      </w:r>
      <w:r w:rsidRPr="002443BC">
        <w:t xml:space="preserve"> Client and </w:t>
      </w:r>
      <w:r>
        <w:t>MEF</w:t>
      </w:r>
      <w:r w:rsidRPr="002443BC">
        <w:t xml:space="preserve"> have been provisioned with certificates as described in the </w:t>
      </w:r>
      <w:r>
        <w:t>MEF</w:t>
      </w:r>
      <w:r w:rsidRPr="002443BC">
        <w:t xml:space="preserve"> Client Credential Configuration details in </w:t>
      </w:r>
      <w:r w:rsidRPr="00DF01D6">
        <w:t>clause 8.8.3.1, and configured with CA certificates for validating certificates as described in the MEF Client Registration Configuration details in clause 8.8.3.2.</w:t>
      </w:r>
    </w:p>
    <w:p w14:paraId="30B74973" w14:textId="77777777" w:rsidR="00710A57" w:rsidRPr="002443BC" w:rsidRDefault="00710A57" w:rsidP="00754A54">
      <w:pPr>
        <w:numPr>
          <w:ilvl w:val="0"/>
          <w:numId w:val="112"/>
        </w:numPr>
      </w:pPr>
      <w:r w:rsidRPr="002443BC">
        <w:t xml:space="preserve">The </w:t>
      </w:r>
      <w:r>
        <w:t>MEF</w:t>
      </w:r>
      <w:r w:rsidRPr="002443BC">
        <w:t xml:space="preserve"> Client and </w:t>
      </w:r>
      <w:r>
        <w:t>MEF</w:t>
      </w:r>
      <w:r w:rsidRPr="002443BC">
        <w:t xml:space="preserve"> have established a symmetric Master Credential (K</w:t>
      </w:r>
      <w:r>
        <w:t>p</w:t>
      </w:r>
      <w:r w:rsidRPr="002443BC">
        <w:t>m) with corresponding Master Credential Identifier (K</w:t>
      </w:r>
      <w:r>
        <w:t>p</w:t>
      </w:r>
      <w:r w:rsidRPr="002443BC">
        <w:t>mID). The K</w:t>
      </w:r>
      <w:r>
        <w:t>p</w:t>
      </w:r>
      <w:r w:rsidRPr="002443BC">
        <w:t>m and K</w:t>
      </w:r>
      <w:r>
        <w:t>p</w:t>
      </w:r>
      <w:r w:rsidRPr="002443BC">
        <w:t>mID may be pre-provisioned, or K</w:t>
      </w:r>
      <w:r>
        <w:t>p</w:t>
      </w:r>
      <w:r w:rsidRPr="002443BC">
        <w:t>m may be established using Remote Security Provisioning Framework with K</w:t>
      </w:r>
      <w:r>
        <w:t>p</w:t>
      </w:r>
      <w:r w:rsidRPr="002443BC">
        <w:t xml:space="preserve">mID established using the </w:t>
      </w:r>
      <w:r>
        <w:t>MEF</w:t>
      </w:r>
      <w:r w:rsidRPr="002443BC">
        <w:t xml:space="preserve"> Client Registration procedure. </w:t>
      </w:r>
    </w:p>
    <w:p w14:paraId="02898DA8" w14:textId="77777777" w:rsidR="00710A57" w:rsidRPr="002443BC" w:rsidRDefault="00710A57" w:rsidP="00710A57">
      <w:pPr>
        <w:keepLines/>
        <w:ind w:left="1703" w:hanging="851"/>
        <w:rPr>
          <w:lang w:val="en-US"/>
        </w:rPr>
      </w:pPr>
      <w:r w:rsidRPr="002443BC">
        <w:rPr>
          <w:lang w:val="en-US"/>
        </w:rPr>
        <w:t xml:space="preserve">NOTE: </w:t>
      </w:r>
      <w:r w:rsidRPr="002443BC">
        <w:rPr>
          <w:lang w:val="en-US"/>
        </w:rPr>
        <w:tab/>
        <w:t>In the case of establishing K</w:t>
      </w:r>
      <w:r>
        <w:rPr>
          <w:lang w:val="en-US"/>
        </w:rPr>
        <w:t>p</w:t>
      </w:r>
      <w:r w:rsidRPr="002443BC">
        <w:rPr>
          <w:lang w:val="en-US"/>
        </w:rPr>
        <w:t xml:space="preserve">m via remote provisioning, </w:t>
      </w:r>
      <w:r>
        <w:rPr>
          <w:lang w:val="en-US"/>
        </w:rPr>
        <w:t>MEF</w:t>
      </w:r>
      <w:r w:rsidRPr="002443BC">
        <w:rPr>
          <w:lang w:val="en-US"/>
        </w:rPr>
        <w:t xml:space="preserve"> Handshake cannot be performed during </w:t>
      </w:r>
      <w:r>
        <w:rPr>
          <w:lang w:val="en-US"/>
        </w:rPr>
        <w:t>MEF</w:t>
      </w:r>
      <w:r w:rsidRPr="002443BC">
        <w:rPr>
          <w:lang w:val="en-US"/>
        </w:rPr>
        <w:t xml:space="preserve"> Client Registration</w:t>
      </w:r>
      <w:r w:rsidRPr="002443BC">
        <w:t xml:space="preserve"> </w:t>
      </w:r>
      <w:r w:rsidRPr="002443BC">
        <w:rPr>
          <w:lang w:val="en-US"/>
        </w:rPr>
        <w:t xml:space="preserve">because (a) the </w:t>
      </w:r>
      <w:r>
        <w:rPr>
          <w:lang w:val="en-US"/>
        </w:rPr>
        <w:t>MEF</w:t>
      </w:r>
      <w:r w:rsidRPr="002443BC">
        <w:rPr>
          <w:lang w:val="en-US"/>
        </w:rPr>
        <w:t xml:space="preserve"> does not know K</w:t>
      </w:r>
      <w:r>
        <w:rPr>
          <w:lang w:val="en-US"/>
        </w:rPr>
        <w:t>p</w:t>
      </w:r>
      <w:r w:rsidRPr="002443BC">
        <w:rPr>
          <w:lang w:val="en-US"/>
        </w:rPr>
        <w:t xml:space="preserve">m prior to </w:t>
      </w:r>
      <w:r>
        <w:rPr>
          <w:lang w:val="en-US"/>
        </w:rPr>
        <w:t>MEF</w:t>
      </w:r>
      <w:r w:rsidRPr="002443BC">
        <w:rPr>
          <w:lang w:val="en-US"/>
        </w:rPr>
        <w:t xml:space="preserve"> Client Registration</w:t>
      </w:r>
      <w:r w:rsidRPr="002443BC">
        <w:t xml:space="preserve"> </w:t>
      </w:r>
      <w:r w:rsidRPr="002443BC">
        <w:rPr>
          <w:lang w:val="en-US"/>
        </w:rPr>
        <w:t>and (b) K</w:t>
      </w:r>
      <w:r>
        <w:rPr>
          <w:lang w:val="en-US"/>
        </w:rPr>
        <w:t>p</w:t>
      </w:r>
      <w:r w:rsidRPr="002443BC">
        <w:rPr>
          <w:lang w:val="en-US"/>
        </w:rPr>
        <w:t xml:space="preserve">mID has not been assigned prior to </w:t>
      </w:r>
      <w:r>
        <w:rPr>
          <w:lang w:val="en-US"/>
        </w:rPr>
        <w:t>MEF</w:t>
      </w:r>
      <w:r w:rsidRPr="002443BC">
        <w:rPr>
          <w:lang w:val="en-US"/>
        </w:rPr>
        <w:t xml:space="preserve"> Client Registration.</w:t>
      </w:r>
    </w:p>
    <w:p w14:paraId="720C2771" w14:textId="77777777" w:rsidR="00710A57" w:rsidRPr="002443BC" w:rsidRDefault="00710A57" w:rsidP="00710A57">
      <w:pPr>
        <w:rPr>
          <w:b/>
        </w:rPr>
      </w:pPr>
      <w:r w:rsidRPr="002443BC">
        <w:rPr>
          <w:b/>
        </w:rPr>
        <w:t>Procedure description:</w:t>
      </w:r>
    </w:p>
    <w:p w14:paraId="575209D8" w14:textId="77777777" w:rsidR="00710A57" w:rsidRPr="002443BC" w:rsidRDefault="00710A57" w:rsidP="00754A54">
      <w:pPr>
        <w:numPr>
          <w:ilvl w:val="0"/>
          <w:numId w:val="113"/>
        </w:numPr>
      </w:pPr>
      <w:r w:rsidRPr="002443BC">
        <w:t xml:space="preserve">If the </w:t>
      </w:r>
      <w:r>
        <w:t>MEF</w:t>
      </w:r>
      <w:r w:rsidRPr="002443BC">
        <w:t xml:space="preserve"> Client and </w:t>
      </w:r>
      <w:r>
        <w:t>MEF</w:t>
      </w:r>
      <w:r w:rsidRPr="002443BC">
        <w:t xml:space="preserve"> have established a symmetric Master Credential (</w:t>
      </w:r>
      <w:r>
        <w:t>Kpm</w:t>
      </w:r>
      <w:r w:rsidRPr="002443BC">
        <w:t>) with corresponding Master Credential Identifier (</w:t>
      </w:r>
      <w:r>
        <w:t>Kpm</w:t>
      </w:r>
      <w:r w:rsidRPr="002443BC">
        <w:t xml:space="preserve">ID), then the </w:t>
      </w:r>
      <w:r>
        <w:t>MEF</w:t>
      </w:r>
      <w:r w:rsidRPr="002443BC">
        <w:t xml:space="preserve"> Client and </w:t>
      </w:r>
      <w:r>
        <w:t>MEF</w:t>
      </w:r>
      <w:r w:rsidRPr="002443BC">
        <w:t xml:space="preserve"> shall establish the TLS or DTLS session using the TLS-PSK handshake according to clause 10.2.2, with the following details:</w:t>
      </w:r>
    </w:p>
    <w:p w14:paraId="015094B1" w14:textId="77777777" w:rsidR="00710A57" w:rsidRPr="002443BC" w:rsidRDefault="00710A57" w:rsidP="00754A54">
      <w:pPr>
        <w:numPr>
          <w:ilvl w:val="1"/>
          <w:numId w:val="114"/>
        </w:numPr>
      </w:pPr>
      <w:r w:rsidRPr="002443BC">
        <w:t>The "psk_identity"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Identifier (</w:t>
      </w:r>
      <w:r>
        <w:t>Kpm</w:t>
      </w:r>
      <w:r w:rsidRPr="002443BC">
        <w:t>ID).</w:t>
      </w:r>
    </w:p>
    <w:p w14:paraId="0B64E906" w14:textId="77777777" w:rsidR="00710A57" w:rsidRPr="002443BC" w:rsidRDefault="00710A57" w:rsidP="00754A54">
      <w:pPr>
        <w:numPr>
          <w:ilvl w:val="1"/>
          <w:numId w:val="114"/>
        </w:numPr>
      </w:pPr>
      <w:r w:rsidRPr="002443BC">
        <w:t>The "psk" parameter [</w:t>
      </w:r>
      <w:r w:rsidRPr="002443BC">
        <w:rPr>
          <w:color w:val="0000FF"/>
        </w:rPr>
        <w:fldChar w:fldCharType="begin"/>
      </w:r>
      <w:r w:rsidRPr="002443BC">
        <w:rPr>
          <w:color w:val="0000FF"/>
        </w:rPr>
        <w:instrText xml:space="preserve">REF REF_IETFRFC4279 \h </w:instrText>
      </w:r>
      <w:r w:rsidRPr="002443BC">
        <w:rPr>
          <w:color w:val="0000FF"/>
        </w:rPr>
      </w:r>
      <w:r w:rsidRPr="002443BC">
        <w:rPr>
          <w:color w:val="0000FF"/>
        </w:rPr>
        <w:fldChar w:fldCharType="separate"/>
      </w:r>
      <w:r w:rsidRPr="002443BC">
        <w:rPr>
          <w:noProof/>
        </w:rPr>
        <w:t>15</w:t>
      </w:r>
      <w:r w:rsidRPr="002443BC">
        <w:rPr>
          <w:color w:val="0000FF"/>
        </w:rPr>
        <w:fldChar w:fldCharType="end"/>
      </w:r>
      <w:r w:rsidRPr="002443BC">
        <w:t>] shall be set to the value of the Master Credential (</w:t>
      </w:r>
      <w:r>
        <w:t>Kpm</w:t>
      </w:r>
      <w:r w:rsidRPr="002443BC">
        <w:t>).</w:t>
      </w:r>
    </w:p>
    <w:p w14:paraId="394C50CA" w14:textId="77777777" w:rsidR="00710A57" w:rsidRPr="002443BC" w:rsidRDefault="00710A57" w:rsidP="00754A54">
      <w:pPr>
        <w:numPr>
          <w:ilvl w:val="0"/>
          <w:numId w:val="113"/>
        </w:numPr>
      </w:pPr>
      <w:r w:rsidRPr="002443BC">
        <w:t xml:space="preserve">If the </w:t>
      </w:r>
      <w:r>
        <w:t>MEF</w:t>
      </w:r>
      <w:r w:rsidRPr="002443BC">
        <w:t xml:space="preserve"> Client and </w:t>
      </w:r>
      <w:r>
        <w:t>MEF</w:t>
      </w:r>
      <w:r w:rsidRPr="002443BC">
        <w:t xml:space="preserve"> are to authenticate using certificates, then the </w:t>
      </w:r>
      <w:r>
        <w:t>MEF</w:t>
      </w:r>
      <w:r w:rsidRPr="002443BC">
        <w:t xml:space="preserve"> Client and </w:t>
      </w:r>
      <w:r>
        <w:t>MEF</w:t>
      </w:r>
      <w:r w:rsidRPr="002443BC">
        <w:t xml:space="preserve"> shall establish the TLS or DTLS session using the certificate-based TLS handshake according to clause 10.2.2, with the following details:</w:t>
      </w:r>
    </w:p>
    <w:p w14:paraId="3FC430E8" w14:textId="77777777" w:rsidR="00710A57" w:rsidRPr="002443BC" w:rsidRDefault="00710A57" w:rsidP="00754A54">
      <w:pPr>
        <w:numPr>
          <w:ilvl w:val="1"/>
          <w:numId w:val="115"/>
        </w:numPr>
      </w:pPr>
      <w:r w:rsidRPr="002443BC">
        <w:t xml:space="preserve">The TLS server certificate shall be the </w:t>
      </w:r>
      <w:r>
        <w:t>MEF</w:t>
      </w:r>
      <w:r w:rsidRPr="002443BC">
        <w:t xml:space="preserve">'s certificate. The </w:t>
      </w:r>
      <w:r>
        <w:t>MEF</w:t>
      </w:r>
      <w:r w:rsidRPr="002443BC">
        <w:t xml:space="preserve"> Client shall verify the </w:t>
      </w:r>
      <w:r>
        <w:t>MEF</w:t>
      </w:r>
      <w:r w:rsidRPr="002443BC">
        <w:t xml:space="preserve">'s certificate against the set of provisioned </w:t>
      </w:r>
      <w:r>
        <w:t>MEF</w:t>
      </w:r>
      <w:r w:rsidRPr="002443BC">
        <w:t xml:space="preserve"> certificate trust anchors as described in clause 8.1.2.5.</w:t>
      </w:r>
    </w:p>
    <w:p w14:paraId="64951C6E" w14:textId="77777777" w:rsidR="00710A57" w:rsidRPr="002443BC" w:rsidRDefault="00710A57" w:rsidP="00754A54">
      <w:pPr>
        <w:numPr>
          <w:ilvl w:val="1"/>
          <w:numId w:val="115"/>
        </w:numPr>
      </w:pPr>
      <w:r w:rsidRPr="002443BC">
        <w:t>The TLS client certificate shall be the '</w:t>
      </w:r>
      <w:r>
        <w:t>MEF</w:t>
      </w:r>
      <w:r w:rsidRPr="002443BC">
        <w:t xml:space="preserve"> Client's certificate. The </w:t>
      </w:r>
      <w:r>
        <w:t>MEF</w:t>
      </w:r>
      <w:r w:rsidRPr="002443BC">
        <w:t xml:space="preserve"> shall verify the '</w:t>
      </w:r>
      <w:r>
        <w:t>MEF</w:t>
      </w:r>
      <w:r w:rsidRPr="002443BC">
        <w:t xml:space="preserve"> Client's certificate against the provisioned </w:t>
      </w:r>
      <w:r>
        <w:t>MEF</w:t>
      </w:r>
      <w:r w:rsidRPr="002443BC">
        <w:t xml:space="preserve"> Client Certificate Information as described in clause 8.1.2.5.</w:t>
      </w:r>
    </w:p>
    <w:p w14:paraId="4770943B" w14:textId="77777777" w:rsidR="00710A57" w:rsidRPr="00754A54" w:rsidRDefault="00710A57" w:rsidP="00710A57"/>
    <w:p w14:paraId="44F38755" w14:textId="29889A28" w:rsidR="00710A57" w:rsidRDefault="00710A57" w:rsidP="00754A54">
      <w:pPr>
        <w:pStyle w:val="Heading5"/>
        <w:rPr>
          <w:lang w:val="en-US"/>
        </w:rPr>
      </w:pPr>
      <w:bookmarkStart w:id="825" w:name="_Toc479776148"/>
      <w:r>
        <w:t>8.3.5</w:t>
      </w:r>
      <w:r w:rsidRPr="006D6A6E">
        <w:t>.</w:t>
      </w:r>
      <w:r w:rsidRPr="003A021D">
        <w:rPr>
          <w:lang w:val="en-US"/>
        </w:rPr>
        <w:t>2.</w:t>
      </w:r>
      <w:r>
        <w:rPr>
          <w:lang w:val="en-US"/>
        </w:rPr>
        <w:t>3</w:t>
      </w:r>
      <w:r w:rsidRPr="006D6A6E">
        <w:tab/>
      </w:r>
      <w:r>
        <w:t>MEF</w:t>
      </w:r>
      <w:r w:rsidRPr="006D6A6E">
        <w:t xml:space="preserve"> </w:t>
      </w:r>
      <w:r>
        <w:t>Client</w:t>
      </w:r>
      <w:r>
        <w:rPr>
          <w:lang w:val="en-US"/>
        </w:rPr>
        <w:t xml:space="preserve"> Registration</w:t>
      </w:r>
      <w:r w:rsidRPr="006D6A6E">
        <w:t xml:space="preserve"> Procedure</w:t>
      </w:r>
      <w:bookmarkEnd w:id="825"/>
    </w:p>
    <w:p w14:paraId="4D9B90EF" w14:textId="77777777" w:rsidR="00710A57" w:rsidRDefault="00710A57" w:rsidP="00710A57">
      <w:r>
        <w:rPr>
          <w:b/>
          <w:lang w:val="en-US"/>
        </w:rPr>
        <w:t>Purpose:</w:t>
      </w:r>
      <w:r>
        <w:rPr>
          <w:lang w:val="en-US"/>
        </w:rPr>
        <w:t xml:space="preserve"> </w:t>
      </w:r>
      <w:r>
        <w:t xml:space="preserve">The MEF Client registers with the MEF to confirm that it is willing to use the services of the MEF, under the authorization of the administrating stakeholder. </w:t>
      </w:r>
    </w:p>
    <w:p w14:paraId="6413FE7C" w14:textId="77777777" w:rsidR="00710A57" w:rsidRDefault="00710A57" w:rsidP="00710A57">
      <w:pPr>
        <w:pStyle w:val="NO"/>
        <w:ind w:left="1703"/>
      </w:pPr>
      <w:r>
        <w:t>NOTE:</w:t>
      </w:r>
      <w:r>
        <w:tab/>
        <w:t xml:space="preserve">The MEF Client Registration procedure is equivalent to CSE or AE registration, but in this case the MEF Client is "registering" to the MEF, and not the registrar CSE. </w:t>
      </w:r>
    </w:p>
    <w:p w14:paraId="6E16B6D5" w14:textId="22748F68" w:rsidR="00710A57" w:rsidRPr="00224F8F" w:rsidRDefault="00710A57" w:rsidP="00710A57">
      <w:pPr>
        <w:rPr>
          <w:lang w:val="en-US"/>
        </w:rPr>
      </w:pPr>
      <w:r w:rsidRPr="007A7524">
        <w:rPr>
          <w:b/>
          <w:lang w:val="en-US"/>
        </w:rPr>
        <w:t xml:space="preserve">Pre-Conditions: </w:t>
      </w:r>
      <w:r>
        <w:rPr>
          <w:lang w:val="en-US"/>
        </w:rPr>
        <w:t>The MEF Client, MEF, and (where applicable) MEF have been provisioned with the parameters described in clause 8.3.5</w:t>
      </w:r>
      <w:r w:rsidRPr="0067124C">
        <w:rPr>
          <w:lang w:val="en-US"/>
        </w:rPr>
        <w:t xml:space="preserve">.3.1 and </w:t>
      </w:r>
      <w:r>
        <w:rPr>
          <w:lang w:val="en-US"/>
        </w:rPr>
        <w:t>8.3.5</w:t>
      </w:r>
      <w:r w:rsidRPr="0067124C">
        <w:rPr>
          <w:lang w:val="en-US"/>
        </w:rPr>
        <w:t>.3.2.</w:t>
      </w:r>
      <w:r>
        <w:rPr>
          <w:lang w:val="en-US"/>
        </w:rPr>
        <w:t xml:space="preserve"> </w:t>
      </w:r>
    </w:p>
    <w:p w14:paraId="7870F6C5" w14:textId="77777777" w:rsidR="00710A57" w:rsidRDefault="00710A57" w:rsidP="00710A57">
      <w:pPr>
        <w:pStyle w:val="B1"/>
        <w:numPr>
          <w:ilvl w:val="0"/>
          <w:numId w:val="0"/>
        </w:numPr>
        <w:rPr>
          <w:b/>
        </w:rPr>
      </w:pPr>
      <w:r w:rsidRPr="007A7524">
        <w:rPr>
          <w:b/>
        </w:rPr>
        <w:t>Procedure description:</w:t>
      </w:r>
    </w:p>
    <w:p w14:paraId="20B7EB44" w14:textId="36BDAA51" w:rsidR="00710A57" w:rsidRPr="0067124C" w:rsidRDefault="00710A57" w:rsidP="00710A57">
      <w:pPr>
        <w:pStyle w:val="B1"/>
        <w:numPr>
          <w:ilvl w:val="0"/>
          <w:numId w:val="36"/>
        </w:numPr>
      </w:pPr>
      <w:r>
        <w:t xml:space="preserve">The MEF Client shall </w:t>
      </w:r>
      <w:r w:rsidRPr="006D6A6E">
        <w:t xml:space="preserve">establish a </w:t>
      </w:r>
      <w:r>
        <w:t>TLS (or DTLS) connection</w:t>
      </w:r>
      <w:r w:rsidRPr="006D6A6E">
        <w:t xml:space="preserve"> with the </w:t>
      </w:r>
      <w:r>
        <w:t>MEF by performing the MEF Handshake procedure</w:t>
      </w:r>
      <w:r w:rsidRPr="0067124C">
        <w:t xml:space="preserve"> (clause </w:t>
      </w:r>
      <w:r>
        <w:t>8.3.5</w:t>
      </w:r>
      <w:r w:rsidRPr="0067124C">
        <w:t>.2.2).</w:t>
      </w:r>
      <w:r>
        <w:t xml:space="preserve"> </w:t>
      </w:r>
      <w:r w:rsidRPr="00CF1E6D">
        <w:rPr>
          <w:lang w:val="en-US"/>
        </w:rPr>
        <w:t>This provides the MEF with an authenticated identity for the MEF Client.</w:t>
      </w:r>
    </w:p>
    <w:p w14:paraId="4AC94161" w14:textId="6BC03E56" w:rsidR="00710A57" w:rsidRPr="0067124C" w:rsidRDefault="00710A57" w:rsidP="00710A57">
      <w:pPr>
        <w:pStyle w:val="B1"/>
        <w:numPr>
          <w:ilvl w:val="0"/>
          <w:numId w:val="36"/>
        </w:numPr>
      </w:pPr>
      <w:r w:rsidRPr="0067124C">
        <w:t xml:space="preserve">The </w:t>
      </w:r>
      <w:r>
        <w:t>MEF</w:t>
      </w:r>
      <w:r w:rsidRPr="0067124C">
        <w:t xml:space="preserve"> Client shall send a </w:t>
      </w:r>
      <w:r>
        <w:t>MEF</w:t>
      </w:r>
      <w:r w:rsidRPr="0067124C">
        <w:t xml:space="preserve"> Client Registration request including the information shown in Table </w:t>
      </w:r>
      <w:r>
        <w:t>8.3.5</w:t>
      </w:r>
      <w:r w:rsidRPr="0067124C">
        <w:t xml:space="preserve">.2.3-1. </w:t>
      </w:r>
    </w:p>
    <w:p w14:paraId="25DE107D" w14:textId="4746B962" w:rsidR="00710A57" w:rsidRPr="00954002" w:rsidRDefault="00710A57" w:rsidP="00710A57">
      <w:pPr>
        <w:pStyle w:val="TH"/>
        <w:ind w:left="737"/>
      </w:pPr>
      <w:r w:rsidRPr="0067124C">
        <w:lastRenderedPageBreak/>
        <w:t xml:space="preserve">Table </w:t>
      </w:r>
      <w:r>
        <w:t>8.3.5</w:t>
      </w:r>
      <w:r w:rsidRPr="0067124C">
        <w:t>.2.3-1:</w:t>
      </w:r>
      <w:r w:rsidRPr="00954002">
        <w:t xml:space="preserve"> </w:t>
      </w:r>
      <w:r>
        <w:rPr>
          <w:lang w:val="en-US"/>
        </w:rPr>
        <w:t xml:space="preserve">MEF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74B2A8D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32B549D"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59F6A2"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6577865" w14:textId="77777777" w:rsidR="00710A57" w:rsidRDefault="00710A57" w:rsidP="00800E38">
            <w:pPr>
              <w:pStyle w:val="TAH"/>
              <w:rPr>
                <w:rFonts w:eastAsia="Arial Unicode MS"/>
              </w:rPr>
            </w:pPr>
            <w:r>
              <w:rPr>
                <w:rFonts w:eastAsia="Arial Unicode MS"/>
              </w:rPr>
              <w:t>Multiplicity</w:t>
            </w:r>
          </w:p>
        </w:tc>
      </w:tr>
      <w:tr w:rsidR="00710A57" w:rsidRPr="00216304" w14:paraId="476CB09E"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503F409" w14:textId="77777777" w:rsidR="00710A57" w:rsidRPr="00257D98"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03B5AC1B"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982913" w14:textId="77777777" w:rsidR="00710A57" w:rsidRDefault="00710A57" w:rsidP="00800E38">
            <w:pPr>
              <w:pStyle w:val="TAC"/>
              <w:rPr>
                <w:rFonts w:eastAsia="Arial Unicode MS"/>
              </w:rPr>
            </w:pPr>
            <w:r>
              <w:rPr>
                <w:rFonts w:eastAsia="Arial Unicode MS"/>
              </w:rPr>
              <w:t>1</w:t>
            </w:r>
          </w:p>
        </w:tc>
      </w:tr>
      <w:tr w:rsidR="00710A57" w:rsidRPr="00216304" w14:paraId="63AD418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FC07AD6" w14:textId="77777777" w:rsidR="00710A57" w:rsidRPr="0067124C" w:rsidRDefault="00710A57" w:rsidP="00800E38">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06352AA1" w14:textId="77777777" w:rsidR="00710A57" w:rsidRDefault="00710A57" w:rsidP="00800E38">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0B10F85" w14:textId="77777777" w:rsidR="00710A57" w:rsidRDefault="00710A57" w:rsidP="00800E38">
            <w:pPr>
              <w:pStyle w:val="TAC"/>
              <w:rPr>
                <w:rFonts w:eastAsia="Arial Unicode MS"/>
              </w:rPr>
            </w:pPr>
            <w:r>
              <w:rPr>
                <w:rFonts w:eastAsia="Arial Unicode MS"/>
              </w:rPr>
              <w:t>1</w:t>
            </w:r>
          </w:p>
        </w:tc>
      </w:tr>
      <w:tr w:rsidR="00710A57" w:rsidRPr="00216304" w14:paraId="1FF634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8B79437" w14:textId="77777777" w:rsidR="00710A57" w:rsidRPr="00DD20DA"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5BDAFFE" w14:textId="77777777" w:rsidR="00710A57" w:rsidRDefault="00710A57" w:rsidP="00800E38">
            <w:pPr>
              <w:pStyle w:val="TAC"/>
            </w:pPr>
            <w:r>
              <w:t>Labels to aid discovery the record of the MEF Client's registration.</w:t>
            </w:r>
          </w:p>
        </w:tc>
        <w:tc>
          <w:tcPr>
            <w:tcW w:w="1220" w:type="dxa"/>
            <w:tcBorders>
              <w:top w:val="single" w:sz="4" w:space="0" w:color="000000"/>
              <w:left w:val="single" w:sz="4" w:space="0" w:color="000000"/>
              <w:bottom w:val="single" w:sz="4" w:space="0" w:color="000000"/>
              <w:right w:val="single" w:sz="4" w:space="0" w:color="000000"/>
            </w:tcBorders>
          </w:tcPr>
          <w:p w14:paraId="5915449E" w14:textId="77777777" w:rsidR="00710A57" w:rsidRDefault="00710A57" w:rsidP="00800E38">
            <w:pPr>
              <w:pStyle w:val="TAC"/>
              <w:rPr>
                <w:rFonts w:eastAsia="Arial Unicode MS"/>
              </w:rPr>
            </w:pPr>
            <w:r>
              <w:rPr>
                <w:rFonts w:eastAsia="Arial Unicode MS"/>
              </w:rPr>
              <w:t>0..1</w:t>
            </w:r>
          </w:p>
        </w:tc>
      </w:tr>
      <w:tr w:rsidR="00710A57" w:rsidRPr="00216304" w14:paraId="47A7056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43515015"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217A1C48" w14:textId="77777777" w:rsidR="00710A57" w:rsidRPr="00954002" w:rsidRDefault="00710A57" w:rsidP="00800E38">
            <w:pPr>
              <w:pStyle w:val="TAC"/>
              <w:rPr>
                <w:rFonts w:eastAsia="Arial Unicode MS"/>
              </w:rPr>
            </w:pPr>
            <w:r>
              <w:t>FQDN of the administrating stakeholder, provided in the MEF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649BCA26" w14:textId="77777777" w:rsidR="00710A57" w:rsidRDefault="00710A57" w:rsidP="00800E38">
            <w:pPr>
              <w:pStyle w:val="TAC"/>
              <w:rPr>
                <w:rFonts w:eastAsia="Arial Unicode MS"/>
              </w:rPr>
            </w:pPr>
            <w:r>
              <w:rPr>
                <w:rFonts w:eastAsia="Arial Unicode MS"/>
              </w:rPr>
              <w:t>1</w:t>
            </w:r>
          </w:p>
        </w:tc>
      </w:tr>
    </w:tbl>
    <w:p w14:paraId="6D86DB9D" w14:textId="77777777" w:rsidR="00710A57" w:rsidRDefault="00710A57" w:rsidP="00710A57">
      <w:pPr>
        <w:pStyle w:val="B1"/>
        <w:numPr>
          <w:ilvl w:val="0"/>
          <w:numId w:val="0"/>
        </w:numPr>
        <w:ind w:left="737" w:hanging="453"/>
      </w:pPr>
    </w:p>
    <w:p w14:paraId="69A413C3" w14:textId="6644234E" w:rsidR="00710A57" w:rsidRPr="0067124C" w:rsidRDefault="00710A57" w:rsidP="00710A57">
      <w:pPr>
        <w:pStyle w:val="B1"/>
        <w:numPr>
          <w:ilvl w:val="0"/>
          <w:numId w:val="36"/>
        </w:numPr>
      </w:pPr>
      <w:r>
        <w:t xml:space="preserve">Upon receiving the request, the MEF shall process the request. If error cases are encountered, then the MEF shall send an error response. The MEF may assign different values for parameters received from the MEF Client, based on </w:t>
      </w:r>
      <w:r w:rsidRPr="0067124C">
        <w:t xml:space="preserve">instruction from the administrating stakeholder. If the request is processed successfully, then the </w:t>
      </w:r>
      <w:r>
        <w:t>MEF</w:t>
      </w:r>
      <w:r w:rsidRPr="0067124C">
        <w:t xml:space="preserve"> shall compose a </w:t>
      </w:r>
      <w:r>
        <w:t>MEF</w:t>
      </w:r>
      <w:r w:rsidRPr="0067124C">
        <w:t xml:space="preserve"> Client Registration response request including the information shown in Table</w:t>
      </w:r>
      <w:r>
        <w:t> 8.3.5</w:t>
      </w:r>
      <w:r w:rsidRPr="0067124C">
        <w:t xml:space="preserve">.2.3-2. </w:t>
      </w:r>
    </w:p>
    <w:p w14:paraId="56971840" w14:textId="715D4264" w:rsidR="00710A57" w:rsidRPr="00954002" w:rsidRDefault="00710A57" w:rsidP="00710A57">
      <w:pPr>
        <w:pStyle w:val="TH"/>
        <w:ind w:left="737"/>
      </w:pPr>
      <w:r w:rsidRPr="0067124C">
        <w:t xml:space="preserve">Table </w:t>
      </w:r>
      <w:r>
        <w:t>8.3.5</w:t>
      </w:r>
      <w:r w:rsidRPr="0067124C">
        <w:t xml:space="preserve">.2.3-2: </w:t>
      </w:r>
      <w:r>
        <w:rPr>
          <w:lang w:val="en-US"/>
        </w:rPr>
        <w:t>MEF</w:t>
      </w:r>
      <w:r w:rsidRPr="0067124C">
        <w:rPr>
          <w:lang w:val="en-US"/>
        </w:rPr>
        <w:t xml:space="preserve">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710A57" w14:paraId="7D25462C"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D8A251D" w14:textId="77777777" w:rsidR="00710A57" w:rsidRPr="00954002" w:rsidRDefault="00710A57" w:rsidP="00800E38">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BECFE2" w14:textId="77777777" w:rsidR="00710A57" w:rsidRPr="00954002" w:rsidRDefault="00710A57" w:rsidP="00800E38">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2E39DECE" w14:textId="77777777" w:rsidR="00710A57" w:rsidRDefault="00710A57" w:rsidP="00800E38">
            <w:pPr>
              <w:pStyle w:val="TAH"/>
              <w:rPr>
                <w:rFonts w:eastAsia="Arial Unicode MS"/>
              </w:rPr>
            </w:pPr>
            <w:r>
              <w:rPr>
                <w:rFonts w:eastAsia="Arial Unicode MS"/>
              </w:rPr>
              <w:t>Multiplicity</w:t>
            </w:r>
          </w:p>
        </w:tc>
      </w:tr>
      <w:tr w:rsidR="00710A57" w:rsidRPr="00216304" w14:paraId="2FE1852B"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A01EED0" w14:textId="77777777" w:rsidR="00710A57" w:rsidRPr="002225BC" w:rsidRDefault="00710A57" w:rsidP="00800E38">
            <w:pPr>
              <w:pStyle w:val="TAC"/>
              <w:tabs>
                <w:tab w:val="left" w:pos="864"/>
                <w:tab w:val="center" w:pos="1722"/>
              </w:tabs>
              <w:jc w:val="left"/>
              <w:rPr>
                <w:i/>
              </w:rPr>
            </w:pPr>
            <w:r>
              <w:rPr>
                <w:i/>
              </w:rPr>
              <w:t>MEFClientRegID</w:t>
            </w:r>
          </w:p>
        </w:tc>
        <w:tc>
          <w:tcPr>
            <w:tcW w:w="5569" w:type="dxa"/>
            <w:tcBorders>
              <w:top w:val="single" w:sz="4" w:space="0" w:color="000000"/>
              <w:left w:val="single" w:sz="4" w:space="0" w:color="000000"/>
              <w:bottom w:val="single" w:sz="4" w:space="0" w:color="000000"/>
              <w:right w:val="single" w:sz="4" w:space="0" w:color="000000"/>
            </w:tcBorders>
          </w:tcPr>
          <w:p w14:paraId="57335988" w14:textId="77777777" w:rsidR="00710A57" w:rsidRPr="00616543" w:rsidRDefault="00710A57" w:rsidP="00800E38">
            <w:pPr>
              <w:pStyle w:val="TAC"/>
            </w:pPr>
            <w:r>
              <w:t>An identifier for the new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67FEAA8B" w14:textId="77777777" w:rsidR="00710A57" w:rsidRDefault="00710A57" w:rsidP="00800E38">
            <w:pPr>
              <w:pStyle w:val="TAC"/>
              <w:rPr>
                <w:rFonts w:eastAsia="Arial Unicode MS"/>
              </w:rPr>
            </w:pPr>
            <w:r>
              <w:rPr>
                <w:rFonts w:eastAsia="Arial Unicode MS"/>
              </w:rPr>
              <w:t>1</w:t>
            </w:r>
          </w:p>
        </w:tc>
      </w:tr>
      <w:tr w:rsidR="00710A57" w:rsidRPr="00216304" w14:paraId="64005F5C"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9BE80F5" w14:textId="77777777" w:rsidR="00710A57" w:rsidRPr="00DD20DA" w:rsidRDefault="00710A57" w:rsidP="00800E38">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1C663C01" w14:textId="77777777" w:rsidR="00710A57" w:rsidRPr="00616543" w:rsidRDefault="00710A57" w:rsidP="00800E38">
            <w:pPr>
              <w:pStyle w:val="TAC"/>
            </w:pPr>
            <w:r>
              <w:t>Labels to aid discovery of the MEF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918B5BA" w14:textId="77777777" w:rsidR="00710A57" w:rsidRDefault="00710A57" w:rsidP="00800E38">
            <w:pPr>
              <w:pStyle w:val="TAC"/>
              <w:rPr>
                <w:rFonts w:eastAsia="Arial Unicode MS"/>
              </w:rPr>
            </w:pPr>
            <w:r>
              <w:rPr>
                <w:rFonts w:eastAsia="Arial Unicode MS"/>
              </w:rPr>
              <w:t>0..1</w:t>
            </w:r>
          </w:p>
        </w:tc>
      </w:tr>
      <w:tr w:rsidR="00710A57" w:rsidRPr="00216304" w14:paraId="76C8C93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D572E80" w14:textId="77777777" w:rsidR="00710A57" w:rsidRPr="0067124C" w:rsidRDefault="00710A57" w:rsidP="00800E38">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149FDBCA" w14:textId="77777777" w:rsidR="00710A57" w:rsidRPr="00616543" w:rsidRDefault="00710A57" w:rsidP="00800E38">
            <w:pPr>
              <w:pStyle w:val="TAC"/>
            </w:pPr>
            <w:r w:rsidRPr="00616543">
              <w:t xml:space="preserve">Time when the </w:t>
            </w:r>
            <w:r>
              <w:t>MEF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53BF8E74" w14:textId="77777777" w:rsidR="00710A57" w:rsidRDefault="00710A57" w:rsidP="00800E38">
            <w:pPr>
              <w:pStyle w:val="TAC"/>
              <w:rPr>
                <w:rFonts w:eastAsia="Arial Unicode MS"/>
              </w:rPr>
            </w:pPr>
            <w:r>
              <w:rPr>
                <w:rFonts w:eastAsia="Arial Unicode MS"/>
              </w:rPr>
              <w:t>1</w:t>
            </w:r>
          </w:p>
        </w:tc>
      </w:tr>
      <w:tr w:rsidR="00710A57" w:rsidRPr="00216304" w14:paraId="1267B55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FDC0AFD" w14:textId="77777777" w:rsidR="00710A57" w:rsidRPr="0067124C" w:rsidRDefault="00710A57" w:rsidP="00800E38">
            <w:pPr>
              <w:pStyle w:val="TAC"/>
              <w:tabs>
                <w:tab w:val="left" w:pos="864"/>
                <w:tab w:val="center" w:pos="1722"/>
              </w:tabs>
              <w:jc w:val="left"/>
              <w:rPr>
                <w:i/>
              </w:rPr>
            </w:pPr>
            <w:r>
              <w:rPr>
                <w:i/>
              </w:rPr>
              <w:t>MEF Client ID</w:t>
            </w:r>
          </w:p>
        </w:tc>
        <w:tc>
          <w:tcPr>
            <w:tcW w:w="5569" w:type="dxa"/>
            <w:tcBorders>
              <w:top w:val="single" w:sz="4" w:space="0" w:color="000000"/>
              <w:left w:val="single" w:sz="4" w:space="0" w:color="000000"/>
              <w:bottom w:val="single" w:sz="4" w:space="0" w:color="000000"/>
              <w:right w:val="single" w:sz="4" w:space="0" w:color="000000"/>
            </w:tcBorders>
          </w:tcPr>
          <w:p w14:paraId="079E54D2" w14:textId="77777777" w:rsidR="00710A57" w:rsidRPr="00616543" w:rsidRDefault="00710A57" w:rsidP="00800E38">
            <w:pPr>
              <w:pStyle w:val="TAC"/>
            </w:pPr>
            <w:r w:rsidRPr="00616543">
              <w:t xml:space="preserve">Identifier of the </w:t>
            </w:r>
            <w:r>
              <w:t>MEF Client</w:t>
            </w:r>
          </w:p>
        </w:tc>
        <w:tc>
          <w:tcPr>
            <w:tcW w:w="1114" w:type="dxa"/>
            <w:tcBorders>
              <w:top w:val="single" w:sz="4" w:space="0" w:color="000000"/>
              <w:left w:val="single" w:sz="4" w:space="0" w:color="000000"/>
              <w:bottom w:val="single" w:sz="4" w:space="0" w:color="000000"/>
              <w:right w:val="single" w:sz="4" w:space="0" w:color="000000"/>
            </w:tcBorders>
          </w:tcPr>
          <w:p w14:paraId="6028A5A6" w14:textId="77777777" w:rsidR="00710A57" w:rsidRDefault="00710A57" w:rsidP="00800E38">
            <w:pPr>
              <w:pStyle w:val="TAC"/>
              <w:rPr>
                <w:rFonts w:eastAsia="Arial Unicode MS"/>
              </w:rPr>
            </w:pPr>
            <w:r>
              <w:rPr>
                <w:rFonts w:eastAsia="Arial Unicode MS"/>
              </w:rPr>
              <w:t>1</w:t>
            </w:r>
          </w:p>
        </w:tc>
      </w:tr>
      <w:tr w:rsidR="00710A57" w:rsidRPr="00216304" w14:paraId="51655516"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FA46A87" w14:textId="77777777" w:rsidR="00710A57" w:rsidRPr="0067124C" w:rsidRDefault="00710A57" w:rsidP="00800E38">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51977F0E" w14:textId="77777777" w:rsidR="00710A57" w:rsidRPr="00616543" w:rsidRDefault="00710A57" w:rsidP="00800E38">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3BF216E6" w14:textId="77777777" w:rsidR="00710A57" w:rsidRDefault="00710A57" w:rsidP="00800E38">
            <w:pPr>
              <w:pStyle w:val="TAC"/>
              <w:rPr>
                <w:rFonts w:eastAsia="Arial Unicode MS"/>
              </w:rPr>
            </w:pPr>
            <w:r>
              <w:rPr>
                <w:rFonts w:eastAsia="Arial Unicode MS"/>
              </w:rPr>
              <w:t>1</w:t>
            </w:r>
          </w:p>
        </w:tc>
      </w:tr>
    </w:tbl>
    <w:p w14:paraId="377E1D89" w14:textId="77777777" w:rsidR="00710A57" w:rsidRDefault="00710A57" w:rsidP="00710A57">
      <w:pPr>
        <w:pStyle w:val="B1"/>
        <w:numPr>
          <w:ilvl w:val="0"/>
          <w:numId w:val="0"/>
        </w:numPr>
        <w:ind w:left="1021"/>
      </w:pPr>
    </w:p>
    <w:p w14:paraId="7C3FE3DD" w14:textId="77777777" w:rsidR="00710A57" w:rsidRDefault="00710A57" w:rsidP="00710A57">
      <w:pPr>
        <w:pStyle w:val="B1"/>
        <w:numPr>
          <w:ilvl w:val="0"/>
          <w:numId w:val="0"/>
        </w:numPr>
        <w:ind w:left="720"/>
      </w:pPr>
      <w:r>
        <w:t>The MEF shall send the response to the MEF Client.</w:t>
      </w:r>
    </w:p>
    <w:p w14:paraId="3A157FFC" w14:textId="77777777" w:rsidR="00710A57" w:rsidRDefault="00710A57" w:rsidP="00710A57">
      <w:pPr>
        <w:pStyle w:val="B1"/>
        <w:numPr>
          <w:ilvl w:val="0"/>
          <w:numId w:val="36"/>
        </w:numPr>
      </w:pPr>
      <w:r>
        <w:t xml:space="preserve">The MEF Client and MEF shall store the parameters. </w:t>
      </w:r>
    </w:p>
    <w:p w14:paraId="65DBB332" w14:textId="278CDBFC" w:rsidR="00710A57" w:rsidRDefault="00710A57" w:rsidP="00754A54">
      <w:pPr>
        <w:pStyle w:val="Heading5"/>
      </w:pPr>
      <w:bookmarkStart w:id="826" w:name="_Toc479776149"/>
      <w:r>
        <w:t>8.3.5.2.4</w:t>
      </w:r>
      <w:r w:rsidRPr="003A021D">
        <w:tab/>
      </w:r>
      <w:r>
        <w:t xml:space="preserve">MEF Client </w:t>
      </w:r>
      <w:r>
        <w:rPr>
          <w:lang w:val="en-US"/>
        </w:rPr>
        <w:t>Configuration Retrieval</w:t>
      </w:r>
      <w:r w:rsidRPr="003A021D">
        <w:t xml:space="preserve"> Procedure</w:t>
      </w:r>
      <w:bookmarkEnd w:id="826"/>
    </w:p>
    <w:p w14:paraId="38767E66"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retrieve MEF Client Configurations provided by the administrating stakeholder to the MEF</w:t>
      </w:r>
      <w:r w:rsidRPr="003A021D">
        <w:rPr>
          <w:lang w:val="en-US"/>
        </w:rPr>
        <w:t xml:space="preserve">.  </w:t>
      </w:r>
      <w:r w:rsidRPr="003A021D">
        <w:rPr>
          <w:b/>
          <w:lang w:val="en-US"/>
        </w:rPr>
        <w:t xml:space="preserve"> </w:t>
      </w:r>
    </w:p>
    <w:p w14:paraId="34DBE4D9" w14:textId="77777777" w:rsidR="00710A57" w:rsidRPr="003A021D" w:rsidRDefault="00710A57" w:rsidP="00710A57">
      <w:pPr>
        <w:rPr>
          <w:b/>
          <w:lang w:val="en-US"/>
        </w:rPr>
      </w:pPr>
      <w:r w:rsidRPr="003A021D">
        <w:rPr>
          <w:b/>
          <w:lang w:val="en-US"/>
        </w:rPr>
        <w:t xml:space="preserve">Pre-Conditions: </w:t>
      </w:r>
    </w:p>
    <w:p w14:paraId="72E731D8"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2A702395"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2B11C53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3C70699" w14:textId="21470CD5" w:rsidR="00710A57" w:rsidRPr="0067124C" w:rsidRDefault="00710A57" w:rsidP="00710A57">
      <w:pPr>
        <w:pStyle w:val="B1"/>
        <w:numPr>
          <w:ilvl w:val="0"/>
          <w:numId w:val="100"/>
        </w:numPr>
      </w:pPr>
      <w:r w:rsidRPr="0067124C">
        <w:t xml:space="preserve">The </w:t>
      </w:r>
      <w:r>
        <w:t>MEF</w:t>
      </w:r>
      <w:r w:rsidRPr="0067124C">
        <w:t xml:space="preserve"> Client shall establish a TLS (or DTLS) connection with the </w:t>
      </w:r>
      <w:r>
        <w:t>MEF</w:t>
      </w:r>
      <w:r w:rsidRPr="0067124C">
        <w:t xml:space="preserve"> as described in step 1 of clause </w:t>
      </w:r>
      <w:r>
        <w:t>8.3.5</w:t>
      </w:r>
      <w:r w:rsidRPr="0067124C">
        <w:t>.2.3.</w:t>
      </w:r>
    </w:p>
    <w:p w14:paraId="655509F3" w14:textId="776A0A68" w:rsidR="00710A57" w:rsidRPr="00F61B30" w:rsidRDefault="00710A57" w:rsidP="00710A57">
      <w:pPr>
        <w:pStyle w:val="B1"/>
        <w:numPr>
          <w:ilvl w:val="0"/>
          <w:numId w:val="100"/>
        </w:numPr>
      </w:pPr>
      <w:r w:rsidRPr="0067124C">
        <w:t xml:space="preserve">The </w:t>
      </w:r>
      <w:r>
        <w:t>MEF</w:t>
      </w:r>
      <w:r w:rsidRPr="0067124C">
        <w:t xml:space="preserve"> Client shall send a </w:t>
      </w:r>
      <w:r>
        <w:t>MEF</w:t>
      </w:r>
      <w:r w:rsidRPr="0067124C">
        <w:t xml:space="preserve">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w:t>
      </w:r>
      <w:r>
        <w:t>8.3.5</w:t>
      </w:r>
      <w:r w:rsidRPr="0067124C">
        <w:t xml:space="preserve">.2.4-1. </w:t>
      </w:r>
    </w:p>
    <w:p w14:paraId="0A6B9E79" w14:textId="548D8105"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.2.4-1: </w:t>
      </w:r>
      <w:r>
        <w:rPr>
          <w:lang w:val="fr-FR"/>
        </w:rPr>
        <w:t>MEF</w:t>
      </w:r>
      <w:r w:rsidRPr="00347C26">
        <w:rPr>
          <w:lang w:val="fr-FR"/>
        </w:rPr>
        <w:t xml:space="preserve">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4A1A165A"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DAB50B6"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443E45"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515A2FA" w14:textId="77777777" w:rsidR="00710A57" w:rsidRDefault="00710A57" w:rsidP="00800E38">
            <w:pPr>
              <w:pStyle w:val="TAH"/>
              <w:rPr>
                <w:rFonts w:eastAsia="Arial Unicode MS"/>
              </w:rPr>
            </w:pPr>
            <w:r>
              <w:rPr>
                <w:rFonts w:eastAsia="Arial Unicode MS"/>
              </w:rPr>
              <w:t>Multiplicity</w:t>
            </w:r>
          </w:p>
        </w:tc>
      </w:tr>
      <w:tr w:rsidR="00710A57" w:rsidRPr="00216304" w14:paraId="243724AD"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65D86A1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3A6BB832"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18631F3" w14:textId="77777777" w:rsidR="00710A57" w:rsidRDefault="00710A57" w:rsidP="00800E38">
            <w:pPr>
              <w:pStyle w:val="TAC"/>
              <w:rPr>
                <w:rFonts w:eastAsia="Arial Unicode MS"/>
              </w:rPr>
            </w:pPr>
            <w:r>
              <w:rPr>
                <w:rFonts w:eastAsia="Arial Unicode MS"/>
              </w:rPr>
              <w:t>1</w:t>
            </w:r>
          </w:p>
        </w:tc>
      </w:tr>
      <w:tr w:rsidR="00710A57" w:rsidRPr="00216304" w14:paraId="1DEDAD3E"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286BBD0"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35E018E4"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7127C641" w14:textId="77777777" w:rsidR="00710A57" w:rsidRDefault="00710A57" w:rsidP="00800E38">
            <w:pPr>
              <w:pStyle w:val="TAC"/>
              <w:rPr>
                <w:rFonts w:eastAsia="Arial Unicode MS"/>
              </w:rPr>
            </w:pPr>
            <w:r>
              <w:rPr>
                <w:rFonts w:eastAsia="Arial Unicode MS"/>
              </w:rPr>
              <w:t>1</w:t>
            </w:r>
          </w:p>
        </w:tc>
      </w:tr>
    </w:tbl>
    <w:p w14:paraId="421BE04A" w14:textId="77777777" w:rsidR="00710A57" w:rsidRDefault="00710A57" w:rsidP="00710A57">
      <w:pPr>
        <w:pStyle w:val="B1"/>
        <w:numPr>
          <w:ilvl w:val="0"/>
          <w:numId w:val="0"/>
        </w:numPr>
        <w:ind w:left="737" w:hanging="453"/>
      </w:pPr>
    </w:p>
    <w:p w14:paraId="42785CA3" w14:textId="77777777" w:rsidR="00710A57" w:rsidRDefault="00710A57" w:rsidP="00710A57">
      <w:pPr>
        <w:pStyle w:val="B1"/>
        <w:numPr>
          <w:ilvl w:val="0"/>
          <w:numId w:val="100"/>
        </w:numPr>
      </w:pPr>
      <w:r>
        <w:t>Upon receiving the request, the MEF shall process the request. If error cases are encountered, including if there is no</w:t>
      </w:r>
      <w:r w:rsidRPr="00BF09CB">
        <w:t xml:space="preserve"> </w:t>
      </w:r>
      <w:r>
        <w:t>MEF Client Configuration currently associated with the identified MEF Client registration record, then the MEF shall send an error response. If the request is processed successfully, then the MEF shall attempt to retrieve the MEF Client Configuration currently associated with the identified MEF Client registration record.</w:t>
      </w:r>
    </w:p>
    <w:p w14:paraId="1E86A652" w14:textId="77777777" w:rsidR="00710A57" w:rsidRPr="0067124C" w:rsidRDefault="00710A57" w:rsidP="00710A57">
      <w:pPr>
        <w:pStyle w:val="B1"/>
        <w:numPr>
          <w:ilvl w:val="0"/>
          <w:numId w:val="100"/>
        </w:numPr>
      </w:pPr>
      <w:r>
        <w:lastRenderedPageBreak/>
        <w:t xml:space="preserve">The MEF shall compose a MEF Client </w:t>
      </w:r>
      <w:r>
        <w:rPr>
          <w:lang w:val="en-US"/>
        </w:rPr>
        <w:t xml:space="preserve">Configuration Retrieval </w:t>
      </w:r>
      <w:r>
        <w:t xml:space="preserve">response a containing the following </w:t>
      </w:r>
      <w:r w:rsidRPr="0067124C">
        <w:t xml:space="preserve">parameters. </w:t>
      </w:r>
    </w:p>
    <w:p w14:paraId="2EA747BF" w14:textId="786211F3"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.2.4-2: </w:t>
      </w:r>
      <w:r>
        <w:rPr>
          <w:lang w:val="fr-FR"/>
        </w:rPr>
        <w:t>MEF</w:t>
      </w:r>
      <w:r w:rsidRPr="00347C26">
        <w:rPr>
          <w:lang w:val="fr-FR"/>
        </w:rPr>
        <w:t xml:space="preserve">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392992DF"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782774"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8E6867"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0481A67" w14:textId="77777777" w:rsidR="00710A57" w:rsidRDefault="00710A57" w:rsidP="00800E38">
            <w:pPr>
              <w:pStyle w:val="TAH"/>
              <w:rPr>
                <w:rFonts w:eastAsia="Arial Unicode MS"/>
              </w:rPr>
            </w:pPr>
            <w:r>
              <w:rPr>
                <w:rFonts w:eastAsia="Arial Unicode MS"/>
              </w:rPr>
              <w:t>Multiplicity</w:t>
            </w:r>
          </w:p>
        </w:tc>
      </w:tr>
      <w:tr w:rsidR="00710A57" w:rsidRPr="00216304" w14:paraId="5A5849B1"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0AF44A5C" w14:textId="77777777" w:rsidR="00710A57" w:rsidRPr="00257D98" w:rsidRDefault="00710A57" w:rsidP="00800E38">
            <w:pPr>
              <w:pStyle w:val="TAC"/>
              <w:tabs>
                <w:tab w:val="left" w:pos="864"/>
                <w:tab w:val="center" w:pos="1722"/>
              </w:tabs>
              <w:jc w:val="left"/>
              <w:rPr>
                <w:i/>
              </w:rPr>
            </w:pPr>
            <w:r>
              <w:rPr>
                <w:i/>
              </w:rPr>
              <w:t>MEFClientCfg</w:t>
            </w:r>
          </w:p>
        </w:tc>
        <w:tc>
          <w:tcPr>
            <w:tcW w:w="4450" w:type="dxa"/>
            <w:tcBorders>
              <w:top w:val="single" w:sz="4" w:space="0" w:color="000000"/>
              <w:left w:val="single" w:sz="4" w:space="0" w:color="000000"/>
              <w:bottom w:val="single" w:sz="4" w:space="0" w:color="000000"/>
              <w:right w:val="single" w:sz="4" w:space="0" w:color="000000"/>
            </w:tcBorders>
          </w:tcPr>
          <w:p w14:paraId="58D55AA0" w14:textId="77777777" w:rsidR="00710A57" w:rsidRDefault="00710A57" w:rsidP="00800E38">
            <w:pPr>
              <w:pStyle w:val="TAC"/>
            </w:pPr>
            <w:r>
              <w:t>MEF Client Configuration currently associated with the identified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0C02969A" w14:textId="77777777" w:rsidR="00710A57" w:rsidRDefault="00710A57" w:rsidP="00800E38">
            <w:pPr>
              <w:pStyle w:val="TAC"/>
              <w:rPr>
                <w:rFonts w:eastAsia="Arial Unicode MS"/>
              </w:rPr>
            </w:pPr>
            <w:r>
              <w:rPr>
                <w:rFonts w:eastAsia="Arial Unicode MS"/>
              </w:rPr>
              <w:t>1</w:t>
            </w:r>
          </w:p>
        </w:tc>
      </w:tr>
    </w:tbl>
    <w:p w14:paraId="080FEA8A" w14:textId="77777777" w:rsidR="00710A57" w:rsidRDefault="00710A57" w:rsidP="00710A57">
      <w:pPr>
        <w:pStyle w:val="B1"/>
        <w:numPr>
          <w:ilvl w:val="0"/>
          <w:numId w:val="0"/>
        </w:numPr>
        <w:ind w:left="737" w:hanging="453"/>
      </w:pPr>
    </w:p>
    <w:p w14:paraId="65A55E70" w14:textId="77777777" w:rsidR="00710A57" w:rsidRDefault="00710A57" w:rsidP="00710A57">
      <w:pPr>
        <w:pStyle w:val="B1"/>
        <w:numPr>
          <w:ilvl w:val="0"/>
          <w:numId w:val="0"/>
        </w:numPr>
        <w:ind w:left="720"/>
      </w:pPr>
      <w:r>
        <w:t>The MEF shall send the response to the MEF Client.</w:t>
      </w:r>
    </w:p>
    <w:p w14:paraId="1424D245" w14:textId="77777777" w:rsidR="00710A57" w:rsidRDefault="00710A57" w:rsidP="00710A57">
      <w:pPr>
        <w:pStyle w:val="B1"/>
        <w:numPr>
          <w:ilvl w:val="0"/>
          <w:numId w:val="100"/>
        </w:numPr>
      </w:pPr>
      <w:r>
        <w:t>The MEF Client shall apply the MEF Client Configuration.</w:t>
      </w:r>
    </w:p>
    <w:p w14:paraId="63A363E7" w14:textId="5B34845D" w:rsidR="00710A57" w:rsidRDefault="00710A57" w:rsidP="00754A54">
      <w:pPr>
        <w:pStyle w:val="Heading5"/>
      </w:pPr>
      <w:bookmarkStart w:id="827" w:name="_Toc479776150"/>
      <w:r>
        <w:rPr>
          <w:lang w:val="en-US"/>
        </w:rPr>
        <w:t>8.3.5.2.5</w:t>
      </w:r>
      <w:r w:rsidRPr="003A021D">
        <w:tab/>
      </w:r>
      <w:r>
        <w:t>MEF Client Registration Update</w:t>
      </w:r>
      <w:r w:rsidRPr="003A021D">
        <w:t xml:space="preserve"> Procedure</w:t>
      </w:r>
      <w:bookmarkEnd w:id="827"/>
    </w:p>
    <w:p w14:paraId="0E3C6FA9"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to </w:t>
      </w:r>
      <w:r>
        <w:t xml:space="preserve">update the MEF Client registration by any combination of extending the </w:t>
      </w:r>
      <w:r w:rsidRPr="0067124C">
        <w:rPr>
          <w:i/>
        </w:rPr>
        <w:t>expirationTime</w:t>
      </w:r>
      <w:r>
        <w:t xml:space="preserve"> of the MEF Client Registration record or updating the </w:t>
      </w:r>
      <w:r w:rsidRPr="0067124C">
        <w:rPr>
          <w:i/>
        </w:rPr>
        <w:t>labels</w:t>
      </w:r>
      <w:r w:rsidRPr="003A021D">
        <w:rPr>
          <w:lang w:val="en-US"/>
        </w:rPr>
        <w:t xml:space="preserve">.  </w:t>
      </w:r>
      <w:r w:rsidRPr="003A021D">
        <w:rPr>
          <w:b/>
          <w:lang w:val="en-US"/>
        </w:rPr>
        <w:t xml:space="preserve"> </w:t>
      </w:r>
    </w:p>
    <w:p w14:paraId="3F945899" w14:textId="77777777" w:rsidR="00710A57" w:rsidRPr="003A021D" w:rsidRDefault="00710A57" w:rsidP="00710A57">
      <w:pPr>
        <w:rPr>
          <w:b/>
          <w:lang w:val="en-US"/>
        </w:rPr>
      </w:pPr>
      <w:r w:rsidRPr="003A021D">
        <w:rPr>
          <w:b/>
          <w:lang w:val="en-US"/>
        </w:rPr>
        <w:t xml:space="preserve">Pre-Conditions: </w:t>
      </w:r>
    </w:p>
    <w:p w14:paraId="3917B3E2"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5D5CB7D2"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904E182"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5B4C197B" w14:textId="069E9FB6" w:rsidR="00710A57" w:rsidRPr="0067124C" w:rsidRDefault="00710A57" w:rsidP="00710A57">
      <w:pPr>
        <w:pStyle w:val="B1"/>
        <w:numPr>
          <w:ilvl w:val="0"/>
          <w:numId w:val="109"/>
        </w:numPr>
      </w:pPr>
      <w:r w:rsidRPr="0067124C">
        <w:t xml:space="preserve">The </w:t>
      </w:r>
      <w:r>
        <w:t>MEF</w:t>
      </w:r>
      <w:r w:rsidRPr="0067124C">
        <w:t xml:space="preserve"> Client shall establish</w:t>
      </w:r>
      <w:r w:rsidRPr="00F61B30">
        <w:t xml:space="preserve"> a </w:t>
      </w:r>
      <w:r w:rsidRPr="0067124C">
        <w:t>TLS (or DTLS) connection</w:t>
      </w:r>
      <w:r w:rsidRPr="00F61B30">
        <w:t xml:space="preserve"> with </w:t>
      </w:r>
      <w:r w:rsidRPr="0067124C">
        <w:t xml:space="preserve">the </w:t>
      </w:r>
      <w:r>
        <w:t>MEF</w:t>
      </w:r>
      <w:r w:rsidRPr="0067124C">
        <w:t xml:space="preserve"> as described in step 1 of clause </w:t>
      </w:r>
      <w:r>
        <w:t>8.3.5</w:t>
      </w:r>
      <w:r w:rsidRPr="0067124C">
        <w:t>.2.3.</w:t>
      </w:r>
    </w:p>
    <w:p w14:paraId="117A7B0C" w14:textId="5691906E" w:rsidR="00710A57" w:rsidRPr="0067124C" w:rsidRDefault="00710A57" w:rsidP="00710A57">
      <w:pPr>
        <w:pStyle w:val="B1"/>
        <w:numPr>
          <w:ilvl w:val="0"/>
          <w:numId w:val="109"/>
        </w:numPr>
      </w:pPr>
      <w:r>
        <w:t>The MEF</w:t>
      </w:r>
      <w:r w:rsidRPr="0067124C">
        <w:t xml:space="preserve"> Client shall send</w:t>
      </w:r>
      <w:r w:rsidRPr="00F61B30">
        <w:t xml:space="preserve"> a </w:t>
      </w:r>
      <w:r>
        <w:t>MEF</w:t>
      </w:r>
      <w:r w:rsidRPr="0067124C">
        <w:t xml:space="preserve"> Client Registration Update request including the information shown in Table </w:t>
      </w:r>
      <w:r>
        <w:t>8.3.5</w:t>
      </w:r>
      <w:r w:rsidRPr="0067124C">
        <w:t xml:space="preserve">.2.5-1. </w:t>
      </w:r>
    </w:p>
    <w:p w14:paraId="22CF3C66" w14:textId="10E9571C" w:rsidR="00710A57" w:rsidRPr="00954002" w:rsidRDefault="00710A57" w:rsidP="00710A57">
      <w:pPr>
        <w:pStyle w:val="TH"/>
        <w:ind w:left="737"/>
      </w:pPr>
      <w:r w:rsidRPr="0067124C">
        <w:t xml:space="preserve">Table </w:t>
      </w:r>
      <w:r>
        <w:t>8.3.5</w:t>
      </w:r>
      <w:r w:rsidRPr="0067124C">
        <w:t>.2.5-1:</w:t>
      </w:r>
      <w:r w:rsidRPr="00954002">
        <w:t xml:space="preserve"> </w:t>
      </w:r>
      <w:r>
        <w:rPr>
          <w:lang w:val="en-US"/>
        </w:rPr>
        <w:t xml:space="preserve">MEF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6CCA0233"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34CE203"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7872F1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58270A7B" w14:textId="77777777" w:rsidR="00710A57" w:rsidRDefault="00710A57" w:rsidP="00800E38">
            <w:pPr>
              <w:pStyle w:val="TAH"/>
              <w:rPr>
                <w:rFonts w:eastAsia="Arial Unicode MS"/>
              </w:rPr>
            </w:pPr>
            <w:r>
              <w:rPr>
                <w:rFonts w:eastAsia="Arial Unicode MS"/>
              </w:rPr>
              <w:t>Multiplicity</w:t>
            </w:r>
          </w:p>
        </w:tc>
      </w:tr>
      <w:tr w:rsidR="00710A57" w:rsidRPr="00216304" w14:paraId="5D5F5C7B"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1CC33F7D" w14:textId="77777777" w:rsidR="00710A57" w:rsidRDefault="00710A57" w:rsidP="00800E38">
            <w:pPr>
              <w:pStyle w:val="TAC"/>
              <w:tabs>
                <w:tab w:val="left" w:pos="864"/>
                <w:tab w:val="center" w:pos="1722"/>
              </w:tabs>
              <w:jc w:val="left"/>
              <w:rPr>
                <w:i/>
              </w:rPr>
            </w:pPr>
            <w:r>
              <w:rPr>
                <w:i/>
              </w:rPr>
              <w:t>MEF-FQDN</w:t>
            </w:r>
          </w:p>
        </w:tc>
        <w:tc>
          <w:tcPr>
            <w:tcW w:w="4877" w:type="dxa"/>
            <w:tcBorders>
              <w:top w:val="single" w:sz="4" w:space="0" w:color="000000"/>
              <w:left w:val="single" w:sz="4" w:space="0" w:color="000000"/>
              <w:bottom w:val="single" w:sz="4" w:space="0" w:color="000000"/>
              <w:right w:val="single" w:sz="4" w:space="0" w:color="000000"/>
            </w:tcBorders>
          </w:tcPr>
          <w:p w14:paraId="096753B0"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C024008" w14:textId="77777777" w:rsidR="00710A57" w:rsidRDefault="00710A57" w:rsidP="00800E38">
            <w:pPr>
              <w:pStyle w:val="TAC"/>
              <w:rPr>
                <w:rFonts w:eastAsia="Arial Unicode MS"/>
              </w:rPr>
            </w:pPr>
            <w:r>
              <w:rPr>
                <w:rFonts w:eastAsia="Arial Unicode MS"/>
              </w:rPr>
              <w:t>1</w:t>
            </w:r>
          </w:p>
        </w:tc>
      </w:tr>
      <w:tr w:rsidR="00710A57" w:rsidRPr="00216304" w14:paraId="02537B46"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E6BB1E7" w14:textId="77777777" w:rsidR="00710A57" w:rsidRPr="00915A74" w:rsidRDefault="00710A57" w:rsidP="00800E38">
            <w:pPr>
              <w:pStyle w:val="TAC"/>
              <w:tabs>
                <w:tab w:val="left" w:pos="864"/>
                <w:tab w:val="center" w:pos="1722"/>
              </w:tabs>
              <w:jc w:val="left"/>
              <w:rPr>
                <w:i/>
              </w:rPr>
            </w:pPr>
            <w:r>
              <w:rPr>
                <w:i/>
              </w:rPr>
              <w:t>MEFClientRegID</w:t>
            </w:r>
          </w:p>
        </w:tc>
        <w:tc>
          <w:tcPr>
            <w:tcW w:w="4877" w:type="dxa"/>
            <w:tcBorders>
              <w:top w:val="single" w:sz="4" w:space="0" w:color="000000"/>
              <w:left w:val="single" w:sz="4" w:space="0" w:color="000000"/>
              <w:bottom w:val="single" w:sz="4" w:space="0" w:color="000000"/>
              <w:right w:val="single" w:sz="4" w:space="0" w:color="000000"/>
            </w:tcBorders>
          </w:tcPr>
          <w:p w14:paraId="7494AEE0" w14:textId="77777777" w:rsidR="00710A57" w:rsidRDefault="00710A57" w:rsidP="00800E38">
            <w:pPr>
              <w:pStyle w:val="TAC"/>
            </w:pPr>
            <w:r>
              <w:t>Identifier for the MEF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0705BDEA" w14:textId="77777777" w:rsidR="00710A57" w:rsidRDefault="00710A57" w:rsidP="00800E38">
            <w:pPr>
              <w:pStyle w:val="TAC"/>
              <w:rPr>
                <w:rFonts w:eastAsia="Arial Unicode MS"/>
              </w:rPr>
            </w:pPr>
            <w:r>
              <w:rPr>
                <w:rFonts w:eastAsia="Arial Unicode MS"/>
              </w:rPr>
              <w:t>1</w:t>
            </w:r>
          </w:p>
        </w:tc>
      </w:tr>
      <w:tr w:rsidR="00710A57" w:rsidRPr="00216304" w14:paraId="6C0AD91F"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57ACE7EC" w14:textId="77777777" w:rsidR="00710A57" w:rsidRDefault="00710A57" w:rsidP="00800E38">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1F4A2B1F" w14:textId="77777777" w:rsidR="00710A57" w:rsidRDefault="00710A57" w:rsidP="00800E38">
            <w:pPr>
              <w:pStyle w:val="TAC"/>
            </w:pPr>
            <w:r>
              <w:t>Proposed time when the MEF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7B64FB55" w14:textId="77777777" w:rsidR="00710A57" w:rsidRDefault="00710A57" w:rsidP="00800E38">
            <w:pPr>
              <w:pStyle w:val="TAC"/>
              <w:rPr>
                <w:rFonts w:eastAsia="Arial Unicode MS"/>
              </w:rPr>
            </w:pPr>
            <w:r>
              <w:rPr>
                <w:rFonts w:eastAsia="Arial Unicode MS"/>
              </w:rPr>
              <w:t>0..1</w:t>
            </w:r>
          </w:p>
        </w:tc>
      </w:tr>
      <w:tr w:rsidR="00710A57" w:rsidRPr="00216304" w14:paraId="274890A8"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7738742B" w14:textId="77777777" w:rsidR="00710A57" w:rsidRPr="00915A74"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4BCD83D7" w14:textId="77777777" w:rsidR="00710A57" w:rsidRDefault="00710A57" w:rsidP="00800E38">
            <w:pPr>
              <w:pStyle w:val="TAC"/>
            </w:pPr>
            <w:r>
              <w:t>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647B070" w14:textId="77777777" w:rsidR="00710A57" w:rsidRDefault="00710A57" w:rsidP="00800E38">
            <w:pPr>
              <w:pStyle w:val="TAC"/>
              <w:rPr>
                <w:rFonts w:eastAsia="Arial Unicode MS"/>
              </w:rPr>
            </w:pPr>
            <w:r>
              <w:rPr>
                <w:rFonts w:eastAsia="Arial Unicode MS"/>
              </w:rPr>
              <w:t>0..1</w:t>
            </w:r>
          </w:p>
        </w:tc>
      </w:tr>
      <w:tr w:rsidR="00710A57" w:rsidRPr="00216304" w14:paraId="72D5EC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5E239F3" w14:textId="77777777" w:rsidR="00710A57" w:rsidRDefault="00710A57" w:rsidP="00800E38">
            <w:pPr>
              <w:pStyle w:val="TAC"/>
              <w:jc w:val="left"/>
              <w:rPr>
                <w:rFonts w:eastAsia="Arial Unicode MS"/>
              </w:rPr>
            </w:pPr>
            <w:r>
              <w:rPr>
                <w:rFonts w:eastAsia="Arial Unicode MS"/>
              </w:rPr>
              <w:t>NOTE 1: At least one of expirationTime and labels shall be included</w:t>
            </w:r>
          </w:p>
        </w:tc>
      </w:tr>
    </w:tbl>
    <w:p w14:paraId="13E2BB2C" w14:textId="77777777" w:rsidR="00710A57" w:rsidRDefault="00710A57" w:rsidP="00710A57">
      <w:pPr>
        <w:pStyle w:val="B1"/>
        <w:numPr>
          <w:ilvl w:val="0"/>
          <w:numId w:val="0"/>
        </w:numPr>
        <w:ind w:left="737" w:hanging="453"/>
      </w:pPr>
    </w:p>
    <w:p w14:paraId="7C3337C2" w14:textId="77777777" w:rsidR="00710A57" w:rsidRDefault="00710A57" w:rsidP="00710A57">
      <w:pPr>
        <w:pStyle w:val="B1"/>
        <w:numPr>
          <w:ilvl w:val="0"/>
          <w:numId w:val="109"/>
        </w:numPr>
      </w:pPr>
      <w:r>
        <w:t>Upon receiving the request, the MEF shall process the request. If error cases are encountered, then the MEF shall send an error response. If the request is processed successfully, then the MEF shall update the MEF Client Registration record</w:t>
      </w:r>
      <w:r w:rsidRPr="00616543">
        <w:t xml:space="preserve"> </w:t>
      </w:r>
      <w:r>
        <w:t>with the proposed values if authorized by the administrating stakeholder. The MEF may assign different values for parameters received from the MEF Client, based on instruction from the administrating stakeholder.</w:t>
      </w:r>
    </w:p>
    <w:p w14:paraId="53EF1732" w14:textId="77777777" w:rsidR="00710A57" w:rsidRPr="0067124C" w:rsidRDefault="00710A57" w:rsidP="00710A57">
      <w:pPr>
        <w:pStyle w:val="B1"/>
        <w:numPr>
          <w:ilvl w:val="0"/>
          <w:numId w:val="109"/>
        </w:numPr>
      </w:pPr>
      <w:r>
        <w:t xml:space="preserve">The MEF shall </w:t>
      </w:r>
      <w:r w:rsidRPr="0067124C">
        <w:t xml:space="preserve">compose a </w:t>
      </w:r>
      <w:r>
        <w:t>MEF</w:t>
      </w:r>
      <w:r w:rsidRPr="0067124C">
        <w:t xml:space="preserve"> Client Registration Update response a containing the following parameters. </w:t>
      </w:r>
    </w:p>
    <w:p w14:paraId="1659AD9C" w14:textId="21E47F37" w:rsidR="00710A57" w:rsidRPr="00954002" w:rsidRDefault="00710A57" w:rsidP="00710A57">
      <w:pPr>
        <w:pStyle w:val="TH"/>
        <w:ind w:left="737"/>
      </w:pPr>
      <w:r w:rsidRPr="0067124C">
        <w:t xml:space="preserve">Table </w:t>
      </w:r>
      <w:r>
        <w:t>8.3.5</w:t>
      </w:r>
      <w:r w:rsidRPr="0067124C">
        <w:t xml:space="preserve">.2.5-2: </w:t>
      </w:r>
      <w:r>
        <w:rPr>
          <w:lang w:val="en-US"/>
        </w:rPr>
        <w:t xml:space="preserve">MEF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11F846F3"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966085A"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A5B0D8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222F406" w14:textId="77777777" w:rsidR="00710A57" w:rsidRDefault="00710A57" w:rsidP="00800E38">
            <w:pPr>
              <w:pStyle w:val="TAH"/>
              <w:rPr>
                <w:rFonts w:eastAsia="Arial Unicode MS"/>
              </w:rPr>
            </w:pPr>
            <w:r>
              <w:rPr>
                <w:rFonts w:eastAsia="Arial Unicode MS"/>
              </w:rPr>
              <w:t>Multiplicity</w:t>
            </w:r>
          </w:p>
        </w:tc>
      </w:tr>
      <w:tr w:rsidR="00710A57" w:rsidRPr="00216304" w14:paraId="6A268B0A"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7CC697AA" w14:textId="77777777" w:rsidR="00710A57" w:rsidRPr="00915A74" w:rsidRDefault="00710A57" w:rsidP="00800E38">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69B55F39" w14:textId="77777777" w:rsidR="00710A57" w:rsidRPr="00616543" w:rsidRDefault="00710A57" w:rsidP="00800E38">
            <w:pPr>
              <w:pStyle w:val="TAC"/>
            </w:pPr>
            <w:r>
              <w:t>Updated t</w:t>
            </w:r>
            <w:r w:rsidRPr="00616543">
              <w:t xml:space="preserve">ime when the </w:t>
            </w:r>
            <w:r>
              <w:t>MEF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6E130152" w14:textId="77777777" w:rsidR="00710A57" w:rsidRDefault="00710A57" w:rsidP="00800E38">
            <w:pPr>
              <w:pStyle w:val="TAC"/>
              <w:rPr>
                <w:rFonts w:eastAsia="Arial Unicode MS"/>
              </w:rPr>
            </w:pPr>
            <w:r>
              <w:rPr>
                <w:rFonts w:eastAsia="Arial Unicode MS"/>
              </w:rPr>
              <w:t>0..1</w:t>
            </w:r>
          </w:p>
        </w:tc>
      </w:tr>
      <w:tr w:rsidR="00710A57" w:rsidRPr="00216304" w14:paraId="6411A9D5"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63B10055" w14:textId="77777777" w:rsidR="00710A57" w:rsidRPr="00915A74" w:rsidRDefault="00710A57" w:rsidP="00800E38">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1866A6D5" w14:textId="77777777" w:rsidR="00710A57" w:rsidRPr="00616543" w:rsidRDefault="00710A57" w:rsidP="00800E38">
            <w:pPr>
              <w:pStyle w:val="TAC"/>
            </w:pPr>
            <w:r>
              <w:t>Updated labels to aid discovery of the MEF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351AE6B6" w14:textId="77777777" w:rsidR="00710A57" w:rsidRDefault="00710A57" w:rsidP="00800E38">
            <w:pPr>
              <w:pStyle w:val="TAC"/>
              <w:rPr>
                <w:rFonts w:eastAsia="Arial Unicode MS"/>
              </w:rPr>
            </w:pPr>
            <w:r>
              <w:rPr>
                <w:rFonts w:eastAsia="Arial Unicode MS"/>
              </w:rPr>
              <w:t>0..1</w:t>
            </w:r>
          </w:p>
        </w:tc>
      </w:tr>
      <w:tr w:rsidR="00710A57" w:rsidRPr="00216304" w14:paraId="56CE4340"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14AD48CB" w14:textId="77777777" w:rsidR="00710A57" w:rsidRDefault="00710A57" w:rsidP="00800E38">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parameters</w:t>
            </w:r>
            <w:r>
              <w:rPr>
                <w:rFonts w:eastAsia="Arial Unicode MS"/>
              </w:rPr>
              <w:t xml:space="preserve"> were present in the corresponding request.</w:t>
            </w:r>
          </w:p>
        </w:tc>
      </w:tr>
    </w:tbl>
    <w:p w14:paraId="41F6CE3C" w14:textId="77777777" w:rsidR="00710A57" w:rsidRDefault="00710A57" w:rsidP="00710A57">
      <w:pPr>
        <w:pStyle w:val="B1"/>
        <w:numPr>
          <w:ilvl w:val="0"/>
          <w:numId w:val="0"/>
        </w:numPr>
        <w:ind w:left="1021"/>
      </w:pPr>
    </w:p>
    <w:p w14:paraId="3452A16C" w14:textId="77777777" w:rsidR="00710A57" w:rsidRDefault="00710A57" w:rsidP="00710A57">
      <w:pPr>
        <w:pStyle w:val="B1"/>
        <w:numPr>
          <w:ilvl w:val="0"/>
          <w:numId w:val="0"/>
        </w:numPr>
        <w:ind w:left="720"/>
      </w:pPr>
      <w:r>
        <w:lastRenderedPageBreak/>
        <w:t>The MEF shall send the response to the MEF Client.</w:t>
      </w:r>
    </w:p>
    <w:p w14:paraId="61078CF7" w14:textId="77777777" w:rsidR="00710A57" w:rsidRPr="003A021D" w:rsidRDefault="00710A57" w:rsidP="00710A57">
      <w:pPr>
        <w:pStyle w:val="B1"/>
        <w:numPr>
          <w:ilvl w:val="0"/>
          <w:numId w:val="109"/>
        </w:numPr>
        <w:rPr>
          <w:lang w:val="en-US"/>
        </w:rPr>
      </w:pPr>
      <w:r>
        <w:t xml:space="preserve">The MEF Client and MEF shall store the parameters. </w:t>
      </w:r>
    </w:p>
    <w:p w14:paraId="79B7CCAC" w14:textId="402CB0C3" w:rsidR="00710A57" w:rsidRDefault="00710A57" w:rsidP="00754A54">
      <w:pPr>
        <w:pStyle w:val="Heading5"/>
      </w:pPr>
      <w:bookmarkStart w:id="828" w:name="_Toc479776151"/>
      <w:r>
        <w:t>8.3.5.2.6</w:t>
      </w:r>
      <w:r w:rsidRPr="003A021D">
        <w:tab/>
      </w:r>
      <w:r>
        <w:t>MEF Client De-</w:t>
      </w:r>
      <w:r>
        <w:rPr>
          <w:lang w:val="en-US"/>
        </w:rPr>
        <w:t>Registration</w:t>
      </w:r>
      <w:r w:rsidRPr="003A021D">
        <w:t xml:space="preserve"> Procedure</w:t>
      </w:r>
      <w:bookmarkEnd w:id="828"/>
    </w:p>
    <w:p w14:paraId="1B33E6BC" w14:textId="77777777" w:rsidR="00710A57" w:rsidRPr="003A021D" w:rsidRDefault="00710A57" w:rsidP="00710A57">
      <w:pPr>
        <w:keepNext/>
        <w:keepLines/>
        <w:rPr>
          <w:b/>
          <w:lang w:val="en-US"/>
        </w:rPr>
      </w:pPr>
      <w:r w:rsidRPr="003A021D">
        <w:rPr>
          <w:b/>
          <w:lang w:val="en-US"/>
        </w:rPr>
        <w:t xml:space="preserve">Purpose: </w:t>
      </w:r>
      <w:r w:rsidRPr="003A021D">
        <w:rPr>
          <w:lang w:val="en-US"/>
        </w:rPr>
        <w:t xml:space="preserve">This procedure enables a </w:t>
      </w:r>
      <w:r>
        <w:rPr>
          <w:lang w:val="en-US"/>
        </w:rPr>
        <w:t>MEF Client</w:t>
      </w:r>
      <w:r w:rsidRPr="003A021D">
        <w:rPr>
          <w:lang w:val="en-US"/>
        </w:rPr>
        <w:t xml:space="preserve"> </w:t>
      </w:r>
      <w:r>
        <w:rPr>
          <w:lang w:val="en-US"/>
        </w:rPr>
        <w:t xml:space="preserve">to </w:t>
      </w:r>
      <w:r>
        <w:t>end its registration with the MEF</w:t>
      </w:r>
      <w:r w:rsidRPr="003A021D">
        <w:rPr>
          <w:lang w:val="en-US"/>
        </w:rPr>
        <w:t xml:space="preserve">.  </w:t>
      </w:r>
      <w:r w:rsidRPr="003A021D">
        <w:rPr>
          <w:b/>
          <w:lang w:val="en-US"/>
        </w:rPr>
        <w:t xml:space="preserve"> </w:t>
      </w:r>
    </w:p>
    <w:p w14:paraId="312784B4" w14:textId="77777777" w:rsidR="00710A57" w:rsidRPr="003A021D" w:rsidRDefault="00710A57" w:rsidP="00710A57">
      <w:pPr>
        <w:keepNext/>
        <w:keepLines/>
        <w:rPr>
          <w:b/>
          <w:lang w:val="en-US"/>
        </w:rPr>
      </w:pPr>
      <w:r w:rsidRPr="003A021D">
        <w:rPr>
          <w:b/>
          <w:lang w:val="en-US"/>
        </w:rPr>
        <w:t xml:space="preserve">Pre-Conditions: </w:t>
      </w:r>
    </w:p>
    <w:p w14:paraId="541AAF07" w14:textId="77777777" w:rsidR="00710A57" w:rsidRDefault="00710A57" w:rsidP="00710A57">
      <w:pPr>
        <w:pStyle w:val="B1"/>
        <w:rPr>
          <w:lang w:val="en-US"/>
        </w:rPr>
      </w:pPr>
      <w:r w:rsidRPr="003A021D">
        <w:rPr>
          <w:lang w:val="en-US"/>
        </w:rPr>
        <w:t xml:space="preserve">The </w:t>
      </w:r>
      <w:r>
        <w:rPr>
          <w:lang w:val="en-US"/>
        </w:rPr>
        <w:t xml:space="preserve">MEF Client has previously performed the MEF Client Registration procedure to create the </w:t>
      </w:r>
      <w:r>
        <w:t>MEF Client Registration record</w:t>
      </w:r>
      <w:r>
        <w:rPr>
          <w:lang w:val="en-US"/>
        </w:rPr>
        <w:t>.</w:t>
      </w:r>
    </w:p>
    <w:p w14:paraId="1EB97DE1" w14:textId="77777777" w:rsidR="00710A57" w:rsidRDefault="00710A57" w:rsidP="00710A57">
      <w:pPr>
        <w:pStyle w:val="B1"/>
        <w:rPr>
          <w:lang w:val="en-US"/>
        </w:rPr>
      </w:pPr>
      <w:r w:rsidRPr="003A021D">
        <w:rPr>
          <w:lang w:val="en-US"/>
        </w:rPr>
        <w:t xml:space="preserve">The </w:t>
      </w:r>
      <w:r>
        <w:t>MEF Client Registration record</w:t>
      </w:r>
      <w:r w:rsidRPr="00616543">
        <w:t xml:space="preserve"> </w:t>
      </w:r>
      <w:r>
        <w:rPr>
          <w:lang w:val="en-US"/>
        </w:rPr>
        <w:t>is not expired</w:t>
      </w:r>
      <w:r w:rsidRPr="003A021D">
        <w:rPr>
          <w:lang w:val="en-US"/>
        </w:rPr>
        <w:t>.</w:t>
      </w:r>
    </w:p>
    <w:p w14:paraId="4D1EEE83"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6B10643" w14:textId="465AE7B5" w:rsidR="00710A57" w:rsidRPr="0067124C" w:rsidRDefault="00710A57" w:rsidP="00710A57">
      <w:pPr>
        <w:pStyle w:val="B1"/>
        <w:numPr>
          <w:ilvl w:val="0"/>
          <w:numId w:val="101"/>
        </w:numPr>
      </w:pPr>
      <w:r w:rsidRPr="00F61B30">
        <w:t xml:space="preserve">The </w:t>
      </w:r>
      <w:r>
        <w:t>MEF</w:t>
      </w:r>
      <w:r w:rsidRPr="0067124C">
        <w:t xml:space="preserve"> Client shall establish a TLS (or DTLS) connection with the </w:t>
      </w:r>
      <w:r>
        <w:t>MEF</w:t>
      </w:r>
      <w:r w:rsidRPr="0067124C">
        <w:t xml:space="preserve"> as described in step 1 of clause</w:t>
      </w:r>
      <w:r>
        <w:t> 8.3.5</w:t>
      </w:r>
      <w:r w:rsidRPr="0067124C">
        <w:t xml:space="preserve">.2.3. </w:t>
      </w:r>
    </w:p>
    <w:p w14:paraId="4049F6AE" w14:textId="0F154BDA" w:rsidR="00710A57" w:rsidRPr="0067124C" w:rsidRDefault="00710A57" w:rsidP="00710A57">
      <w:pPr>
        <w:pStyle w:val="B1"/>
        <w:numPr>
          <w:ilvl w:val="0"/>
          <w:numId w:val="101"/>
        </w:numPr>
      </w:pPr>
      <w:r w:rsidRPr="0067124C">
        <w:t xml:space="preserve">The </w:t>
      </w:r>
      <w:r>
        <w:t>MEF</w:t>
      </w:r>
      <w:r w:rsidRPr="0067124C">
        <w:t xml:space="preserve"> Client shall send a </w:t>
      </w:r>
      <w:r>
        <w:t>MEF</w:t>
      </w:r>
      <w:r w:rsidRPr="0067124C">
        <w:t xml:space="preserve"> Client De-Registration request including the information shown in Table</w:t>
      </w:r>
      <w:r>
        <w:t> 8.3.5</w:t>
      </w:r>
      <w:r w:rsidRPr="0067124C">
        <w:t xml:space="preserve">.2.6-1. </w:t>
      </w:r>
    </w:p>
    <w:p w14:paraId="70894FD8" w14:textId="1EEB876E"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.2.6-1: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627F7AB5"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EC8FB1E"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568C3B"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64EA793" w14:textId="77777777" w:rsidR="00710A57" w:rsidRDefault="00710A57" w:rsidP="00800E38">
            <w:pPr>
              <w:pStyle w:val="TAH"/>
              <w:rPr>
                <w:rFonts w:eastAsia="Arial Unicode MS"/>
              </w:rPr>
            </w:pPr>
            <w:r>
              <w:rPr>
                <w:rFonts w:eastAsia="Arial Unicode MS"/>
              </w:rPr>
              <w:t>Multiplicity</w:t>
            </w:r>
          </w:p>
        </w:tc>
      </w:tr>
      <w:tr w:rsidR="00710A57" w:rsidRPr="00216304" w14:paraId="439DE2F8"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F935675" w14:textId="77777777" w:rsidR="00710A57"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6268A523"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94195D" w14:textId="77777777" w:rsidR="00710A57" w:rsidRDefault="00710A57" w:rsidP="00800E38">
            <w:pPr>
              <w:pStyle w:val="TAC"/>
              <w:rPr>
                <w:rFonts w:eastAsia="Arial Unicode MS"/>
              </w:rPr>
            </w:pPr>
            <w:r>
              <w:rPr>
                <w:rFonts w:eastAsia="Arial Unicode MS"/>
              </w:rPr>
              <w:t>1</w:t>
            </w:r>
          </w:p>
        </w:tc>
      </w:tr>
      <w:tr w:rsidR="00710A57" w:rsidRPr="00216304" w14:paraId="7D3A3AB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1B192A4C" w14:textId="77777777" w:rsidR="00710A57" w:rsidRPr="00915A74" w:rsidRDefault="00710A57" w:rsidP="00800E38">
            <w:pPr>
              <w:pStyle w:val="TAC"/>
              <w:tabs>
                <w:tab w:val="left" w:pos="864"/>
                <w:tab w:val="center" w:pos="1722"/>
              </w:tabs>
              <w:jc w:val="left"/>
              <w:rPr>
                <w:i/>
              </w:rPr>
            </w:pPr>
            <w:r>
              <w:rPr>
                <w:i/>
              </w:rPr>
              <w:t>MEFClientRegID</w:t>
            </w:r>
          </w:p>
        </w:tc>
        <w:tc>
          <w:tcPr>
            <w:tcW w:w="4450" w:type="dxa"/>
            <w:tcBorders>
              <w:top w:val="single" w:sz="4" w:space="0" w:color="000000"/>
              <w:left w:val="single" w:sz="4" w:space="0" w:color="000000"/>
              <w:bottom w:val="single" w:sz="4" w:space="0" w:color="000000"/>
              <w:right w:val="single" w:sz="4" w:space="0" w:color="000000"/>
            </w:tcBorders>
          </w:tcPr>
          <w:p w14:paraId="2F787629" w14:textId="77777777" w:rsidR="00710A57" w:rsidRDefault="00710A57" w:rsidP="00800E38">
            <w:pPr>
              <w:pStyle w:val="TAC"/>
            </w:pPr>
            <w:r>
              <w:t>Identifier for the MEF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3B59C07C" w14:textId="77777777" w:rsidR="00710A57" w:rsidRDefault="00710A57" w:rsidP="00800E38">
            <w:pPr>
              <w:pStyle w:val="TAC"/>
              <w:rPr>
                <w:rFonts w:eastAsia="Arial Unicode MS"/>
              </w:rPr>
            </w:pPr>
            <w:r>
              <w:rPr>
                <w:rFonts w:eastAsia="Arial Unicode MS"/>
              </w:rPr>
              <w:t>1</w:t>
            </w:r>
          </w:p>
        </w:tc>
      </w:tr>
    </w:tbl>
    <w:p w14:paraId="3DEBB7B4" w14:textId="77777777" w:rsidR="00710A57" w:rsidRDefault="00710A57" w:rsidP="00710A57">
      <w:pPr>
        <w:pStyle w:val="B1"/>
        <w:numPr>
          <w:ilvl w:val="0"/>
          <w:numId w:val="0"/>
        </w:numPr>
        <w:ind w:left="737" w:hanging="453"/>
      </w:pPr>
    </w:p>
    <w:p w14:paraId="16F34ED5" w14:textId="77777777" w:rsidR="00710A57" w:rsidRDefault="00710A57" w:rsidP="00710A57">
      <w:pPr>
        <w:pStyle w:val="B1"/>
        <w:numPr>
          <w:ilvl w:val="0"/>
          <w:numId w:val="101"/>
        </w:numPr>
      </w:pPr>
      <w:r>
        <w:t>Upon receiving the request, the MEF shall process the request. If error cases are encountered, then the MEF shall send an error response. If the request is processed successfully, then the MEF shall delete the information associated with the identified MEF Client Registration record.</w:t>
      </w:r>
    </w:p>
    <w:p w14:paraId="0F23FE13" w14:textId="77777777" w:rsidR="00710A57" w:rsidRPr="0081553A" w:rsidRDefault="00710A57" w:rsidP="00710A57">
      <w:pPr>
        <w:pStyle w:val="B1"/>
        <w:numPr>
          <w:ilvl w:val="0"/>
          <w:numId w:val="101"/>
        </w:numPr>
      </w:pPr>
      <w:r>
        <w:t xml:space="preserve">The MEF shall compose a MEF Client Registration Update response indicating the success of the operation.  </w:t>
      </w:r>
      <w:r w:rsidRPr="0081553A">
        <w:t xml:space="preserve">The </w:t>
      </w:r>
      <w:r>
        <w:t>MEF</w:t>
      </w:r>
      <w:r w:rsidRPr="0081553A">
        <w:t xml:space="preserve"> shall send the response to the </w:t>
      </w:r>
      <w:r>
        <w:t>MEF Client</w:t>
      </w:r>
      <w:r w:rsidRPr="0081553A">
        <w:t>.</w:t>
      </w:r>
      <w:r>
        <w:t xml:space="preserve"> </w:t>
      </w:r>
    </w:p>
    <w:p w14:paraId="72D6D752" w14:textId="74B2D287" w:rsidR="00710A57" w:rsidRPr="0067124C" w:rsidRDefault="00710A57" w:rsidP="00754A54">
      <w:pPr>
        <w:pStyle w:val="Heading5"/>
        <w:rPr>
          <w:lang w:val="en-US"/>
        </w:rPr>
      </w:pPr>
      <w:bookmarkStart w:id="829" w:name="_Toc479776152"/>
      <w:r>
        <w:t>8.3.5.2.7</w:t>
      </w:r>
      <w:r w:rsidRPr="003A021D">
        <w:tab/>
      </w:r>
      <w:r>
        <w:t>MEF</w:t>
      </w:r>
      <w:r w:rsidRPr="003A021D">
        <w:t xml:space="preserve"> Key Registration Procedure</w:t>
      </w:r>
      <w:bookmarkEnd w:id="829"/>
    </w:p>
    <w:p w14:paraId="370F5C60"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establish a symmetric key with the </w:t>
      </w:r>
      <w:r>
        <w:rPr>
          <w:lang w:val="en-US"/>
        </w:rPr>
        <w:t>MEF</w:t>
      </w:r>
      <w:r w:rsidRPr="003A021D">
        <w:rPr>
          <w:lang w:val="en-US"/>
        </w:rPr>
        <w:t xml:space="preserve"> which can be retrieved for use by one or more Target </w:t>
      </w:r>
      <w:r>
        <w:rPr>
          <w:lang w:val="en-US"/>
        </w:rPr>
        <w:t>MEF Client</w:t>
      </w:r>
      <w:r w:rsidRPr="003A021D">
        <w:rPr>
          <w:lang w:val="en-US"/>
        </w:rPr>
        <w:t xml:space="preserve">s.  </w:t>
      </w:r>
      <w:r w:rsidRPr="003A021D">
        <w:rPr>
          <w:b/>
          <w:lang w:val="en-US"/>
        </w:rPr>
        <w:t xml:space="preserve"> </w:t>
      </w:r>
    </w:p>
    <w:p w14:paraId="6357A4D1"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345ACCE1" w14:textId="77777777" w:rsidR="00710A57" w:rsidRPr="003A021D" w:rsidRDefault="00710A57" w:rsidP="00710A57">
      <w:pPr>
        <w:rPr>
          <w:b/>
          <w:lang w:val="en-US"/>
        </w:rPr>
      </w:pPr>
      <w:r w:rsidRPr="003A021D">
        <w:rPr>
          <w:b/>
          <w:lang w:val="en-US"/>
        </w:rPr>
        <w:t xml:space="preserve">Pre-Conditions: </w:t>
      </w:r>
    </w:p>
    <w:p w14:paraId="1A729D3F" w14:textId="3F514F87" w:rsidR="00710A57" w:rsidRPr="007C51BE" w:rsidRDefault="00710A57" w:rsidP="00710A57">
      <w:pPr>
        <w:pStyle w:val="B1"/>
        <w:rPr>
          <w:lang w:val="en-US"/>
        </w:rPr>
      </w:pPr>
      <w:r>
        <w:rPr>
          <w:lang w:val="en-US"/>
        </w:rPr>
        <w:t xml:space="preserve">The Source MEF Client is </w:t>
      </w:r>
      <w:r w:rsidRPr="007C51BE">
        <w:rPr>
          <w:lang w:val="en-US"/>
        </w:rPr>
        <w:t xml:space="preserve">provided with (or has otherwise determined) the information in the </w:t>
      </w:r>
      <w:r>
        <w:rPr>
          <w:lang w:val="en-US"/>
        </w:rPr>
        <w:t>MEF</w:t>
      </w:r>
      <w:r w:rsidRPr="007C51BE">
        <w:rPr>
          <w:lang w:val="en-US"/>
        </w:rPr>
        <w:t xml:space="preserve"> Key Registration Configuration (clause </w:t>
      </w:r>
      <w:r>
        <w:rPr>
          <w:lang w:val="en-US"/>
        </w:rPr>
        <w:t>8.3.5</w:t>
      </w:r>
      <w:r w:rsidRPr="007C51BE">
        <w:rPr>
          <w:lang w:val="en-US"/>
        </w:rPr>
        <w:t xml:space="preserve">.3.3).  </w:t>
      </w:r>
    </w:p>
    <w:p w14:paraId="3A0734A2" w14:textId="399B722A" w:rsidR="00710A57" w:rsidRPr="007C51BE" w:rsidRDefault="00710A57" w:rsidP="00710A57">
      <w:pPr>
        <w:pStyle w:val="B1"/>
        <w:rPr>
          <w:lang w:val="en-US"/>
        </w:rPr>
      </w:pPr>
      <w:r w:rsidRPr="007C51BE">
        <w:rPr>
          <w:lang w:val="en-US"/>
        </w:rPr>
        <w:t xml:space="preserve">The Source </w:t>
      </w:r>
      <w:r>
        <w:rPr>
          <w:lang w:val="en-US"/>
        </w:rPr>
        <w:t>MEF</w:t>
      </w:r>
      <w:r w:rsidRPr="007C51BE">
        <w:rPr>
          <w:lang w:val="en-US"/>
        </w:rPr>
        <w:t xml:space="preserve"> Client has performed the </w:t>
      </w:r>
      <w:r>
        <w:rPr>
          <w:lang w:val="en-US"/>
        </w:rPr>
        <w:t>MEF</w:t>
      </w:r>
      <w:r w:rsidRPr="007C51BE">
        <w:rPr>
          <w:lang w:val="en-US"/>
        </w:rPr>
        <w:t xml:space="preserve"> </w:t>
      </w:r>
      <w:r w:rsidRPr="007C51BE">
        <w:t xml:space="preserve">Client Registration </w:t>
      </w:r>
      <w:r>
        <w:t>p</w:t>
      </w:r>
      <w:r w:rsidRPr="007C51BE">
        <w:t xml:space="preserve">rocedure </w:t>
      </w:r>
      <w:r w:rsidRPr="007C51BE">
        <w:rPr>
          <w:lang w:val="en-US"/>
        </w:rPr>
        <w:t xml:space="preserve">(clause </w:t>
      </w:r>
      <w:r>
        <w:rPr>
          <w:lang w:val="en-US"/>
        </w:rPr>
        <w:t>8.3.5</w:t>
      </w:r>
      <w:r w:rsidRPr="007C51BE">
        <w:rPr>
          <w:lang w:val="en-US"/>
        </w:rPr>
        <w:t xml:space="preserve">.2.3) with the </w:t>
      </w:r>
      <w:r>
        <w:rPr>
          <w:lang w:val="en-US"/>
        </w:rPr>
        <w:t>MEF</w:t>
      </w:r>
      <w:r w:rsidRPr="007C51BE">
        <w:rPr>
          <w:lang w:val="en-US"/>
        </w:rPr>
        <w:t xml:space="preserve"> for the administrating stakeholder identified in the </w:t>
      </w:r>
      <w:r>
        <w:rPr>
          <w:lang w:val="en-US"/>
        </w:rPr>
        <w:t>MEF</w:t>
      </w:r>
      <w:r w:rsidRPr="007C51BE">
        <w:rPr>
          <w:lang w:val="en-US"/>
        </w:rPr>
        <w:t xml:space="preserve"> Key Registration Configuration.</w:t>
      </w:r>
    </w:p>
    <w:p w14:paraId="417AEDEA" w14:textId="77777777" w:rsidR="00710A57" w:rsidRPr="003A021D" w:rsidRDefault="00710A57" w:rsidP="00710A57">
      <w:pPr>
        <w:rPr>
          <w:lang w:val="en-US"/>
        </w:rPr>
      </w:pPr>
      <w:r w:rsidRPr="003A021D">
        <w:rPr>
          <w:b/>
          <w:lang w:val="en-US"/>
        </w:rPr>
        <w:t xml:space="preserve">Procedure Description. </w:t>
      </w:r>
      <w:r w:rsidRPr="003A021D">
        <w:rPr>
          <w:lang w:val="en-US"/>
        </w:rPr>
        <w:t xml:space="preserve">The procedure comprises the following steps: </w:t>
      </w:r>
    </w:p>
    <w:p w14:paraId="2405F34A" w14:textId="12AAFDC6" w:rsidR="00710A57" w:rsidRPr="00281B34" w:rsidRDefault="00710A57" w:rsidP="00710A57">
      <w:pPr>
        <w:pStyle w:val="B1"/>
        <w:numPr>
          <w:ilvl w:val="0"/>
          <w:numId w:val="35"/>
        </w:numPr>
      </w:pPr>
      <w:r w:rsidRPr="003A021D">
        <w:rPr>
          <w:lang w:val="en-US"/>
        </w:rPr>
        <w:t xml:space="preserve">The Source </w:t>
      </w:r>
      <w:r>
        <w:rPr>
          <w:lang w:val="en-US"/>
        </w:rPr>
        <w:t>MEF Client</w:t>
      </w:r>
      <w:r w:rsidRPr="003A021D">
        <w:rPr>
          <w:lang w:val="en-US"/>
        </w:rPr>
        <w:t xml:space="preserve"> shall establish a TLS or DTLS session with the </w:t>
      </w:r>
      <w:r>
        <w:rPr>
          <w:lang w:val="en-US"/>
        </w:rPr>
        <w:t>MEF</w:t>
      </w:r>
      <w:r w:rsidRPr="003A021D">
        <w:rPr>
          <w:lang w:val="en-US"/>
        </w:rPr>
        <w:t xml:space="preserve"> using the </w:t>
      </w:r>
      <w:r>
        <w:rPr>
          <w:lang w:val="en-US"/>
        </w:rPr>
        <w:t>MEF</w:t>
      </w:r>
      <w:r w:rsidRPr="003A021D">
        <w:rPr>
          <w:lang w:val="en-US"/>
        </w:rPr>
        <w:t xml:space="preserve"> Handshake procedure, described in </w:t>
      </w:r>
      <w:r w:rsidRPr="007C51BE">
        <w:rPr>
          <w:lang w:val="en-US"/>
        </w:rPr>
        <w:t xml:space="preserve">clause </w:t>
      </w:r>
      <w:r>
        <w:rPr>
          <w:lang w:val="en-US"/>
        </w:rPr>
        <w:t>8.3.5</w:t>
      </w:r>
      <w:r w:rsidRPr="007C51BE">
        <w:rPr>
          <w:lang w:val="en-US"/>
        </w:rPr>
        <w:t>.2.2. A</w:t>
      </w:r>
      <w:r>
        <w:rPr>
          <w:lang w:val="en-US"/>
        </w:rPr>
        <w:t xml:space="preserve"> by-product of the MEF Handshake procedure is that the MEF establishes an authenticated identity for the Source MEF Client.</w:t>
      </w:r>
    </w:p>
    <w:p w14:paraId="13532A17" w14:textId="77777777" w:rsidR="00710A57" w:rsidRDefault="00710A57" w:rsidP="00710A57">
      <w:pPr>
        <w:pStyle w:val="B1"/>
        <w:numPr>
          <w:ilvl w:val="0"/>
          <w:numId w:val="35"/>
        </w:numPr>
      </w:pPr>
      <w:r>
        <w:t>The Source MEF Client selects the value of the M2M Secure Connection Key (Kc) to be distributed by the MEF. The value shall be one of the following:</w:t>
      </w:r>
    </w:p>
    <w:p w14:paraId="78825D6A" w14:textId="6C1043B5" w:rsidR="00710A57" w:rsidRDefault="00710A57" w:rsidP="00710A57">
      <w:pPr>
        <w:pStyle w:val="B2"/>
      </w:pPr>
      <w:r>
        <w:t xml:space="preserve">The Source MEF Client generates the output symmetric key value </w:t>
      </w:r>
      <w:r w:rsidRPr="001F5CB0">
        <w:t>from the (D)TLS session secrets using TLS Key Export (</w:t>
      </w:r>
      <w:r>
        <w:t xml:space="preserve">IETF </w:t>
      </w:r>
      <w:r w:rsidRPr="001F5CB0">
        <w:t>RFC 5705 [18]</w:t>
      </w:r>
      <w:r>
        <w:t>)</w:t>
      </w:r>
      <w:r w:rsidRPr="001F5CB0">
        <w:t xml:space="preserve">, as described in clause 10.3.1 </w:t>
      </w:r>
      <w:r>
        <w:t>"</w:t>
      </w:r>
      <w:r w:rsidRPr="001F5CB0">
        <w:t>TLS Key Export Details</w:t>
      </w:r>
      <w:r>
        <w:t>"</w:t>
      </w:r>
      <w:r w:rsidRPr="001F5CB0">
        <w:t>.</w:t>
      </w:r>
    </w:p>
    <w:p w14:paraId="3C469A07" w14:textId="77777777" w:rsidR="00710A57" w:rsidRDefault="00710A57" w:rsidP="00710A57">
      <w:pPr>
        <w:pStyle w:val="B2"/>
      </w:pPr>
      <w:r>
        <w:lastRenderedPageBreak/>
        <w:t>The output symmetric key value is self-generated by the Source MEF Client, independently of the (D)TLS session secrets.</w:t>
      </w:r>
    </w:p>
    <w:p w14:paraId="7B8FD562" w14:textId="77777777" w:rsidR="00710A57" w:rsidRDefault="00710A57" w:rsidP="00710A57">
      <w:pPr>
        <w:pStyle w:val="B1"/>
        <w:numPr>
          <w:ilvl w:val="0"/>
          <w:numId w:val="35"/>
        </w:numPr>
      </w:pPr>
      <w:r>
        <w:t xml:space="preserve">The </w:t>
      </w:r>
      <w:r w:rsidRPr="00E43A46">
        <w:rPr>
          <w:lang w:val="en-US"/>
        </w:rPr>
        <w:t>Source</w:t>
      </w:r>
      <w:r>
        <w:t xml:space="preserve"> MEF Client shall compose a list of Target MEF Clients to whom the MEF is authorized to provide the output symmetric key value: </w:t>
      </w:r>
    </w:p>
    <w:p w14:paraId="57F9FE72" w14:textId="77777777" w:rsidR="00710A57" w:rsidRDefault="00710A57" w:rsidP="00710A57">
      <w:pPr>
        <w:pStyle w:val="B2"/>
      </w:pPr>
      <w:r>
        <w:t>In the case of MEF-Based SAEF or MEF-Based ESPrim: The list shall contain exactly one Absolute AE-ID or Absolute CSE-ID.</w:t>
      </w:r>
    </w:p>
    <w:p w14:paraId="2CA34058" w14:textId="77777777" w:rsidR="00710A57" w:rsidRDefault="00710A57" w:rsidP="00710A57">
      <w:pPr>
        <w:pStyle w:val="B2"/>
      </w:pPr>
      <w:r>
        <w:t xml:space="preserve">In the case of MEF-Based ESData: The list shall contain any non-zero number of Absolute AE-ID or Absolute CSE-IDs. </w:t>
      </w:r>
    </w:p>
    <w:p w14:paraId="0DE83D26" w14:textId="77777777" w:rsidR="00710A57" w:rsidRDefault="00710A57" w:rsidP="00710A57">
      <w:pPr>
        <w:pStyle w:val="NO"/>
        <w:rPr>
          <w:lang w:val="en-US"/>
        </w:rPr>
      </w:pPr>
      <w:r>
        <w:t>NOTE</w:t>
      </w:r>
      <w:r>
        <w:rPr>
          <w:lang w:val="en-US"/>
        </w:rPr>
        <w:t xml:space="preserve"> 1</w:t>
      </w:r>
      <w:r>
        <w:t>:</w:t>
      </w:r>
      <w:r>
        <w:tab/>
      </w:r>
      <w:r>
        <w:rPr>
          <w:lang w:val="en-US"/>
        </w:rPr>
        <w:t>How the Source MEF Client selects the list of Target MEF Clients is application dependent</w:t>
      </w:r>
      <w:r>
        <w:t>.</w:t>
      </w:r>
      <w:r>
        <w:rPr>
          <w:lang w:val="en-US"/>
        </w:rPr>
        <w:t xml:space="preserve"> </w:t>
      </w:r>
    </w:p>
    <w:p w14:paraId="217E91BB" w14:textId="27A9A317" w:rsidR="00710A57" w:rsidRPr="007C51BE" w:rsidRDefault="00710A57" w:rsidP="00710A57">
      <w:pPr>
        <w:pStyle w:val="B1"/>
        <w:numPr>
          <w:ilvl w:val="0"/>
          <w:numId w:val="35"/>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w:t>
      </w:r>
      <w:r w:rsidRPr="00FF05E7">
        <w:rPr>
          <w:lang w:val="en-US"/>
        </w:rPr>
        <w:t xml:space="preserve"> </w:t>
      </w:r>
      <w:r>
        <w:t>request, including the information shown in Table 8.3.5</w:t>
      </w:r>
      <w:r w:rsidRPr="007C51BE">
        <w:t xml:space="preserve">.2.7-1. </w:t>
      </w:r>
    </w:p>
    <w:p w14:paraId="0FA96BE2" w14:textId="06CA1AFC" w:rsidR="00710A57" w:rsidRPr="00954002" w:rsidRDefault="00710A57" w:rsidP="00710A57">
      <w:pPr>
        <w:pStyle w:val="TH"/>
        <w:ind w:left="737"/>
      </w:pPr>
      <w:r w:rsidRPr="00F61B30">
        <w:t xml:space="preserve">Table </w:t>
      </w:r>
      <w:r>
        <w:t>8.3.5</w:t>
      </w:r>
      <w:r w:rsidRPr="00F61B30">
        <w:t xml:space="preserve">.2.7-1: </w:t>
      </w:r>
      <w:r>
        <w:rPr>
          <w:lang w:val="en-US"/>
        </w:rPr>
        <w:t>MEF</w:t>
      </w:r>
      <w:r w:rsidRPr="00F61B30">
        <w:rPr>
          <w:lang w:val="en-US"/>
        </w:rPr>
        <w:t xml:space="preserve">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710A57" w14:paraId="4F585319" w14:textId="77777777" w:rsidTr="00800E38">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19C725F" w14:textId="77777777" w:rsidR="00710A57" w:rsidRPr="00954002" w:rsidRDefault="00710A57" w:rsidP="00800E38">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DCAC56"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229A" w14:textId="77777777" w:rsidR="00710A57" w:rsidRDefault="00710A57" w:rsidP="00800E38">
            <w:pPr>
              <w:pStyle w:val="TAH"/>
              <w:rPr>
                <w:rFonts w:eastAsia="Arial Unicode MS"/>
              </w:rPr>
            </w:pPr>
            <w:r>
              <w:rPr>
                <w:rFonts w:eastAsia="Arial Unicode MS"/>
              </w:rPr>
              <w:t>Multiplicity</w:t>
            </w:r>
          </w:p>
        </w:tc>
      </w:tr>
      <w:tr w:rsidR="00710A57" w:rsidRPr="00216304" w14:paraId="0AC7D184"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0A78C82B" w14:textId="77777777" w:rsidR="00710A57" w:rsidRPr="00915A74" w:rsidRDefault="00710A57" w:rsidP="00800E38">
            <w:pPr>
              <w:pStyle w:val="TAC"/>
              <w:tabs>
                <w:tab w:val="left" w:pos="864"/>
                <w:tab w:val="center" w:pos="1722"/>
              </w:tabs>
              <w:jc w:val="left"/>
              <w:rPr>
                <w:i/>
              </w:rPr>
            </w:pPr>
            <w:r>
              <w:rPr>
                <w:i/>
              </w:rPr>
              <w:t>MEF-FQDN</w:t>
            </w:r>
          </w:p>
        </w:tc>
        <w:tc>
          <w:tcPr>
            <w:tcW w:w="5057" w:type="dxa"/>
            <w:tcBorders>
              <w:top w:val="single" w:sz="4" w:space="0" w:color="000000"/>
              <w:left w:val="single" w:sz="4" w:space="0" w:color="000000"/>
              <w:bottom w:val="single" w:sz="4" w:space="0" w:color="000000"/>
              <w:right w:val="single" w:sz="4" w:space="0" w:color="000000"/>
            </w:tcBorders>
          </w:tcPr>
          <w:p w14:paraId="56A3C42E"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3A9F924" w14:textId="77777777" w:rsidR="00710A57" w:rsidRDefault="00710A57" w:rsidP="00800E38">
            <w:pPr>
              <w:pStyle w:val="TAC"/>
              <w:rPr>
                <w:rFonts w:eastAsia="Arial Unicode MS"/>
              </w:rPr>
            </w:pPr>
            <w:r>
              <w:rPr>
                <w:rFonts w:eastAsia="Arial Unicode MS"/>
              </w:rPr>
              <w:t>1</w:t>
            </w:r>
          </w:p>
        </w:tc>
      </w:tr>
      <w:tr w:rsidR="00710A57" w:rsidRPr="00216304" w14:paraId="7BCE0D4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EBD7CF6" w14:textId="77777777" w:rsidR="00710A57" w:rsidRDefault="00710A57" w:rsidP="00800E38">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366FB233"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76141748" w14:textId="77777777" w:rsidR="00710A57" w:rsidRDefault="00710A57" w:rsidP="00800E38">
            <w:pPr>
              <w:pStyle w:val="TAC"/>
              <w:rPr>
                <w:rFonts w:eastAsia="Arial Unicode MS"/>
              </w:rPr>
            </w:pPr>
            <w:r>
              <w:rPr>
                <w:rFonts w:eastAsia="Arial Unicode MS"/>
              </w:rPr>
              <w:t>1</w:t>
            </w:r>
          </w:p>
        </w:tc>
      </w:tr>
      <w:tr w:rsidR="00710A57" w:rsidRPr="00216304" w14:paraId="4359CFA8"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AE155C2" w14:textId="77777777" w:rsidR="00710A57" w:rsidRDefault="00710A57" w:rsidP="00800E38">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21A3C706"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316F8F7" w14:textId="77777777" w:rsidR="00710A57" w:rsidRDefault="00710A57" w:rsidP="00800E38">
            <w:pPr>
              <w:pStyle w:val="TAC"/>
              <w:rPr>
                <w:rFonts w:eastAsia="Arial Unicode MS"/>
              </w:rPr>
            </w:pPr>
            <w:r>
              <w:rPr>
                <w:rFonts w:eastAsia="Arial Unicode MS"/>
              </w:rPr>
              <w:t>0..1</w:t>
            </w:r>
          </w:p>
        </w:tc>
      </w:tr>
      <w:tr w:rsidR="00710A57" w:rsidRPr="00216304" w14:paraId="5FE9D82E"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67803526" w14:textId="77777777" w:rsidR="00710A57" w:rsidRPr="00915A74" w:rsidRDefault="00710A57" w:rsidP="00800E38">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3C83D9D5"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294890DB" w14:textId="77777777" w:rsidR="00710A57" w:rsidRDefault="00710A57" w:rsidP="00800E38">
            <w:pPr>
              <w:pStyle w:val="TAC"/>
              <w:rPr>
                <w:rFonts w:eastAsia="Arial Unicode MS"/>
              </w:rPr>
            </w:pPr>
            <w:r>
              <w:rPr>
                <w:rFonts w:eastAsia="Arial Unicode MS"/>
              </w:rPr>
              <w:t>1</w:t>
            </w:r>
          </w:p>
        </w:tc>
      </w:tr>
      <w:tr w:rsidR="00710A57" w:rsidRPr="00216304" w14:paraId="16F52FB2"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29174683" w14:textId="77777777" w:rsidR="00710A57" w:rsidRDefault="00710A57" w:rsidP="00800E38">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7CF8D558"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711D954A" w14:textId="77777777" w:rsidR="00710A57" w:rsidRDefault="00710A57" w:rsidP="00800E38">
            <w:pPr>
              <w:pStyle w:val="TAC"/>
              <w:rPr>
                <w:rFonts w:eastAsia="Arial Unicode MS"/>
              </w:rPr>
            </w:pPr>
            <w:r>
              <w:rPr>
                <w:rFonts w:eastAsia="Arial Unicode MS"/>
              </w:rPr>
              <w:t>1</w:t>
            </w:r>
          </w:p>
        </w:tc>
      </w:tr>
      <w:tr w:rsidR="00710A57" w:rsidRPr="00216304" w14:paraId="42C6099C"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57338439" w14:textId="77777777" w:rsidR="00710A57" w:rsidRDefault="00710A57" w:rsidP="00800E38">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6E646043" w14:textId="77777777" w:rsidR="00710A57" w:rsidRDefault="00710A57" w:rsidP="00800E38">
            <w:pPr>
              <w:pStyle w:val="TAC"/>
            </w:pPr>
            <w:r>
              <w:t>(Optional) list of identifiers for the initial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BCDD737" w14:textId="77777777" w:rsidR="00710A57" w:rsidRDefault="00710A57" w:rsidP="00800E38">
            <w:pPr>
              <w:pStyle w:val="TAC"/>
              <w:rPr>
                <w:rFonts w:eastAsia="Arial Unicode MS"/>
              </w:rPr>
            </w:pPr>
            <w:r>
              <w:rPr>
                <w:rFonts w:eastAsia="Arial Unicode MS"/>
              </w:rPr>
              <w:t>0..1</w:t>
            </w:r>
          </w:p>
        </w:tc>
      </w:tr>
      <w:tr w:rsidR="00710A57" w:rsidRPr="00216304" w14:paraId="18479533" w14:textId="77777777" w:rsidTr="00800E38">
        <w:trPr>
          <w:jc w:val="center"/>
        </w:trPr>
        <w:tc>
          <w:tcPr>
            <w:tcW w:w="1319" w:type="dxa"/>
            <w:tcBorders>
              <w:top w:val="single" w:sz="4" w:space="0" w:color="000000"/>
              <w:left w:val="single" w:sz="4" w:space="0" w:color="000000"/>
              <w:bottom w:val="single" w:sz="4" w:space="0" w:color="000000"/>
              <w:right w:val="single" w:sz="4" w:space="0" w:color="000000"/>
            </w:tcBorders>
          </w:tcPr>
          <w:p w14:paraId="426B7B17" w14:textId="77777777" w:rsidR="00710A57" w:rsidRDefault="00710A57" w:rsidP="00800E38">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305DFDE5" w14:textId="77777777" w:rsidR="00710A57" w:rsidRDefault="00710A57" w:rsidP="00800E38">
            <w:pPr>
              <w:pStyle w:val="TAC"/>
            </w:pPr>
            <w:r>
              <w:t>(Optional) If present, this parameter contains an output symmetric key value which is self-generated by the Source MEF Client. If this parameter is not present, then the Source MEF Client and MEF will generate the output symmetric key value using TLS Exporter</w:t>
            </w:r>
          </w:p>
        </w:tc>
        <w:tc>
          <w:tcPr>
            <w:tcW w:w="1220" w:type="dxa"/>
            <w:tcBorders>
              <w:top w:val="single" w:sz="4" w:space="0" w:color="000000"/>
              <w:left w:val="single" w:sz="4" w:space="0" w:color="000000"/>
              <w:bottom w:val="single" w:sz="4" w:space="0" w:color="000000"/>
              <w:right w:val="single" w:sz="4" w:space="0" w:color="000000"/>
            </w:tcBorders>
          </w:tcPr>
          <w:p w14:paraId="20E1FA2F" w14:textId="77777777" w:rsidR="00710A57" w:rsidRDefault="00710A57" w:rsidP="00800E38">
            <w:pPr>
              <w:pStyle w:val="TAC"/>
              <w:rPr>
                <w:rFonts w:eastAsia="Arial Unicode MS"/>
              </w:rPr>
            </w:pPr>
            <w:r>
              <w:rPr>
                <w:rFonts w:eastAsia="Arial Unicode MS"/>
              </w:rPr>
              <w:t>0..1</w:t>
            </w:r>
          </w:p>
        </w:tc>
      </w:tr>
    </w:tbl>
    <w:p w14:paraId="0D337AE1" w14:textId="77777777" w:rsidR="00710A57" w:rsidRPr="00E43A46" w:rsidRDefault="00710A57" w:rsidP="00710A57"/>
    <w:p w14:paraId="0AFDC9CE" w14:textId="77777777" w:rsidR="00710A57" w:rsidRDefault="00710A57" w:rsidP="00710A57">
      <w:pPr>
        <w:pStyle w:val="B1"/>
        <w:numPr>
          <w:ilvl w:val="0"/>
          <w:numId w:val="35"/>
        </w:numPr>
      </w:pPr>
      <w:r>
        <w:t>The MEF shall process the request. If error cases are encountered, then the MEF shall send an error response. If the request is processed successfully, then the MEF shall authorize establishing a Key Value, based on the authenticated identity for the Source MEF Client.</w:t>
      </w:r>
    </w:p>
    <w:p w14:paraId="4533A2ED" w14:textId="77777777" w:rsidR="00710A57" w:rsidRPr="00581D8E" w:rsidRDefault="00710A57" w:rsidP="00710A57">
      <w:pPr>
        <w:pStyle w:val="NO"/>
      </w:pPr>
      <w:r>
        <w:t>NOTE</w:t>
      </w:r>
      <w:r>
        <w:rPr>
          <w:lang w:val="en-US"/>
        </w:rPr>
        <w:t xml:space="preserve"> 2</w:t>
      </w:r>
      <w:r>
        <w:t>:</w:t>
      </w:r>
      <w:r>
        <w:tab/>
      </w:r>
      <w:r w:rsidRPr="00581D8E">
        <w:t>The present</w:t>
      </w:r>
      <w:r>
        <w:t xml:space="preserve"> </w:t>
      </w:r>
      <w:r w:rsidRPr="00581D8E">
        <w:t>specification</w:t>
      </w:r>
      <w:r>
        <w:t xml:space="preserve"> provides no details for the authorization of this request</w:t>
      </w:r>
      <w:r w:rsidRPr="00581D8E">
        <w:t xml:space="preserve">. </w:t>
      </w:r>
    </w:p>
    <w:p w14:paraId="68FE35B0" w14:textId="77777777" w:rsidR="00710A57" w:rsidRDefault="00710A57" w:rsidP="00710A57">
      <w:pPr>
        <w:pStyle w:val="B1"/>
        <w:numPr>
          <w:ilvl w:val="0"/>
          <w:numId w:val="35"/>
        </w:numPr>
      </w:pPr>
      <w:r>
        <w:t>If the request included a value in the Key Value parameter, then the MEF shall store this value. Otherwise, the MEF shall generate</w:t>
      </w:r>
      <w:r w:rsidRPr="001F5CB0">
        <w:t xml:space="preserve"> </w:t>
      </w:r>
      <w:r>
        <w:t xml:space="preserve">Key Value </w:t>
      </w:r>
      <w:r w:rsidRPr="001F5CB0">
        <w:t>from the (D)TLS session using TLS Key Export (</w:t>
      </w:r>
      <w:r>
        <w:t xml:space="preserve">IETF </w:t>
      </w:r>
      <w:r w:rsidRPr="001F5CB0">
        <w:t xml:space="preserve">RFC 5705 [18]), as described in clause 10.3.1 </w:t>
      </w:r>
      <w:r>
        <w:t>"</w:t>
      </w:r>
      <w:r w:rsidRPr="001F5CB0">
        <w:t>TLS Key Export Details</w:t>
      </w:r>
      <w:r>
        <w:t>"</w:t>
      </w:r>
      <w:r w:rsidRPr="001F5CB0">
        <w:t>.</w:t>
      </w:r>
    </w:p>
    <w:p w14:paraId="7B5E87BC" w14:textId="77777777" w:rsidR="00710A57" w:rsidRDefault="00710A57" w:rsidP="00710A57">
      <w:pPr>
        <w:pStyle w:val="B1"/>
        <w:numPr>
          <w:ilvl w:val="0"/>
          <w:numId w:val="35"/>
        </w:numPr>
      </w:pPr>
      <w:r w:rsidRPr="001F5CB0">
        <w:t xml:space="preserve">The </w:t>
      </w:r>
      <w:r>
        <w:t>MEF</w:t>
      </w:r>
      <w:r w:rsidRPr="001F5CB0">
        <w:t xml:space="preserve"> </w:t>
      </w:r>
      <w:r>
        <w:t>shall initialize the list of authorized T</w:t>
      </w:r>
      <w:r w:rsidRPr="001F5CB0">
        <w:t>arge</w:t>
      </w:r>
      <w:r>
        <w:t>t MEF Clients (those MEF Clients which may</w:t>
      </w:r>
      <w:r w:rsidRPr="001F5CB0">
        <w:t xml:space="preserve"> </w:t>
      </w:r>
      <w:r>
        <w:t>to retrieve this credential) to the list provided in the request.</w:t>
      </w:r>
    </w:p>
    <w:p w14:paraId="748A3F97" w14:textId="77777777" w:rsidR="00710A57" w:rsidRDefault="00710A57" w:rsidP="00710A57">
      <w:pPr>
        <w:pStyle w:val="B2"/>
      </w:pPr>
      <w:r>
        <w:t xml:space="preserve">In the case of MEF-Based ESData: This list may be further updated by </w:t>
      </w:r>
      <w:r>
        <w:rPr>
          <w:lang w:val="en-US"/>
        </w:rPr>
        <w:t>administrating stakeholders</w:t>
      </w:r>
      <w:r w:rsidRPr="00F61B30">
        <w:rPr>
          <w:lang w:val="en-US"/>
        </w:rPr>
        <w:t xml:space="preserve"> </w:t>
      </w:r>
      <w:r>
        <w:t>during or after the MEF Key Registration procedure.</w:t>
      </w:r>
    </w:p>
    <w:p w14:paraId="76B66D47" w14:textId="77777777" w:rsidR="00710A57" w:rsidRPr="00CF305E" w:rsidRDefault="00710A57" w:rsidP="00710A57">
      <w:pPr>
        <w:pStyle w:val="NO"/>
        <w:rPr>
          <w:lang w:val="en-US"/>
        </w:rPr>
      </w:pPr>
      <w:r>
        <w:t>NOTE</w:t>
      </w:r>
      <w:r>
        <w:rPr>
          <w:lang w:val="en-US"/>
        </w:rPr>
        <w:t xml:space="preserve"> 3</w:t>
      </w:r>
      <w:r>
        <w:t xml:space="preserve">: </w:t>
      </w:r>
      <w:r>
        <w:tab/>
      </w:r>
      <w:r>
        <w:rPr>
          <w:lang w:val="en-US"/>
        </w:rPr>
        <w:t>The present</w:t>
      </w:r>
      <w:r>
        <w:t xml:space="preserve"> specifications does not provide any details about </w:t>
      </w:r>
      <w:r>
        <w:rPr>
          <w:lang w:val="en-US"/>
        </w:rPr>
        <w:t xml:space="preserve">administrating stakeholders </w:t>
      </w:r>
      <w:r>
        <w:t xml:space="preserve">updating the list of </w:t>
      </w:r>
      <w:r>
        <w:rPr>
          <w:lang w:val="en-US"/>
        </w:rPr>
        <w:t>authorized Target MEF Clients on the MEF</w:t>
      </w:r>
      <w:r>
        <w:t>.</w:t>
      </w:r>
      <w:r>
        <w:rPr>
          <w:lang w:val="en-US"/>
        </w:rPr>
        <w:t xml:space="preserve"> The MEF could provide its own logic and interface allowing administrating stakeholders to manage this list. </w:t>
      </w:r>
    </w:p>
    <w:p w14:paraId="4F8B2C83" w14:textId="77777777" w:rsidR="00710A57" w:rsidRPr="001F5CB0" w:rsidRDefault="00710A57" w:rsidP="00710A57">
      <w:pPr>
        <w:pStyle w:val="B1"/>
        <w:numPr>
          <w:ilvl w:val="0"/>
          <w:numId w:val="35"/>
        </w:numPr>
      </w:pPr>
      <w:r>
        <w:t xml:space="preserve">The MEF shall select a previously-unused value of </w:t>
      </w:r>
      <w:r w:rsidRPr="001F5CB0">
        <w:t>RelativeK</w:t>
      </w:r>
      <w:r>
        <w:t>ey</w:t>
      </w:r>
      <w:r w:rsidRPr="001F5CB0">
        <w:t>I</w:t>
      </w:r>
      <w:r>
        <w:t>D.</w:t>
      </w:r>
    </w:p>
    <w:p w14:paraId="293770D6" w14:textId="77777777" w:rsidR="00710A57" w:rsidRDefault="00710A57" w:rsidP="00710A57">
      <w:pPr>
        <w:pStyle w:val="B1"/>
        <w:numPr>
          <w:ilvl w:val="0"/>
          <w:numId w:val="35"/>
        </w:numPr>
      </w:pPr>
      <w:r>
        <w:t xml:space="preserve">The MEF may assign different values for parameters received from the MEF Client, based on instruction from the administrating stakeholder. </w:t>
      </w:r>
    </w:p>
    <w:p w14:paraId="4EF09403" w14:textId="05D43602" w:rsidR="00710A57" w:rsidRPr="007C51BE" w:rsidRDefault="00710A57" w:rsidP="00710A57">
      <w:pPr>
        <w:pStyle w:val="B1"/>
        <w:numPr>
          <w:ilvl w:val="0"/>
          <w:numId w:val="35"/>
        </w:numPr>
      </w:pPr>
      <w:r w:rsidRPr="007C51BE">
        <w:t xml:space="preserve">The </w:t>
      </w:r>
      <w:r>
        <w:t>MEF</w:t>
      </w:r>
      <w:r w:rsidRPr="007C51BE">
        <w:t xml:space="preserve"> shall send a response, to the Source </w:t>
      </w:r>
      <w:r>
        <w:t>MEF</w:t>
      </w:r>
      <w:r w:rsidRPr="007C51BE">
        <w:t xml:space="preserve"> Client, including the information shown in Table</w:t>
      </w:r>
      <w:r>
        <w:t> 8.3.5</w:t>
      </w:r>
      <w:r w:rsidRPr="007C51BE">
        <w:t>.2.7</w:t>
      </w:r>
      <w:r>
        <w:noBreakHyphen/>
      </w:r>
      <w:r w:rsidRPr="007C51BE">
        <w:t xml:space="preserve">2. </w:t>
      </w:r>
    </w:p>
    <w:p w14:paraId="7E6B21DC" w14:textId="1F0EEB18" w:rsidR="00710A57" w:rsidRPr="00954002" w:rsidRDefault="00710A57" w:rsidP="00710A57">
      <w:pPr>
        <w:pStyle w:val="TH"/>
        <w:ind w:left="737"/>
      </w:pPr>
      <w:r w:rsidRPr="007C51BE">
        <w:lastRenderedPageBreak/>
        <w:t xml:space="preserve">Table </w:t>
      </w:r>
      <w:r>
        <w:t>8.3.5</w:t>
      </w:r>
      <w:r w:rsidRPr="007C51BE">
        <w:t xml:space="preserve">.2.7-2: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284DE445"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FEEEE7"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200908"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9074E25" w14:textId="77777777" w:rsidR="00710A57" w:rsidRDefault="00710A57" w:rsidP="00800E38">
            <w:pPr>
              <w:pStyle w:val="TAH"/>
              <w:rPr>
                <w:rFonts w:eastAsia="Arial Unicode MS"/>
              </w:rPr>
            </w:pPr>
            <w:r>
              <w:rPr>
                <w:rFonts w:eastAsia="Arial Unicode MS"/>
              </w:rPr>
              <w:t>Multiplicity</w:t>
            </w:r>
          </w:p>
        </w:tc>
      </w:tr>
      <w:tr w:rsidR="00710A57" w:rsidRPr="00216304" w14:paraId="4B68FBB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F3AE43C" w14:textId="77777777" w:rsidR="00710A57" w:rsidRPr="00F61B30"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2152C257"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EF656B3" w14:textId="77777777" w:rsidR="00710A57" w:rsidRDefault="00710A57" w:rsidP="00800E38">
            <w:pPr>
              <w:pStyle w:val="TAC"/>
              <w:rPr>
                <w:rFonts w:eastAsia="Arial Unicode MS"/>
              </w:rPr>
            </w:pPr>
            <w:r>
              <w:rPr>
                <w:rFonts w:eastAsia="Arial Unicode MS"/>
              </w:rPr>
              <w:t>1</w:t>
            </w:r>
          </w:p>
        </w:tc>
      </w:tr>
      <w:tr w:rsidR="00710A57" w:rsidRPr="00216304" w14:paraId="5598AA0A"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58DDB3A" w14:textId="77777777" w:rsidR="00710A57" w:rsidRDefault="00710A57" w:rsidP="00800E38">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7E1FEC93"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9C3BF8F" w14:textId="77777777" w:rsidR="00710A57" w:rsidRDefault="00710A57" w:rsidP="00800E38">
            <w:pPr>
              <w:pStyle w:val="TAC"/>
              <w:rPr>
                <w:rFonts w:eastAsia="Arial Unicode MS"/>
              </w:rPr>
            </w:pPr>
            <w:r>
              <w:rPr>
                <w:rFonts w:eastAsia="Arial Unicode MS"/>
              </w:rPr>
              <w:t>1</w:t>
            </w:r>
          </w:p>
        </w:tc>
      </w:tr>
      <w:tr w:rsidR="00710A57" w:rsidRPr="00216304" w14:paraId="5AA699EC"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5CC01A59" w14:textId="77777777" w:rsidR="00710A57" w:rsidRDefault="00710A57" w:rsidP="00800E38">
            <w:pPr>
              <w:pStyle w:val="TAC"/>
              <w:tabs>
                <w:tab w:val="left" w:pos="864"/>
                <w:tab w:val="center" w:pos="1722"/>
              </w:tabs>
              <w:jc w:val="left"/>
              <w:rPr>
                <w:i/>
              </w:rPr>
            </w:pPr>
            <w:r>
              <w:rPr>
                <w:i/>
              </w:rPr>
              <w:t>Source MEF Client ID</w:t>
            </w:r>
          </w:p>
        </w:tc>
        <w:tc>
          <w:tcPr>
            <w:tcW w:w="4967" w:type="dxa"/>
            <w:tcBorders>
              <w:top w:val="single" w:sz="4" w:space="0" w:color="000000"/>
              <w:left w:val="single" w:sz="4" w:space="0" w:color="000000"/>
              <w:bottom w:val="single" w:sz="4" w:space="0" w:color="000000"/>
              <w:right w:val="single" w:sz="4" w:space="0" w:color="000000"/>
            </w:tcBorders>
          </w:tcPr>
          <w:p w14:paraId="50BFA491"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63193F84" w14:textId="77777777" w:rsidR="00710A57" w:rsidRDefault="00710A57" w:rsidP="00800E38">
            <w:pPr>
              <w:pStyle w:val="TAC"/>
              <w:rPr>
                <w:rFonts w:eastAsia="Arial Unicode MS"/>
              </w:rPr>
            </w:pPr>
            <w:r>
              <w:rPr>
                <w:rFonts w:eastAsia="Arial Unicode MS"/>
              </w:rPr>
              <w:t>1</w:t>
            </w:r>
          </w:p>
        </w:tc>
      </w:tr>
      <w:tr w:rsidR="00710A57" w:rsidRPr="00216304" w14:paraId="75C1A3A2"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46BCCF3"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A2546D"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4C8DC4BF" w14:textId="77777777" w:rsidR="00710A57" w:rsidRDefault="00710A57" w:rsidP="00800E38">
            <w:pPr>
              <w:pStyle w:val="TAC"/>
              <w:rPr>
                <w:rFonts w:eastAsia="Arial Unicode MS"/>
              </w:rPr>
            </w:pPr>
            <w:r>
              <w:rPr>
                <w:rFonts w:eastAsia="Arial Unicode MS"/>
              </w:rPr>
              <w:t>0..1</w:t>
            </w:r>
          </w:p>
        </w:tc>
      </w:tr>
      <w:tr w:rsidR="00710A57" w:rsidRPr="00216304" w14:paraId="70863599"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20AF6C4C" w14:textId="77777777" w:rsidR="00710A57" w:rsidRPr="00915A74" w:rsidRDefault="00710A57" w:rsidP="00800E38">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04DA6F90"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AF69385" w14:textId="77777777" w:rsidR="00710A57" w:rsidRDefault="00710A57" w:rsidP="00800E38">
            <w:pPr>
              <w:pStyle w:val="TAC"/>
              <w:rPr>
                <w:rFonts w:eastAsia="Arial Unicode MS"/>
              </w:rPr>
            </w:pPr>
            <w:r>
              <w:rPr>
                <w:rFonts w:eastAsia="Arial Unicode MS"/>
              </w:rPr>
              <w:t>1</w:t>
            </w:r>
          </w:p>
        </w:tc>
      </w:tr>
      <w:tr w:rsidR="00710A57" w:rsidRPr="00216304" w14:paraId="6DE2401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67C31814" w14:textId="77777777" w:rsidR="00710A57" w:rsidRDefault="00710A57" w:rsidP="00800E38">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27FADE1"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73E58D2" w14:textId="77777777" w:rsidR="00710A57" w:rsidRDefault="00710A57" w:rsidP="00800E38">
            <w:pPr>
              <w:pStyle w:val="TAC"/>
              <w:rPr>
                <w:rFonts w:eastAsia="Arial Unicode MS"/>
              </w:rPr>
            </w:pPr>
          </w:p>
        </w:tc>
      </w:tr>
      <w:tr w:rsidR="00710A57" w:rsidRPr="00216304" w14:paraId="56555F31"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BC176FE"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67FEB06F" w14:textId="77777777" w:rsidR="00710A57" w:rsidRDefault="00710A57" w:rsidP="00800E38">
            <w:pPr>
              <w:pStyle w:val="TAC"/>
            </w:pPr>
            <w:r>
              <w:t>List of identifiers for the initial set of Target MEF Clients authorized to retrieve the symmetric key. This list may have been modified from the list provided by the MEF Client, or created by the MEF (if the MEF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30C37B13" w14:textId="77777777" w:rsidR="00710A57" w:rsidRDefault="00710A57" w:rsidP="00800E38">
            <w:pPr>
              <w:pStyle w:val="TAC"/>
              <w:rPr>
                <w:rFonts w:eastAsia="Arial Unicode MS"/>
              </w:rPr>
            </w:pPr>
            <w:r>
              <w:rPr>
                <w:rFonts w:eastAsia="Arial Unicode MS"/>
              </w:rPr>
              <w:t>1</w:t>
            </w:r>
          </w:p>
        </w:tc>
      </w:tr>
    </w:tbl>
    <w:p w14:paraId="2431CC18" w14:textId="77777777" w:rsidR="00710A57" w:rsidRPr="00E43A46" w:rsidRDefault="00710A57" w:rsidP="00710A57"/>
    <w:p w14:paraId="256F80C6" w14:textId="77777777" w:rsidR="00710A57" w:rsidRDefault="00710A57" w:rsidP="00710A57">
      <w:pPr>
        <w:pStyle w:val="B1"/>
        <w:numPr>
          <w:ilvl w:val="0"/>
          <w:numId w:val="35"/>
        </w:numPr>
      </w:pPr>
      <w:r w:rsidRPr="001F5CB0">
        <w:t xml:space="preserve">The </w:t>
      </w:r>
      <w:r>
        <w:t>Source MEF Client</w:t>
      </w:r>
      <w:r w:rsidRPr="001F5CB0">
        <w:t xml:space="preserve"> and </w:t>
      </w:r>
      <w:r>
        <w:t>MEF</w:t>
      </w:r>
      <w:r w:rsidRPr="001F5CB0">
        <w:t xml:space="preserve"> </w:t>
      </w:r>
      <w:r>
        <w:t xml:space="preserve">shall </w:t>
      </w:r>
      <w:r w:rsidRPr="001F5CB0">
        <w:t xml:space="preserve">store the </w:t>
      </w:r>
      <w:r>
        <w:t xml:space="preserve">output symmetric key value </w:t>
      </w:r>
      <w:r w:rsidRPr="001F5CB0">
        <w:t xml:space="preserve">and </w:t>
      </w:r>
      <w:r>
        <w:t>corresponding Key Identifier</w:t>
      </w:r>
      <w:r w:rsidRPr="001F5CB0">
        <w:t xml:space="preserve">. </w:t>
      </w:r>
    </w:p>
    <w:p w14:paraId="41ABED6B" w14:textId="77777777" w:rsidR="00710A57" w:rsidRPr="001F5CB0" w:rsidRDefault="00710A57" w:rsidP="00710A57">
      <w:pPr>
        <w:pStyle w:val="B2"/>
      </w:pPr>
      <w:r w:rsidRPr="001F5CB0">
        <w:t xml:space="preserve">The </w:t>
      </w:r>
      <w:r>
        <w:t>Key Identifier</w:t>
      </w:r>
      <w:r w:rsidRPr="001F5CB0">
        <w:t xml:space="preserve"> </w:t>
      </w:r>
      <w:r>
        <w:t>is generated from the RelativeKey</w:t>
      </w:r>
      <w:r w:rsidRPr="001F5CB0">
        <w:t>I</w:t>
      </w:r>
      <w:r>
        <w:t>D</w:t>
      </w:r>
      <w:r w:rsidRPr="001F5CB0">
        <w:t xml:space="preserve"> and the M2M Authentication Function</w:t>
      </w:r>
      <w:r>
        <w:t>'</w:t>
      </w:r>
      <w:r w:rsidRPr="001F5CB0">
        <w:t xml:space="preserve">s FQDN by the </w:t>
      </w:r>
      <w:r>
        <w:t>Source MEF Client</w:t>
      </w:r>
      <w:r w:rsidRPr="001F5CB0">
        <w:t xml:space="preserve"> and </w:t>
      </w:r>
      <w:r>
        <w:t>MEF</w:t>
      </w:r>
      <w:r w:rsidRPr="001F5CB0">
        <w:t xml:space="preserve">, as described in clause 10.3.5 </w:t>
      </w:r>
      <w:r>
        <w:t>"</w:t>
      </w:r>
      <w:r w:rsidRPr="001F5CB0">
        <w:t>Generating KcI</w:t>
      </w:r>
      <w:r>
        <w:t>D"</w:t>
      </w:r>
      <w:r w:rsidRPr="001F5CB0">
        <w:t>.</w:t>
      </w:r>
    </w:p>
    <w:p w14:paraId="7BBFF244" w14:textId="65CB5C98" w:rsidR="00710A57" w:rsidRPr="0067124C" w:rsidRDefault="00710A57" w:rsidP="00754A54">
      <w:pPr>
        <w:pStyle w:val="Heading5"/>
        <w:rPr>
          <w:lang w:val="en-US"/>
        </w:rPr>
      </w:pPr>
      <w:bookmarkStart w:id="830" w:name="_Toc479776153"/>
      <w:r>
        <w:t>8.3.5</w:t>
      </w:r>
      <w:r w:rsidRPr="00F61B30">
        <w:t>.</w:t>
      </w:r>
      <w:r>
        <w:t>2.8</w:t>
      </w:r>
      <w:r w:rsidRPr="00F61B30">
        <w:tab/>
      </w:r>
      <w:r>
        <w:t>MEF</w:t>
      </w:r>
      <w:r w:rsidRPr="00F61B30">
        <w:t xml:space="preserve"> Key Retrieval Procedure</w:t>
      </w:r>
      <w:bookmarkEnd w:id="830"/>
    </w:p>
    <w:p w14:paraId="0DBE1716" w14:textId="77777777" w:rsidR="00710A57" w:rsidRPr="003A021D" w:rsidRDefault="00710A57" w:rsidP="00710A57">
      <w:pPr>
        <w:rPr>
          <w:lang w:val="en-US"/>
        </w:rPr>
      </w:pPr>
      <w:r w:rsidRPr="003A021D">
        <w:rPr>
          <w:b/>
          <w:lang w:val="en-US"/>
        </w:rPr>
        <w:t>Purpose:</w:t>
      </w:r>
      <w:r w:rsidRPr="003A021D">
        <w:rPr>
          <w:lang w:val="en-US"/>
        </w:rPr>
        <w:t xml:space="preserve"> This procedure enables a Target </w:t>
      </w:r>
      <w:r>
        <w:rPr>
          <w:lang w:val="en-US"/>
        </w:rPr>
        <w:t>MEF Client</w:t>
      </w:r>
      <w:r w:rsidRPr="003A021D">
        <w:rPr>
          <w:lang w:val="en-US"/>
        </w:rPr>
        <w:t xml:space="preserve"> to retrieve </w:t>
      </w:r>
      <w:r>
        <w:rPr>
          <w:lang w:val="en-US"/>
        </w:rPr>
        <w:t>the Key Value</w:t>
      </w:r>
      <w:r w:rsidRPr="003A021D">
        <w:rPr>
          <w:lang w:val="en-US"/>
        </w:rPr>
        <w:t xml:space="preserve"> from a </w:t>
      </w:r>
      <w:r>
        <w:rPr>
          <w:lang w:val="en-US"/>
        </w:rPr>
        <w:t>MEF</w:t>
      </w:r>
      <w:r w:rsidRPr="003A021D">
        <w:rPr>
          <w:lang w:val="en-US"/>
        </w:rPr>
        <w:t xml:space="preserve"> corresponding to a </w:t>
      </w:r>
      <w:r>
        <w:rPr>
          <w:lang w:val="en-US"/>
        </w:rPr>
        <w:t>RelativeKeyID</w:t>
      </w:r>
      <w:r w:rsidRPr="003A021D">
        <w:rPr>
          <w:lang w:val="en-US"/>
        </w:rPr>
        <w:t xml:space="preserve"> received by the Target </w:t>
      </w:r>
      <w:r>
        <w:rPr>
          <w:lang w:val="en-US"/>
        </w:rPr>
        <w:t>MEF Client</w:t>
      </w:r>
      <w:r w:rsidRPr="003A021D">
        <w:rPr>
          <w:lang w:val="en-US"/>
        </w:rPr>
        <w:t>.</w:t>
      </w:r>
    </w:p>
    <w:p w14:paraId="50886E8C" w14:textId="77777777" w:rsidR="00710A57" w:rsidRPr="003A021D" w:rsidRDefault="00710A57" w:rsidP="00710A57">
      <w:pPr>
        <w:rPr>
          <w:b/>
          <w:lang w:val="en-US"/>
        </w:rPr>
      </w:pPr>
      <w:r w:rsidRPr="003A021D">
        <w:rPr>
          <w:b/>
          <w:lang w:val="en-US"/>
        </w:rPr>
        <w:t xml:space="preserve">Pre-Conditions: </w:t>
      </w:r>
    </w:p>
    <w:p w14:paraId="1D05DC9C" w14:textId="0D74B6B2" w:rsidR="00710A57" w:rsidRPr="003A021D" w:rsidRDefault="00710A57" w:rsidP="00710A57">
      <w:pPr>
        <w:pStyle w:val="B1"/>
        <w:rPr>
          <w:lang w:val="en-US"/>
        </w:rPr>
      </w:pPr>
      <w:r w:rsidRPr="003A021D">
        <w:rPr>
          <w:lang w:val="en-US"/>
        </w:rPr>
        <w:t xml:space="preserve">The Target </w:t>
      </w:r>
      <w:r>
        <w:rPr>
          <w:lang w:val="en-US"/>
        </w:rPr>
        <w:t>MEF Client</w:t>
      </w:r>
      <w:r w:rsidRPr="003A021D">
        <w:rPr>
          <w:lang w:val="en-US"/>
        </w:rPr>
        <w:t xml:space="preserve"> has performed the </w:t>
      </w:r>
      <w:r>
        <w:rPr>
          <w:lang w:val="en-US"/>
        </w:rPr>
        <w:t xml:space="preserve">MEF Client </w:t>
      </w:r>
      <w:r w:rsidRPr="003A021D">
        <w:t xml:space="preserve">Credential Configuration </w:t>
      </w:r>
      <w:r w:rsidRPr="003A021D">
        <w:rPr>
          <w:lang w:val="en-US"/>
        </w:rPr>
        <w:t xml:space="preserve">(clause </w:t>
      </w:r>
      <w:r>
        <w:rPr>
          <w:lang w:val="en-US"/>
        </w:rPr>
        <w:t>8.3.5</w:t>
      </w:r>
      <w:r w:rsidRPr="003A021D">
        <w:rPr>
          <w:lang w:val="en-US"/>
        </w:rPr>
        <w:t xml:space="preserve">.2.1) with the </w:t>
      </w:r>
      <w:r>
        <w:rPr>
          <w:lang w:val="en-US"/>
        </w:rPr>
        <w:t>MEF</w:t>
      </w:r>
      <w:r w:rsidRPr="003A021D">
        <w:rPr>
          <w:lang w:val="en-US"/>
        </w:rPr>
        <w:t xml:space="preserve">, including configuration of the </w:t>
      </w:r>
      <w:r>
        <w:rPr>
          <w:lang w:val="en-US"/>
        </w:rPr>
        <w:t>MEF</w:t>
      </w:r>
      <w:r w:rsidRPr="003A021D">
        <w:rPr>
          <w:lang w:val="en-US"/>
        </w:rPr>
        <w:t xml:space="preserve"> Key Retrieval URI.</w:t>
      </w:r>
    </w:p>
    <w:p w14:paraId="04ED07CB" w14:textId="6E1A2E34" w:rsidR="00710A57" w:rsidRPr="003A021D" w:rsidRDefault="00710A57" w:rsidP="00710A57">
      <w:pPr>
        <w:pStyle w:val="B1"/>
        <w:rPr>
          <w:lang w:val="en-US"/>
        </w:rPr>
      </w:pPr>
      <w:r w:rsidRPr="003A021D">
        <w:rPr>
          <w:lang w:val="en-US"/>
        </w:rPr>
        <w:t xml:space="preserve">The Source </w:t>
      </w:r>
      <w:r>
        <w:rPr>
          <w:lang w:val="en-US"/>
        </w:rPr>
        <w:t>MEF Client</w:t>
      </w:r>
      <w:r w:rsidRPr="003A021D">
        <w:rPr>
          <w:lang w:val="en-US"/>
        </w:rPr>
        <w:t xml:space="preserve"> has performed 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w:t>
      </w:r>
      <w:r w:rsidRPr="003A021D">
        <w:rPr>
          <w:lang w:val="en-US"/>
        </w:rPr>
        <w:t xml:space="preserve">.2.2) with the </w:t>
      </w:r>
      <w:r>
        <w:rPr>
          <w:lang w:val="en-US"/>
        </w:rPr>
        <w:t>MEF</w:t>
      </w:r>
      <w:r w:rsidRPr="003A021D">
        <w:rPr>
          <w:lang w:val="en-US"/>
        </w:rPr>
        <w:t xml:space="preserve">, resulting in </w:t>
      </w:r>
      <w:r w:rsidRPr="003A021D">
        <w:t xml:space="preserve">a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1450B64A" w14:textId="76B5261D" w:rsidR="00710A57" w:rsidRPr="003A021D" w:rsidRDefault="00710A57" w:rsidP="00710A57">
      <w:pPr>
        <w:pStyle w:val="B1"/>
      </w:pPr>
      <w:r w:rsidRPr="003A021D">
        <w:t xml:space="preserve">The Target </w:t>
      </w:r>
      <w:r>
        <w:t>MEF Client</w:t>
      </w:r>
      <w:r w:rsidRPr="003A021D">
        <w:t xml:space="preserve"> received a Key Identifier from the Initiating-</w:t>
      </w:r>
      <w:r>
        <w:t>MEF Client</w:t>
      </w:r>
      <w:r w:rsidRPr="003A021D">
        <w:t xml:space="preserve"> in a security feature with the SUID which the Source </w:t>
      </w:r>
      <w:r>
        <w:t>MEF Client</w:t>
      </w:r>
      <w:r w:rsidRPr="003A021D">
        <w:t xml:space="preserve"> provided to the </w:t>
      </w:r>
      <w:r>
        <w:t>MEF</w:t>
      </w:r>
      <w:r w:rsidRPr="003A021D">
        <w:t xml:space="preserve"> during </w:t>
      </w:r>
      <w:r w:rsidRPr="003A021D">
        <w:rPr>
          <w:lang w:val="en-US"/>
        </w:rPr>
        <w:t xml:space="preserve">the </w:t>
      </w:r>
      <w:r>
        <w:rPr>
          <w:lang w:val="en-US"/>
        </w:rPr>
        <w:t>MEF</w:t>
      </w:r>
      <w:r w:rsidRPr="003A021D">
        <w:rPr>
          <w:lang w:val="en-US"/>
        </w:rPr>
        <w:t xml:space="preserve"> Key Registration </w:t>
      </w:r>
      <w:r>
        <w:rPr>
          <w:lang w:val="en-US"/>
        </w:rPr>
        <w:t>p</w:t>
      </w:r>
      <w:r w:rsidRPr="003A021D">
        <w:rPr>
          <w:lang w:val="en-US"/>
        </w:rPr>
        <w:t xml:space="preserve">rocedure (clause </w:t>
      </w:r>
      <w:r>
        <w:rPr>
          <w:lang w:val="en-US"/>
        </w:rPr>
        <w:t>8.3.5.2.7</w:t>
      </w:r>
      <w:r w:rsidRPr="003A021D">
        <w:rPr>
          <w:lang w:val="en-US"/>
        </w:rPr>
        <w:t>)</w:t>
      </w:r>
      <w:r>
        <w:rPr>
          <w:lang w:val="en-US"/>
        </w:rPr>
        <w:t>. The Key Identifier shall be composed of the FQDN of the MEF and the RelativeKeyID assigned to the registered key.</w:t>
      </w:r>
    </w:p>
    <w:p w14:paraId="776DE98E" w14:textId="77777777" w:rsidR="00710A57" w:rsidRDefault="00710A57" w:rsidP="00710A57">
      <w:pPr>
        <w:pStyle w:val="B1"/>
      </w:pPr>
      <w:r>
        <w:t>The Target MEF Client may expect that it is authorized to obtain the corresponding output symmetric key value.</w:t>
      </w:r>
    </w:p>
    <w:p w14:paraId="4EA5E106" w14:textId="77777777" w:rsidR="00710A57" w:rsidRDefault="00710A57" w:rsidP="00710A57">
      <w:pPr>
        <w:pStyle w:val="NO"/>
      </w:pPr>
      <w:r>
        <w:t xml:space="preserve">NOTE: </w:t>
      </w:r>
      <w:r>
        <w:tab/>
        <w:t xml:space="preserve">The Target MEF Client should not repeat this procedure if the Target MEF Client is already in possession of the corresponding </w:t>
      </w:r>
      <w:r w:rsidRPr="00525123">
        <w:rPr>
          <w:lang w:val="en-US"/>
        </w:rPr>
        <w:t xml:space="preserve">Key </w:t>
      </w:r>
      <w:r>
        <w:rPr>
          <w:lang w:val="en-US"/>
        </w:rPr>
        <w:t>Value</w:t>
      </w:r>
      <w:r>
        <w:t>.</w:t>
      </w:r>
    </w:p>
    <w:p w14:paraId="4CB68782" w14:textId="77777777" w:rsidR="00710A57" w:rsidRPr="00AD7795" w:rsidRDefault="00710A57" w:rsidP="00710A57">
      <w:pPr>
        <w:rPr>
          <w:lang w:val="en-US"/>
        </w:rPr>
      </w:pPr>
      <w:r>
        <w:rPr>
          <w:b/>
          <w:lang w:val="en-US"/>
        </w:rPr>
        <w:t xml:space="preserve">Procedure Description. </w:t>
      </w:r>
      <w:r>
        <w:rPr>
          <w:lang w:val="en-US"/>
        </w:rPr>
        <w:t xml:space="preserve">The procedure comprises the following steps: </w:t>
      </w:r>
    </w:p>
    <w:p w14:paraId="11796863" w14:textId="5796B3CD" w:rsidR="00710A57" w:rsidRPr="00281B34" w:rsidRDefault="00710A57" w:rsidP="00710A57">
      <w:pPr>
        <w:pStyle w:val="B1"/>
        <w:numPr>
          <w:ilvl w:val="0"/>
          <w:numId w:val="32"/>
        </w:numPr>
      </w:pPr>
      <w:r>
        <w:rPr>
          <w:lang w:val="en-US"/>
        </w:rPr>
        <w:t xml:space="preserve">The Target MEF Client shall establish a TLS or DTLS session with the MEF using the MEF Handshake procedure, described in </w:t>
      </w:r>
      <w:r w:rsidRPr="003A021D">
        <w:rPr>
          <w:lang w:val="en-US"/>
        </w:rPr>
        <w:t xml:space="preserve">clause </w:t>
      </w:r>
      <w:r>
        <w:rPr>
          <w:lang w:val="en-US"/>
        </w:rPr>
        <w:t>8.3.5</w:t>
      </w:r>
      <w:r w:rsidRPr="003A021D">
        <w:rPr>
          <w:lang w:val="en-US"/>
        </w:rPr>
        <w:t>.2.</w:t>
      </w:r>
      <w:r>
        <w:rPr>
          <w:lang w:val="en-US"/>
        </w:rPr>
        <w:t>2</w:t>
      </w:r>
      <w:r w:rsidRPr="003A021D">
        <w:rPr>
          <w:lang w:val="en-US"/>
        </w:rPr>
        <w:t>.</w:t>
      </w:r>
      <w:r>
        <w:rPr>
          <w:lang w:val="en-US"/>
        </w:rPr>
        <w:t xml:space="preserve"> A by-product of the MEF Handshake procedures is that the MEF establishes an authenticated identity for the Target MEF Client.</w:t>
      </w:r>
    </w:p>
    <w:p w14:paraId="79A64F7D" w14:textId="0CC941B7" w:rsidR="00710A57" w:rsidRPr="007C51BE" w:rsidRDefault="00710A57" w:rsidP="00710A57">
      <w:pPr>
        <w:pStyle w:val="B1"/>
        <w:numPr>
          <w:ilvl w:val="0"/>
          <w:numId w:val="32"/>
        </w:numPr>
      </w:pPr>
      <w:r>
        <w:rPr>
          <w:lang w:val="en-US"/>
        </w:rPr>
        <w:t xml:space="preserve">The Target MEF </w:t>
      </w:r>
      <w:r w:rsidRPr="007C51BE">
        <w:rPr>
          <w:lang w:val="en-US"/>
        </w:rPr>
        <w:t xml:space="preserve">Client </w:t>
      </w:r>
      <w:r w:rsidRPr="007C51BE">
        <w:t>shall</w:t>
      </w:r>
      <w:r w:rsidRPr="007C51BE">
        <w:rPr>
          <w:lang w:val="en-US"/>
        </w:rPr>
        <w:t xml:space="preserve"> </w:t>
      </w:r>
      <w:r w:rsidRPr="007C51BE">
        <w:t xml:space="preserve">send a </w:t>
      </w:r>
      <w:r>
        <w:t>MEF</w:t>
      </w:r>
      <w:r w:rsidRPr="007C51BE">
        <w:t xml:space="preserve"> Key Retrieval request to the </w:t>
      </w:r>
      <w:r>
        <w:t>MEF</w:t>
      </w:r>
      <w:r w:rsidRPr="007C51BE">
        <w:t xml:space="preserve"> including the information shown in Table </w:t>
      </w:r>
      <w:r>
        <w:t>8.3.5</w:t>
      </w:r>
      <w:r w:rsidRPr="007C51BE">
        <w:t>.2.8-1.</w:t>
      </w:r>
    </w:p>
    <w:p w14:paraId="7C447115" w14:textId="667B2ACC" w:rsidR="00710A57" w:rsidRPr="00954002" w:rsidRDefault="00710A57" w:rsidP="00710A57">
      <w:pPr>
        <w:pStyle w:val="TH"/>
        <w:ind w:left="737"/>
      </w:pPr>
      <w:r w:rsidRPr="007C51BE">
        <w:t xml:space="preserve">Table </w:t>
      </w:r>
      <w:r>
        <w:t>8.3.5</w:t>
      </w:r>
      <w:r w:rsidRPr="007C51BE">
        <w:t xml:space="preserve">.2.8-1: </w:t>
      </w:r>
      <w:r>
        <w:rPr>
          <w:lang w:val="en-US"/>
        </w:rPr>
        <w:t>MEF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3FD5F4F1"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B32A70"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6FF59C"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E2E433B" w14:textId="77777777" w:rsidR="00710A57" w:rsidRDefault="00710A57" w:rsidP="00800E38">
            <w:pPr>
              <w:pStyle w:val="TAH"/>
              <w:rPr>
                <w:rFonts w:eastAsia="Arial Unicode MS"/>
              </w:rPr>
            </w:pPr>
            <w:r>
              <w:rPr>
                <w:rFonts w:eastAsia="Arial Unicode MS"/>
              </w:rPr>
              <w:t>Multiplicity</w:t>
            </w:r>
          </w:p>
        </w:tc>
      </w:tr>
      <w:tr w:rsidR="00710A57" w:rsidRPr="00216304" w14:paraId="690C2CA5"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0E229879" w14:textId="77777777" w:rsidR="00710A57" w:rsidRPr="00525123" w:rsidRDefault="00710A57" w:rsidP="00800E38">
            <w:pPr>
              <w:pStyle w:val="TAC"/>
              <w:tabs>
                <w:tab w:val="left" w:pos="864"/>
                <w:tab w:val="center" w:pos="1722"/>
              </w:tabs>
              <w:jc w:val="left"/>
              <w:rPr>
                <w:i/>
              </w:rPr>
            </w:pPr>
            <w:r w:rsidRPr="00915A74">
              <w:rPr>
                <w:i/>
              </w:rPr>
              <w:t>RelativeK</w:t>
            </w:r>
            <w:r>
              <w:rPr>
                <w:i/>
              </w:rPr>
              <w:t>ey</w:t>
            </w:r>
            <w:r w:rsidRPr="00915A74">
              <w:rPr>
                <w:i/>
              </w:rPr>
              <w:t>I</w:t>
            </w:r>
            <w:r>
              <w:rPr>
                <w:i/>
              </w:rPr>
              <w:t>D</w:t>
            </w:r>
          </w:p>
        </w:tc>
        <w:tc>
          <w:tcPr>
            <w:tcW w:w="4967" w:type="dxa"/>
            <w:tcBorders>
              <w:top w:val="single" w:sz="4" w:space="0" w:color="000000"/>
              <w:left w:val="single" w:sz="4" w:space="0" w:color="000000"/>
              <w:bottom w:val="single" w:sz="4" w:space="0" w:color="000000"/>
              <w:right w:val="single" w:sz="4" w:space="0" w:color="000000"/>
            </w:tcBorders>
          </w:tcPr>
          <w:p w14:paraId="6040020B" w14:textId="77777777" w:rsidR="00710A57" w:rsidRDefault="00710A57" w:rsidP="00800E38">
            <w:pPr>
              <w:pStyle w:val="TAC"/>
            </w:pPr>
            <w:r>
              <w:t>The r</w:t>
            </w:r>
            <w:r w:rsidRPr="001F5CB0">
              <w:t>elative</w:t>
            </w:r>
            <w:r>
              <w:t xml:space="preserve"> part of the Key Identifier received from the Source MEF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129B40A8" w14:textId="77777777" w:rsidR="00710A57" w:rsidRDefault="00710A57" w:rsidP="00800E38">
            <w:pPr>
              <w:pStyle w:val="TAC"/>
              <w:rPr>
                <w:rFonts w:eastAsia="Arial Unicode MS"/>
              </w:rPr>
            </w:pPr>
            <w:r>
              <w:rPr>
                <w:rFonts w:eastAsia="Arial Unicode MS"/>
              </w:rPr>
              <w:t>1</w:t>
            </w:r>
          </w:p>
        </w:tc>
      </w:tr>
    </w:tbl>
    <w:p w14:paraId="131997F3" w14:textId="77777777" w:rsidR="00710A57" w:rsidRPr="00E43A46" w:rsidRDefault="00710A57" w:rsidP="00710A57"/>
    <w:p w14:paraId="57E70F3B" w14:textId="77777777" w:rsidR="00710A57" w:rsidRDefault="00710A57" w:rsidP="00710A57">
      <w:pPr>
        <w:pStyle w:val="B1"/>
        <w:numPr>
          <w:ilvl w:val="0"/>
          <w:numId w:val="32"/>
        </w:numPr>
      </w:pPr>
      <w:r>
        <w:lastRenderedPageBreak/>
        <w:t xml:space="preserve">The MEF shall process the request. If error cases are encountered, then the MEF shall send an error response. If the request is processed successfully, then the MEF shall identify the key registration using the </w:t>
      </w:r>
      <w:r w:rsidRPr="00915A74">
        <w:rPr>
          <w:i/>
        </w:rPr>
        <w:t>RelativeK</w:t>
      </w:r>
      <w:r>
        <w:rPr>
          <w:i/>
        </w:rPr>
        <w:t>ey</w:t>
      </w:r>
      <w:r w:rsidRPr="00915A74">
        <w:rPr>
          <w:i/>
        </w:rPr>
        <w:t>I</w:t>
      </w:r>
      <w:r>
        <w:rPr>
          <w:i/>
        </w:rPr>
        <w:t>D</w:t>
      </w:r>
      <w:r>
        <w:t>.</w:t>
      </w:r>
    </w:p>
    <w:p w14:paraId="56402EFC" w14:textId="77777777" w:rsidR="00710A57" w:rsidRDefault="00710A57" w:rsidP="00710A57">
      <w:pPr>
        <w:pStyle w:val="B1"/>
        <w:numPr>
          <w:ilvl w:val="0"/>
          <w:numId w:val="32"/>
        </w:numPr>
      </w:pPr>
      <w:r>
        <w:t>The MEF shall determine if the Target MEF Client is authorized to retrieve the registered key and metadata by comparing the authenticated</w:t>
      </w:r>
      <w:r w:rsidRPr="001F5CB0">
        <w:t xml:space="preserve"> </w:t>
      </w:r>
      <w:r>
        <w:t>identifier for Target MEF Client against the list of identifiers for authorized Target MEF Clients. If the Target MEF Client is not authorized, then the MEF shall send, to the Target MEF Client, an error message. Otherwise, the MEF shall proceed to the next step.</w:t>
      </w:r>
    </w:p>
    <w:p w14:paraId="7757709B" w14:textId="474DC918" w:rsidR="00710A57" w:rsidRPr="007C51BE" w:rsidRDefault="00710A57" w:rsidP="00710A57">
      <w:pPr>
        <w:pStyle w:val="B1"/>
        <w:numPr>
          <w:ilvl w:val="0"/>
          <w:numId w:val="32"/>
        </w:numPr>
      </w:pPr>
      <w:r>
        <w:t xml:space="preserve">The MEF shall send a response, to the Target MEF </w:t>
      </w:r>
      <w:r w:rsidRPr="007C51BE">
        <w:t>Client, including the information shown in Table</w:t>
      </w:r>
      <w:r>
        <w:t> 8.3.5</w:t>
      </w:r>
      <w:r w:rsidRPr="007C51BE">
        <w:t>.2.8</w:t>
      </w:r>
      <w:r>
        <w:noBreakHyphen/>
      </w:r>
      <w:r w:rsidRPr="007C51BE">
        <w:t xml:space="preserve">2. </w:t>
      </w:r>
    </w:p>
    <w:p w14:paraId="7087DC32" w14:textId="050D3030" w:rsidR="00710A57" w:rsidRPr="00954002" w:rsidRDefault="00710A57" w:rsidP="00710A57">
      <w:pPr>
        <w:pStyle w:val="TH"/>
        <w:ind w:left="737"/>
      </w:pPr>
      <w:r w:rsidRPr="007C51BE">
        <w:t xml:space="preserve">Table </w:t>
      </w:r>
      <w:r>
        <w:t>8.3.5</w:t>
      </w:r>
      <w:r w:rsidRPr="007C51BE">
        <w:t xml:space="preserve">.2.8-2: </w:t>
      </w:r>
      <w:r>
        <w:rPr>
          <w:lang w:val="en-US"/>
        </w:rPr>
        <w:t xml:space="preserve">MEF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710A57" w14:paraId="04CB3310" w14:textId="77777777" w:rsidTr="00800E38">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7176DF7" w14:textId="77777777" w:rsidR="00710A57" w:rsidRPr="00954002" w:rsidRDefault="00710A57" w:rsidP="00800E38">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8E263B0"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17314D" w14:textId="77777777" w:rsidR="00710A57" w:rsidRDefault="00710A57" w:rsidP="00800E38">
            <w:pPr>
              <w:pStyle w:val="TAH"/>
              <w:rPr>
                <w:rFonts w:eastAsia="Arial Unicode MS"/>
              </w:rPr>
            </w:pPr>
            <w:r>
              <w:rPr>
                <w:rFonts w:eastAsia="Arial Unicode MS"/>
              </w:rPr>
              <w:t>Multiplicity</w:t>
            </w:r>
          </w:p>
        </w:tc>
      </w:tr>
      <w:tr w:rsidR="00710A57" w:rsidRPr="00216304" w14:paraId="13B42C94"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72A95C" w14:textId="77777777" w:rsidR="00710A57" w:rsidRDefault="00710A57" w:rsidP="00800E38">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03D7D8E9" w14:textId="77777777" w:rsidR="00710A57" w:rsidRPr="00616543" w:rsidRDefault="00710A57" w:rsidP="00800E38">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0AA915C0" w14:textId="77777777" w:rsidR="00710A57" w:rsidRDefault="00710A57" w:rsidP="00800E38">
            <w:pPr>
              <w:pStyle w:val="TAC"/>
              <w:rPr>
                <w:rFonts w:eastAsia="Arial Unicode MS"/>
              </w:rPr>
            </w:pPr>
            <w:r>
              <w:rPr>
                <w:rFonts w:eastAsia="Arial Unicode MS"/>
              </w:rPr>
              <w:t>1</w:t>
            </w:r>
          </w:p>
        </w:tc>
      </w:tr>
      <w:tr w:rsidR="00710A57" w:rsidRPr="00216304" w14:paraId="060DF4D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021ED914" w14:textId="77777777" w:rsidR="00710A57" w:rsidRPr="00525123" w:rsidRDefault="00710A57" w:rsidP="00800E38">
            <w:pPr>
              <w:pStyle w:val="TAC"/>
              <w:tabs>
                <w:tab w:val="left" w:pos="864"/>
                <w:tab w:val="center" w:pos="1722"/>
              </w:tabs>
              <w:jc w:val="left"/>
              <w:rPr>
                <w:i/>
              </w:rPr>
            </w:pPr>
            <w:r>
              <w:rPr>
                <w:i/>
                <w:szCs w:val="18"/>
              </w:rPr>
              <w:t>Source MEF Client ID</w:t>
            </w:r>
          </w:p>
        </w:tc>
        <w:tc>
          <w:tcPr>
            <w:tcW w:w="4427" w:type="dxa"/>
            <w:tcBorders>
              <w:top w:val="single" w:sz="4" w:space="0" w:color="000000"/>
              <w:left w:val="single" w:sz="4" w:space="0" w:color="000000"/>
              <w:bottom w:val="single" w:sz="4" w:space="0" w:color="000000"/>
              <w:right w:val="single" w:sz="4" w:space="0" w:color="000000"/>
            </w:tcBorders>
          </w:tcPr>
          <w:p w14:paraId="747A8065" w14:textId="77777777" w:rsidR="00710A57" w:rsidRDefault="00710A57" w:rsidP="00800E38">
            <w:pPr>
              <w:pStyle w:val="TAC"/>
            </w:pPr>
            <w:r w:rsidRPr="00616543">
              <w:t xml:space="preserve">Identifier of the </w:t>
            </w:r>
            <w:r>
              <w:t>Source MEF Client</w:t>
            </w:r>
          </w:p>
        </w:tc>
        <w:tc>
          <w:tcPr>
            <w:tcW w:w="1220" w:type="dxa"/>
            <w:tcBorders>
              <w:top w:val="single" w:sz="4" w:space="0" w:color="000000"/>
              <w:left w:val="single" w:sz="4" w:space="0" w:color="000000"/>
              <w:bottom w:val="single" w:sz="4" w:space="0" w:color="000000"/>
              <w:right w:val="single" w:sz="4" w:space="0" w:color="000000"/>
            </w:tcBorders>
          </w:tcPr>
          <w:p w14:paraId="1A9CA260" w14:textId="77777777" w:rsidR="00710A57" w:rsidRDefault="00710A57" w:rsidP="00800E38">
            <w:pPr>
              <w:pStyle w:val="TAC"/>
              <w:rPr>
                <w:rFonts w:eastAsia="Arial Unicode MS"/>
              </w:rPr>
            </w:pPr>
            <w:r>
              <w:rPr>
                <w:rFonts w:eastAsia="Arial Unicode MS"/>
              </w:rPr>
              <w:t>1</w:t>
            </w:r>
          </w:p>
        </w:tc>
      </w:tr>
      <w:tr w:rsidR="00710A57" w:rsidRPr="00216304" w14:paraId="635C385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076F69B" w14:textId="77777777" w:rsidR="00710A57" w:rsidRPr="00525123" w:rsidRDefault="00710A57" w:rsidP="00800E38">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4EDF86FA" w14:textId="77777777" w:rsidR="00710A57" w:rsidRDefault="00710A57" w:rsidP="00800E38">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04A0985" w14:textId="77777777" w:rsidR="00710A57" w:rsidRDefault="00710A57" w:rsidP="00800E38">
            <w:pPr>
              <w:pStyle w:val="TAC"/>
              <w:rPr>
                <w:rFonts w:eastAsia="Arial Unicode MS"/>
              </w:rPr>
            </w:pPr>
            <w:r>
              <w:rPr>
                <w:rFonts w:eastAsia="Arial Unicode MS"/>
              </w:rPr>
              <w:t>0..1</w:t>
            </w:r>
          </w:p>
        </w:tc>
      </w:tr>
      <w:tr w:rsidR="00710A57" w:rsidRPr="00216304" w14:paraId="2DF7091A"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63E93EC9" w14:textId="77777777" w:rsidR="00710A57" w:rsidRPr="00915A74" w:rsidRDefault="00710A57" w:rsidP="00800E38">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61A8A2D" w14:textId="77777777" w:rsidR="00710A57" w:rsidRDefault="00710A57" w:rsidP="00800E38">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3339C11" w14:textId="77777777" w:rsidR="00710A57" w:rsidRDefault="00710A57" w:rsidP="00800E38">
            <w:pPr>
              <w:pStyle w:val="TAC"/>
              <w:rPr>
                <w:rFonts w:eastAsia="Arial Unicode MS"/>
              </w:rPr>
            </w:pPr>
            <w:r>
              <w:rPr>
                <w:rFonts w:eastAsia="Arial Unicode MS"/>
              </w:rPr>
              <w:t>1</w:t>
            </w:r>
          </w:p>
        </w:tc>
      </w:tr>
      <w:tr w:rsidR="00710A57" w:rsidRPr="00216304" w14:paraId="1D0B42CC"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7924E483" w14:textId="77777777" w:rsidR="00710A57" w:rsidRPr="00525123" w:rsidRDefault="00710A57" w:rsidP="00800E38">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75F6D07" w14:textId="77777777" w:rsidR="00710A57" w:rsidRDefault="00710A57" w:rsidP="00800E38">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42E66DB3" w14:textId="77777777" w:rsidR="00710A57" w:rsidRDefault="00710A57" w:rsidP="00800E38">
            <w:pPr>
              <w:pStyle w:val="TAC"/>
              <w:rPr>
                <w:rFonts w:eastAsia="Arial Unicode MS"/>
              </w:rPr>
            </w:pPr>
          </w:p>
        </w:tc>
      </w:tr>
      <w:tr w:rsidR="00710A57" w:rsidRPr="00216304" w14:paraId="4AA22CD0" w14:textId="77777777" w:rsidTr="00800E38">
        <w:trPr>
          <w:jc w:val="center"/>
        </w:trPr>
        <w:tc>
          <w:tcPr>
            <w:tcW w:w="1949" w:type="dxa"/>
            <w:tcBorders>
              <w:top w:val="single" w:sz="4" w:space="0" w:color="000000"/>
              <w:left w:val="single" w:sz="4" w:space="0" w:color="000000"/>
              <w:bottom w:val="single" w:sz="4" w:space="0" w:color="000000"/>
              <w:right w:val="single" w:sz="4" w:space="0" w:color="000000"/>
            </w:tcBorders>
          </w:tcPr>
          <w:p w14:paraId="540E4C9F" w14:textId="77777777" w:rsidR="00710A57" w:rsidRPr="00525123" w:rsidRDefault="00710A57" w:rsidP="00800E38">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439E58A9" w14:textId="77777777" w:rsidR="00710A57" w:rsidRDefault="00710A57" w:rsidP="00800E38">
            <w:pPr>
              <w:pStyle w:val="TAC"/>
            </w:pPr>
            <w:r>
              <w:t>The registered value of the output symmetric key</w:t>
            </w:r>
          </w:p>
        </w:tc>
        <w:tc>
          <w:tcPr>
            <w:tcW w:w="1220" w:type="dxa"/>
            <w:tcBorders>
              <w:top w:val="single" w:sz="4" w:space="0" w:color="000000"/>
              <w:left w:val="single" w:sz="4" w:space="0" w:color="000000"/>
              <w:bottom w:val="single" w:sz="4" w:space="0" w:color="000000"/>
              <w:right w:val="single" w:sz="4" w:space="0" w:color="000000"/>
            </w:tcBorders>
          </w:tcPr>
          <w:p w14:paraId="2CBC30A0" w14:textId="77777777" w:rsidR="00710A57" w:rsidRDefault="00710A57" w:rsidP="00800E38">
            <w:pPr>
              <w:pStyle w:val="TAC"/>
              <w:rPr>
                <w:rFonts w:eastAsia="Arial Unicode MS"/>
              </w:rPr>
            </w:pPr>
            <w:r>
              <w:rPr>
                <w:rFonts w:eastAsia="Arial Unicode MS"/>
              </w:rPr>
              <w:t>1</w:t>
            </w:r>
          </w:p>
        </w:tc>
      </w:tr>
    </w:tbl>
    <w:p w14:paraId="4A9DF45D" w14:textId="77777777" w:rsidR="00710A57" w:rsidRDefault="00710A57" w:rsidP="00710A57"/>
    <w:p w14:paraId="28B47498" w14:textId="77777777" w:rsidR="00710A57" w:rsidRDefault="00710A57" w:rsidP="00710A57">
      <w:pPr>
        <w:pStyle w:val="B1"/>
        <w:numPr>
          <w:ilvl w:val="0"/>
          <w:numId w:val="32"/>
        </w:numPr>
      </w:pPr>
      <w:r>
        <w:t>The Target MEF Client shall associate the parameters with the key identifier.</w:t>
      </w:r>
    </w:p>
    <w:p w14:paraId="2DE9B8C5" w14:textId="729D851A" w:rsidR="00710A57" w:rsidRDefault="00710A57" w:rsidP="00754A54">
      <w:pPr>
        <w:pStyle w:val="Heading5"/>
      </w:pPr>
      <w:bookmarkStart w:id="831" w:name="_Toc479776154"/>
      <w:r>
        <w:t>8.3.5.2.9</w:t>
      </w:r>
      <w:r w:rsidRPr="003A021D">
        <w:tab/>
      </w:r>
      <w:r>
        <w:t>MEF</w:t>
      </w:r>
      <w:r w:rsidRPr="003A021D">
        <w:t xml:space="preserve"> Key </w:t>
      </w:r>
      <w:r>
        <w:rPr>
          <w:lang w:val="en-US"/>
        </w:rPr>
        <w:t>Registration Update</w:t>
      </w:r>
      <w:r w:rsidRPr="003A021D">
        <w:t xml:space="preserve"> Procedure</w:t>
      </w:r>
      <w:bookmarkEnd w:id="831"/>
    </w:p>
    <w:p w14:paraId="7A623754"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24F18296"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02B6BB6" w14:textId="77777777" w:rsidR="00710A57" w:rsidRPr="003A021D" w:rsidRDefault="00710A57" w:rsidP="00710A57">
      <w:pPr>
        <w:rPr>
          <w:b/>
          <w:lang w:val="en-US"/>
        </w:rPr>
      </w:pPr>
      <w:r w:rsidRPr="003A021D">
        <w:rPr>
          <w:b/>
          <w:lang w:val="en-US"/>
        </w:rPr>
        <w:t xml:space="preserve">Pre-Conditions: </w:t>
      </w:r>
    </w:p>
    <w:p w14:paraId="7CD0204C" w14:textId="77777777" w:rsidR="00710A57" w:rsidRDefault="00710A57" w:rsidP="00710A57">
      <w:pPr>
        <w:pStyle w:val="B1"/>
        <w:rPr>
          <w:lang w:val="en-US"/>
        </w:rPr>
      </w:pPr>
      <w:r w:rsidRPr="00525123">
        <w:rPr>
          <w:lang w:val="en-US"/>
        </w:rPr>
        <w:t xml:space="preserve">The </w:t>
      </w:r>
      <w:r>
        <w:rPr>
          <w:lang w:val="en-US"/>
        </w:rPr>
        <w:t>MEF</w:t>
      </w:r>
      <w:r w:rsidRPr="00525123">
        <w:rPr>
          <w:lang w:val="en-US"/>
        </w:rPr>
        <w:t xml:space="preserve"> </w:t>
      </w:r>
      <w:r>
        <w:rPr>
          <w:lang w:val="en-US"/>
        </w:rPr>
        <w:t>Client has previously performed the MEF Key Registration procedure to create the key registration.</w:t>
      </w:r>
    </w:p>
    <w:p w14:paraId="5773F520" w14:textId="77777777" w:rsidR="00710A57" w:rsidRDefault="00710A57" w:rsidP="00710A57">
      <w:pPr>
        <w:pStyle w:val="B1"/>
        <w:rPr>
          <w:lang w:val="en-US"/>
        </w:rPr>
      </w:pPr>
      <w:r>
        <w:rPr>
          <w:lang w:val="en-US"/>
        </w:rPr>
        <w:t>The key registration is not expired.</w:t>
      </w:r>
    </w:p>
    <w:p w14:paraId="168FADA9" w14:textId="77777777" w:rsidR="00710A57" w:rsidRPr="007C51BE" w:rsidRDefault="00710A57" w:rsidP="00710A57">
      <w:pPr>
        <w:rPr>
          <w:lang w:val="en-US"/>
        </w:rPr>
      </w:pPr>
      <w:r w:rsidRPr="007C51BE">
        <w:rPr>
          <w:b/>
          <w:lang w:val="en-US"/>
        </w:rPr>
        <w:t xml:space="preserve">Procedure Description. </w:t>
      </w:r>
      <w:r w:rsidRPr="007C51BE">
        <w:rPr>
          <w:lang w:val="en-US"/>
        </w:rPr>
        <w:t xml:space="preserve">The procedure comprises the following steps: </w:t>
      </w:r>
    </w:p>
    <w:p w14:paraId="2105E87D" w14:textId="296319FD" w:rsidR="00710A57" w:rsidRPr="007C51BE" w:rsidRDefault="00710A57" w:rsidP="00710A57">
      <w:pPr>
        <w:pStyle w:val="B1"/>
        <w:numPr>
          <w:ilvl w:val="0"/>
          <w:numId w:val="102"/>
        </w:numPr>
      </w:pPr>
      <w:r w:rsidRPr="007C51BE">
        <w:t xml:space="preserve">The </w:t>
      </w:r>
      <w:r>
        <w:t>MEF</w:t>
      </w:r>
      <w:r w:rsidRPr="007C51BE">
        <w:t xml:space="preserve"> Client shall establish a TLS (or DTLS) connection with the </w:t>
      </w:r>
      <w:r>
        <w:t>MEF</w:t>
      </w:r>
      <w:r w:rsidRPr="007C51BE">
        <w:t xml:space="preserve"> as described in step 1 of clause</w:t>
      </w:r>
      <w:r>
        <w:t> 8.3.5</w:t>
      </w:r>
      <w:r w:rsidRPr="007C51BE">
        <w:t xml:space="preserve">.2.7. </w:t>
      </w:r>
    </w:p>
    <w:p w14:paraId="7AB4D0CF" w14:textId="77777777" w:rsidR="00710A57" w:rsidRDefault="00710A57" w:rsidP="00710A57">
      <w:pPr>
        <w:pStyle w:val="B1"/>
        <w:numPr>
          <w:ilvl w:val="0"/>
          <w:numId w:val="102"/>
        </w:numPr>
      </w:pPr>
      <w:r>
        <w:t xml:space="preserve">The </w:t>
      </w:r>
      <w:r w:rsidRPr="00E43A46">
        <w:rPr>
          <w:lang w:val="en-US"/>
        </w:rPr>
        <w:t>Source</w:t>
      </w:r>
      <w:r>
        <w:t xml:space="preserve"> MEF Client shall compose a list of Target MEF Clients to whom the MEF is authorized to provide Kc: </w:t>
      </w:r>
    </w:p>
    <w:p w14:paraId="05BB8765" w14:textId="77777777" w:rsidR="00710A57" w:rsidRDefault="00710A57" w:rsidP="00710A57">
      <w:pPr>
        <w:pStyle w:val="B2"/>
      </w:pPr>
      <w:r>
        <w:t>In the case of MEF-Based SAEF or MEF-Based ESPrim: The list shall contain exactly one Absolute AE-ID or Absolute CSE-ID.</w:t>
      </w:r>
    </w:p>
    <w:p w14:paraId="0645DA47" w14:textId="77777777" w:rsidR="00710A57" w:rsidRDefault="00710A57" w:rsidP="00710A57">
      <w:pPr>
        <w:pStyle w:val="B2"/>
      </w:pPr>
      <w:r>
        <w:t xml:space="preserve">In the case of MEF-Based ESData: The list shall contain any non-zero number of Absolute AE-ID or Absolute CSE-IDs. </w:t>
      </w:r>
    </w:p>
    <w:p w14:paraId="40D38C31" w14:textId="77777777" w:rsidR="00710A57" w:rsidRDefault="00710A57" w:rsidP="00710A57">
      <w:pPr>
        <w:pStyle w:val="NO"/>
        <w:rPr>
          <w:lang w:val="en-US"/>
        </w:rPr>
      </w:pPr>
      <w:r>
        <w:t>NOTE</w:t>
      </w:r>
      <w:r>
        <w:rPr>
          <w:lang w:val="en-US"/>
        </w:rPr>
        <w:t xml:space="preserve"> 1</w:t>
      </w:r>
      <w:r>
        <w:t>:</w:t>
      </w:r>
      <w:r>
        <w:tab/>
      </w:r>
      <w:r>
        <w:rPr>
          <w:lang w:val="en-US"/>
        </w:rPr>
        <w:t>The present</w:t>
      </w:r>
      <w:r>
        <w:t xml:space="preserve"> specifications do not provide any details about </w:t>
      </w:r>
      <w:r>
        <w:rPr>
          <w:lang w:val="en-US"/>
        </w:rPr>
        <w:t>how the Source MEF Client selects the list of Target MEF Clients</w:t>
      </w:r>
      <w:r>
        <w:t>.</w:t>
      </w:r>
      <w:r>
        <w:rPr>
          <w:lang w:val="en-US"/>
        </w:rPr>
        <w:t xml:space="preserve"> </w:t>
      </w:r>
    </w:p>
    <w:p w14:paraId="0EB608B3" w14:textId="534619D2" w:rsidR="00710A57" w:rsidRPr="0067124C" w:rsidRDefault="00710A57" w:rsidP="00710A57">
      <w:pPr>
        <w:pStyle w:val="B1"/>
        <w:numPr>
          <w:ilvl w:val="0"/>
          <w:numId w:val="102"/>
        </w:numPr>
      </w:pPr>
      <w:r>
        <w:rPr>
          <w:lang w:val="en-US"/>
        </w:rPr>
        <w:t xml:space="preserve">The Source MEF Client shall </w:t>
      </w:r>
      <w:r>
        <w:t xml:space="preserve">send a </w:t>
      </w:r>
      <w:r>
        <w:rPr>
          <w:lang w:val="en-US"/>
        </w:rPr>
        <w:t>MEF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w:t>
      </w:r>
      <w:r>
        <w:t>8.3.5</w:t>
      </w:r>
      <w:r w:rsidRPr="0067124C">
        <w:t xml:space="preserve">.2.9-1. </w:t>
      </w:r>
    </w:p>
    <w:p w14:paraId="787866C8" w14:textId="3E0BFE51" w:rsidR="00710A57" w:rsidRPr="00954002" w:rsidRDefault="00710A57" w:rsidP="00710A57">
      <w:pPr>
        <w:pStyle w:val="TH"/>
        <w:ind w:left="737"/>
      </w:pPr>
      <w:r w:rsidRPr="0067124C">
        <w:lastRenderedPageBreak/>
        <w:t xml:space="preserve">Table </w:t>
      </w:r>
      <w:r>
        <w:t>8.3.5</w:t>
      </w:r>
      <w:r w:rsidRPr="0067124C">
        <w:t xml:space="preserve">.2.9-1: </w:t>
      </w:r>
      <w:r>
        <w:rPr>
          <w:lang w:val="en-US"/>
        </w:rPr>
        <w:t>MEF</w:t>
      </w:r>
      <w:r w:rsidRPr="0067124C">
        <w:rPr>
          <w:lang w:val="en-US"/>
        </w:rPr>
        <w:t xml:space="preserve">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710A57" w14:paraId="5B4C300C" w14:textId="77777777" w:rsidTr="00800E38">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0C09DB" w14:textId="77777777" w:rsidR="00710A57" w:rsidRPr="00954002" w:rsidRDefault="00710A57" w:rsidP="00800E38">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E2F27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37DC71C" w14:textId="77777777" w:rsidR="00710A57" w:rsidRDefault="00710A57" w:rsidP="00800E38">
            <w:pPr>
              <w:pStyle w:val="TAH"/>
              <w:rPr>
                <w:rFonts w:eastAsia="Arial Unicode MS"/>
              </w:rPr>
            </w:pPr>
            <w:r>
              <w:rPr>
                <w:rFonts w:eastAsia="Arial Unicode MS"/>
              </w:rPr>
              <w:t>Multiplicity</w:t>
            </w:r>
          </w:p>
        </w:tc>
      </w:tr>
      <w:tr w:rsidR="00710A57" w:rsidRPr="00216304" w14:paraId="13D41546"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14DC2304" w14:textId="77777777" w:rsidR="00710A57" w:rsidRPr="00915A74" w:rsidRDefault="00710A57" w:rsidP="00800E38">
            <w:pPr>
              <w:pStyle w:val="TAC"/>
              <w:tabs>
                <w:tab w:val="left" w:pos="864"/>
                <w:tab w:val="center" w:pos="1722"/>
              </w:tabs>
              <w:jc w:val="left"/>
              <w:rPr>
                <w:i/>
              </w:rPr>
            </w:pPr>
            <w:r>
              <w:rPr>
                <w:i/>
              </w:rPr>
              <w:t>MEF-FQDN</w:t>
            </w:r>
          </w:p>
        </w:tc>
        <w:tc>
          <w:tcPr>
            <w:tcW w:w="4967" w:type="dxa"/>
            <w:tcBorders>
              <w:top w:val="single" w:sz="4" w:space="0" w:color="000000"/>
              <w:left w:val="single" w:sz="4" w:space="0" w:color="000000"/>
              <w:bottom w:val="single" w:sz="4" w:space="0" w:color="000000"/>
              <w:right w:val="single" w:sz="4" w:space="0" w:color="000000"/>
            </w:tcBorders>
          </w:tcPr>
          <w:p w14:paraId="5C37FE1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6B1B5D38" w14:textId="77777777" w:rsidR="00710A57" w:rsidRDefault="00710A57" w:rsidP="00800E38">
            <w:pPr>
              <w:pStyle w:val="TAC"/>
              <w:rPr>
                <w:rFonts w:eastAsia="Arial Unicode MS"/>
              </w:rPr>
            </w:pPr>
            <w:r>
              <w:rPr>
                <w:rFonts w:eastAsia="Arial Unicode MS"/>
              </w:rPr>
              <w:t>1</w:t>
            </w:r>
          </w:p>
        </w:tc>
      </w:tr>
      <w:tr w:rsidR="00710A57" w:rsidRPr="00216304" w14:paraId="661C8E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4A40CF82" w14:textId="77777777" w:rsidR="00710A57" w:rsidRDefault="00710A57" w:rsidP="00800E38">
            <w:pPr>
              <w:pStyle w:val="TAC"/>
              <w:tabs>
                <w:tab w:val="left" w:pos="864"/>
                <w:tab w:val="center" w:pos="1722"/>
              </w:tabs>
              <w:jc w:val="left"/>
              <w:rPr>
                <w:i/>
              </w:rPr>
            </w:pPr>
            <w:r>
              <w:rPr>
                <w:i/>
              </w:rPr>
              <w:t>RelativeKeyID</w:t>
            </w:r>
          </w:p>
        </w:tc>
        <w:tc>
          <w:tcPr>
            <w:tcW w:w="4967" w:type="dxa"/>
            <w:tcBorders>
              <w:top w:val="single" w:sz="4" w:space="0" w:color="000000"/>
              <w:left w:val="single" w:sz="4" w:space="0" w:color="000000"/>
              <w:bottom w:val="single" w:sz="4" w:space="0" w:color="000000"/>
              <w:right w:val="single" w:sz="4" w:space="0" w:color="000000"/>
            </w:tcBorders>
          </w:tcPr>
          <w:p w14:paraId="33658718"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58FC6787" w14:textId="77777777" w:rsidR="00710A57" w:rsidRDefault="00710A57" w:rsidP="00800E38">
            <w:pPr>
              <w:pStyle w:val="TAC"/>
              <w:rPr>
                <w:rFonts w:eastAsia="Arial Unicode MS"/>
              </w:rPr>
            </w:pPr>
            <w:r>
              <w:rPr>
                <w:rFonts w:eastAsia="Arial Unicode MS"/>
              </w:rPr>
              <w:t>1</w:t>
            </w:r>
          </w:p>
        </w:tc>
      </w:tr>
      <w:tr w:rsidR="00710A57" w:rsidRPr="00216304" w14:paraId="2C181FA4"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7099194B" w14:textId="77777777" w:rsidR="00710A57" w:rsidRDefault="00710A57" w:rsidP="00800E38">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C6C4BC8" w14:textId="77777777" w:rsidR="00710A57" w:rsidRDefault="00710A57" w:rsidP="00800E38">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1A4031C" w14:textId="77777777" w:rsidR="00710A57" w:rsidRDefault="00710A57" w:rsidP="00800E38">
            <w:pPr>
              <w:pStyle w:val="TAC"/>
              <w:rPr>
                <w:rFonts w:eastAsia="Arial Unicode MS"/>
              </w:rPr>
            </w:pPr>
            <w:r>
              <w:rPr>
                <w:rFonts w:eastAsia="Arial Unicode MS"/>
              </w:rPr>
              <w:t>0..1</w:t>
            </w:r>
          </w:p>
        </w:tc>
      </w:tr>
      <w:tr w:rsidR="00710A57" w:rsidRPr="00216304" w14:paraId="55B93D8B"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482A195" w14:textId="77777777" w:rsidR="00710A57" w:rsidRDefault="00710A57" w:rsidP="00800E38">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127DA427" w14:textId="77777777" w:rsidR="00710A57" w:rsidRDefault="00710A57" w:rsidP="00800E38">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790F2988" w14:textId="77777777" w:rsidR="00710A57" w:rsidRDefault="00710A57" w:rsidP="00800E38">
            <w:pPr>
              <w:pStyle w:val="TAC"/>
              <w:rPr>
                <w:rFonts w:eastAsia="Arial Unicode MS"/>
              </w:rPr>
            </w:pPr>
            <w:r>
              <w:rPr>
                <w:rFonts w:eastAsia="Arial Unicode MS"/>
              </w:rPr>
              <w:t>0..1</w:t>
            </w:r>
          </w:p>
        </w:tc>
      </w:tr>
      <w:tr w:rsidR="00710A57" w:rsidRPr="00216304" w14:paraId="4E128CD0" w14:textId="77777777" w:rsidTr="00800E38">
        <w:trPr>
          <w:jc w:val="center"/>
        </w:trPr>
        <w:tc>
          <w:tcPr>
            <w:tcW w:w="1409" w:type="dxa"/>
            <w:tcBorders>
              <w:top w:val="single" w:sz="4" w:space="0" w:color="000000"/>
              <w:left w:val="single" w:sz="4" w:space="0" w:color="000000"/>
              <w:bottom w:val="single" w:sz="4" w:space="0" w:color="000000"/>
              <w:right w:val="single" w:sz="4" w:space="0" w:color="000000"/>
            </w:tcBorders>
          </w:tcPr>
          <w:p w14:paraId="3E7AD024" w14:textId="77777777" w:rsidR="00710A57" w:rsidRDefault="00710A57" w:rsidP="00800E38">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88FDC55" w14:textId="77777777" w:rsidR="00710A57" w:rsidRDefault="00710A57" w:rsidP="00800E38">
            <w:pPr>
              <w:pStyle w:val="TAC"/>
            </w:pPr>
            <w:r>
              <w:t>(Optional) proposed list of identifiers for the set of Target MEF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20467E6" w14:textId="77777777" w:rsidR="00710A57" w:rsidRDefault="00710A57" w:rsidP="00800E38">
            <w:pPr>
              <w:pStyle w:val="TAC"/>
              <w:rPr>
                <w:rFonts w:eastAsia="Arial Unicode MS"/>
              </w:rPr>
            </w:pPr>
            <w:r>
              <w:rPr>
                <w:rFonts w:eastAsia="Arial Unicode MS"/>
              </w:rPr>
              <w:t>0..1</w:t>
            </w:r>
          </w:p>
        </w:tc>
      </w:tr>
      <w:tr w:rsidR="00710A57" w:rsidRPr="00216304" w14:paraId="7753609A"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38B0F27C" w14:textId="77777777" w:rsidR="00710A57" w:rsidRDefault="00710A57" w:rsidP="00800E38">
            <w:pPr>
              <w:pStyle w:val="TAC"/>
              <w:jc w:val="left"/>
              <w:rPr>
                <w:rFonts w:eastAsia="Arial Unicode MS"/>
              </w:rPr>
            </w:pPr>
            <w:r>
              <w:rPr>
                <w:rFonts w:eastAsia="Arial Unicode MS"/>
              </w:rPr>
              <w:t>NOTE 1: At least one of expirationTime, labels or targetIDs shall be provided</w:t>
            </w:r>
          </w:p>
        </w:tc>
      </w:tr>
    </w:tbl>
    <w:p w14:paraId="54ADE0D1" w14:textId="77777777" w:rsidR="00710A57" w:rsidRPr="00E43A46" w:rsidRDefault="00710A57" w:rsidP="00710A57"/>
    <w:p w14:paraId="2D9688EB" w14:textId="77777777" w:rsidR="00710A57" w:rsidRPr="006125BD" w:rsidRDefault="00710A57" w:rsidP="00710A57">
      <w:pPr>
        <w:pStyle w:val="B1"/>
        <w:numPr>
          <w:ilvl w:val="0"/>
          <w:numId w:val="102"/>
        </w:numPr>
        <w:rPr>
          <w:lang w:val="en-US"/>
        </w:rPr>
      </w:pPr>
      <w:r>
        <w:t>The MEF shall process the request. If error cases are encountered, then the MEF shall send an appropriate error response. If the request is processed successfully, then the MEF shall update the metadata with the proposed values if authorized by the administrating stakeholder. The MEF may assign different values for parameters received from the MEF Client, based on instruction from the administrating stakeholder.</w:t>
      </w:r>
    </w:p>
    <w:p w14:paraId="030F74CB" w14:textId="6948094F" w:rsidR="00710A57" w:rsidRPr="0067124C" w:rsidRDefault="00710A57" w:rsidP="00710A57">
      <w:pPr>
        <w:pStyle w:val="B1"/>
        <w:numPr>
          <w:ilvl w:val="0"/>
          <w:numId w:val="102"/>
        </w:numPr>
      </w:pPr>
      <w:r>
        <w:t xml:space="preserve">The MEF shall send a response, to the Source MEF Client, including the </w:t>
      </w:r>
      <w:r w:rsidRPr="0067124C">
        <w:t>information shown in Table</w:t>
      </w:r>
      <w:r>
        <w:t> 8.3.5</w:t>
      </w:r>
      <w:r w:rsidRPr="0067124C">
        <w:t>.2.9</w:t>
      </w:r>
      <w:r>
        <w:noBreakHyphen/>
      </w:r>
      <w:r w:rsidRPr="0067124C">
        <w:t xml:space="preserve">2. </w:t>
      </w:r>
    </w:p>
    <w:p w14:paraId="030045EC" w14:textId="72C87A90" w:rsidR="00710A57" w:rsidRPr="00954002" w:rsidRDefault="00710A57" w:rsidP="00710A57">
      <w:pPr>
        <w:pStyle w:val="TH"/>
        <w:ind w:left="737"/>
      </w:pPr>
      <w:r w:rsidRPr="0067124C">
        <w:t xml:space="preserve">Table </w:t>
      </w:r>
      <w:r>
        <w:t>8.3.5</w:t>
      </w:r>
      <w:r w:rsidRPr="0067124C">
        <w:t xml:space="preserve">.2.9-2: </w:t>
      </w:r>
      <w:r>
        <w:rPr>
          <w:lang w:val="en-US"/>
        </w:rPr>
        <w:t>MEF</w:t>
      </w:r>
      <w:r w:rsidRPr="0067124C">
        <w:rPr>
          <w:lang w:val="en-US"/>
        </w:rPr>
        <w:t xml:space="preserve">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710A57" w14:paraId="3061745C" w14:textId="77777777" w:rsidTr="00800E38">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C872EBA" w14:textId="77777777" w:rsidR="00710A57" w:rsidRPr="00954002" w:rsidRDefault="00710A57" w:rsidP="00800E38">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91864B1"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7DBA54E" w14:textId="77777777" w:rsidR="00710A57" w:rsidRDefault="00710A57" w:rsidP="00800E38">
            <w:pPr>
              <w:pStyle w:val="TAH"/>
              <w:rPr>
                <w:rFonts w:eastAsia="Arial Unicode MS"/>
              </w:rPr>
            </w:pPr>
            <w:r>
              <w:rPr>
                <w:rFonts w:eastAsia="Arial Unicode MS"/>
              </w:rPr>
              <w:t>Multiplicity</w:t>
            </w:r>
          </w:p>
        </w:tc>
      </w:tr>
      <w:tr w:rsidR="00710A57" w:rsidRPr="00216304" w14:paraId="316C6ADC"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5B9AACA" w14:textId="77777777" w:rsidR="00710A57" w:rsidRDefault="00710A57" w:rsidP="00800E38">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5ED9D827" w14:textId="77777777" w:rsidR="00710A57" w:rsidRDefault="00710A57" w:rsidP="00800E38">
            <w:pPr>
              <w:pStyle w:val="TAC"/>
            </w:pPr>
            <w:r>
              <w:t>Current time when the key registration shall expire, if changed since the last time the MEF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66464906" w14:textId="77777777" w:rsidR="00710A57" w:rsidRDefault="00710A57" w:rsidP="00800E38">
            <w:pPr>
              <w:pStyle w:val="TAC"/>
              <w:rPr>
                <w:rFonts w:eastAsia="Arial Unicode MS"/>
              </w:rPr>
            </w:pPr>
            <w:r>
              <w:rPr>
                <w:rFonts w:eastAsia="Arial Unicode MS"/>
              </w:rPr>
              <w:t>0..1</w:t>
            </w:r>
          </w:p>
        </w:tc>
      </w:tr>
      <w:tr w:rsidR="00710A57" w:rsidRPr="00216304" w14:paraId="37E68420"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74C412E" w14:textId="77777777" w:rsidR="00710A57" w:rsidRDefault="00710A57" w:rsidP="00800E38">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36D5196" w14:textId="77777777" w:rsidR="00710A57" w:rsidRDefault="00710A57" w:rsidP="00800E38">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03DFB319" w14:textId="77777777" w:rsidR="00710A57" w:rsidRDefault="00710A57" w:rsidP="00800E38">
            <w:pPr>
              <w:pStyle w:val="TAC"/>
              <w:rPr>
                <w:rFonts w:eastAsia="Arial Unicode MS"/>
              </w:rPr>
            </w:pPr>
            <w:r>
              <w:rPr>
                <w:rFonts w:eastAsia="Arial Unicode MS"/>
              </w:rPr>
              <w:t>0..1</w:t>
            </w:r>
          </w:p>
        </w:tc>
      </w:tr>
      <w:tr w:rsidR="00710A57" w:rsidRPr="00216304" w14:paraId="065CB47A" w14:textId="77777777" w:rsidTr="00800E38">
        <w:trPr>
          <w:jc w:val="center"/>
        </w:trPr>
        <w:tc>
          <w:tcPr>
            <w:tcW w:w="1499" w:type="dxa"/>
            <w:tcBorders>
              <w:top w:val="single" w:sz="4" w:space="0" w:color="000000"/>
              <w:left w:val="single" w:sz="4" w:space="0" w:color="000000"/>
              <w:bottom w:val="single" w:sz="4" w:space="0" w:color="000000"/>
              <w:right w:val="single" w:sz="4" w:space="0" w:color="000000"/>
            </w:tcBorders>
          </w:tcPr>
          <w:p w14:paraId="21678263" w14:textId="77777777" w:rsidR="00710A57" w:rsidRDefault="00710A57" w:rsidP="00800E38">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1B01E3BD" w14:textId="77777777" w:rsidR="00710A57" w:rsidRDefault="00710A57" w:rsidP="00800E38">
            <w:pPr>
              <w:pStyle w:val="TAC"/>
            </w:pPr>
            <w:r>
              <w:t>Current list of identifiers for the initial set of Target MEF Clients authorized to retrieve the symmetric key. This list may have been modified from the list provided by the MEF Client.</w:t>
            </w:r>
          </w:p>
        </w:tc>
        <w:tc>
          <w:tcPr>
            <w:tcW w:w="1220" w:type="dxa"/>
            <w:tcBorders>
              <w:top w:val="single" w:sz="4" w:space="0" w:color="000000"/>
              <w:left w:val="single" w:sz="4" w:space="0" w:color="000000"/>
              <w:bottom w:val="single" w:sz="4" w:space="0" w:color="000000"/>
              <w:right w:val="single" w:sz="4" w:space="0" w:color="000000"/>
            </w:tcBorders>
          </w:tcPr>
          <w:p w14:paraId="328A7FFC" w14:textId="77777777" w:rsidR="00710A57" w:rsidRDefault="00710A57" w:rsidP="00800E38">
            <w:pPr>
              <w:pStyle w:val="TAC"/>
              <w:rPr>
                <w:rFonts w:eastAsia="Arial Unicode MS"/>
              </w:rPr>
            </w:pPr>
            <w:r>
              <w:rPr>
                <w:rFonts w:eastAsia="Arial Unicode MS"/>
              </w:rPr>
              <w:t>0..1</w:t>
            </w:r>
          </w:p>
        </w:tc>
      </w:tr>
      <w:tr w:rsidR="00710A57" w:rsidRPr="00216304" w14:paraId="49D1ECFD" w14:textId="77777777" w:rsidTr="00800E38">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2D845C33" w14:textId="77777777" w:rsidR="00710A57" w:rsidRDefault="00710A57" w:rsidP="00800E38">
            <w:pPr>
              <w:pStyle w:val="TAN"/>
              <w:rPr>
                <w:rFonts w:eastAsia="Arial Unicode MS"/>
              </w:rPr>
            </w:pPr>
            <w:r>
              <w:rPr>
                <w:rFonts w:eastAsia="Arial Unicode MS"/>
              </w:rPr>
              <w:t>NOTE:</w:t>
            </w:r>
            <w:r>
              <w:rPr>
                <w:rFonts w:eastAsia="Arial Unicode MS"/>
              </w:rPr>
              <w:tab/>
              <w:t>The response includes only those parameters that were present in the corresponding request.</w:t>
            </w:r>
          </w:p>
        </w:tc>
      </w:tr>
    </w:tbl>
    <w:p w14:paraId="157D854C" w14:textId="77777777" w:rsidR="00710A57" w:rsidRPr="00E43A46" w:rsidRDefault="00710A57" w:rsidP="00710A57"/>
    <w:p w14:paraId="0B6F70DB" w14:textId="282050EF" w:rsidR="00710A57" w:rsidRDefault="00710A57" w:rsidP="00754A54">
      <w:pPr>
        <w:pStyle w:val="Heading5"/>
      </w:pPr>
      <w:bookmarkStart w:id="832" w:name="_Toc479776155"/>
      <w:r>
        <w:t>8.3.5.2.10</w:t>
      </w:r>
      <w:r w:rsidRPr="003A021D">
        <w:tab/>
      </w:r>
      <w:r>
        <w:t>MEF</w:t>
      </w:r>
      <w:r w:rsidRPr="003A021D">
        <w:t xml:space="preserve"> Key </w:t>
      </w:r>
      <w:r>
        <w:rPr>
          <w:lang w:val="en-US"/>
        </w:rPr>
        <w:t xml:space="preserve">De-Registration </w:t>
      </w:r>
      <w:r w:rsidRPr="003A021D">
        <w:t>Procedure</w:t>
      </w:r>
      <w:bookmarkEnd w:id="832"/>
    </w:p>
    <w:p w14:paraId="4D493688" w14:textId="77777777" w:rsidR="00710A57" w:rsidRPr="003A021D" w:rsidRDefault="00710A57" w:rsidP="00710A57">
      <w:pPr>
        <w:rPr>
          <w:b/>
          <w:lang w:val="en-US"/>
        </w:rPr>
      </w:pPr>
      <w:r w:rsidRPr="003A021D">
        <w:rPr>
          <w:b/>
          <w:lang w:val="en-US"/>
        </w:rPr>
        <w:t xml:space="preserve">Purpose: </w:t>
      </w:r>
      <w:r w:rsidRPr="003A021D">
        <w:rPr>
          <w:lang w:val="en-US"/>
        </w:rPr>
        <w:t xml:space="preserve">This procedure enables a Source </w:t>
      </w:r>
      <w:r>
        <w:rPr>
          <w:lang w:val="en-US"/>
        </w:rPr>
        <w:t>MEF Client</w:t>
      </w:r>
      <w:r w:rsidRPr="003A021D">
        <w:rPr>
          <w:lang w:val="en-US"/>
        </w:rPr>
        <w:t xml:space="preserve"> to </w:t>
      </w:r>
      <w:r>
        <w:rPr>
          <w:lang w:val="en-US"/>
        </w:rPr>
        <w:t>request the MEF to stop distributing the registered key</w:t>
      </w:r>
      <w:r w:rsidRPr="003A021D">
        <w:rPr>
          <w:lang w:val="en-US"/>
        </w:rPr>
        <w:t xml:space="preserve">.  </w:t>
      </w:r>
      <w:r w:rsidRPr="003A021D">
        <w:rPr>
          <w:b/>
          <w:lang w:val="en-US"/>
        </w:rPr>
        <w:t xml:space="preserve"> </w:t>
      </w:r>
    </w:p>
    <w:p w14:paraId="0CBDE95C" w14:textId="77777777" w:rsidR="00710A57" w:rsidRPr="003A021D" w:rsidRDefault="00710A57" w:rsidP="00710A57">
      <w:pPr>
        <w:rPr>
          <w:lang w:val="en-US"/>
        </w:rPr>
      </w:pPr>
      <w:r w:rsidRPr="003A021D">
        <w:rPr>
          <w:lang w:val="en-US"/>
        </w:rPr>
        <w:t xml:space="preserve">This procedure is performed between the Source </w:t>
      </w:r>
      <w:r>
        <w:rPr>
          <w:lang w:val="en-US"/>
        </w:rPr>
        <w:t>MEF Client</w:t>
      </w:r>
      <w:r w:rsidRPr="003A021D">
        <w:rPr>
          <w:lang w:val="en-US"/>
        </w:rPr>
        <w:t xml:space="preserve"> and the </w:t>
      </w:r>
      <w:r>
        <w:rPr>
          <w:lang w:val="en-US"/>
        </w:rPr>
        <w:t>MEF</w:t>
      </w:r>
      <w:r w:rsidRPr="003A021D">
        <w:rPr>
          <w:lang w:val="en-US"/>
        </w:rPr>
        <w:t xml:space="preserve">. </w:t>
      </w:r>
    </w:p>
    <w:p w14:paraId="6CAE1BC0" w14:textId="77777777" w:rsidR="00710A57" w:rsidRPr="003A021D" w:rsidRDefault="00710A57" w:rsidP="00710A57">
      <w:pPr>
        <w:rPr>
          <w:b/>
          <w:lang w:val="en-US"/>
        </w:rPr>
      </w:pPr>
      <w:r w:rsidRPr="003A021D">
        <w:rPr>
          <w:b/>
          <w:lang w:val="en-US"/>
        </w:rPr>
        <w:t xml:space="preserve">Pre-Conditions: </w:t>
      </w:r>
    </w:p>
    <w:p w14:paraId="6E6B90D4" w14:textId="77777777" w:rsidR="00710A57" w:rsidRDefault="00710A57" w:rsidP="00710A57">
      <w:pPr>
        <w:pStyle w:val="B1"/>
        <w:rPr>
          <w:lang w:val="en-US"/>
        </w:rPr>
      </w:pPr>
      <w:r w:rsidRPr="003A021D">
        <w:rPr>
          <w:lang w:val="en-US"/>
        </w:rPr>
        <w:t xml:space="preserve">The </w:t>
      </w:r>
      <w:r>
        <w:rPr>
          <w:lang w:val="en-US"/>
        </w:rPr>
        <w:t>MEF Client has previously performed the MEF Key Registration procedure to create the key registration.</w:t>
      </w:r>
    </w:p>
    <w:p w14:paraId="2FA00D6D" w14:textId="77777777" w:rsidR="00710A57" w:rsidRDefault="00710A57" w:rsidP="00710A57">
      <w:pPr>
        <w:pStyle w:val="B1"/>
        <w:rPr>
          <w:lang w:val="en-US"/>
        </w:rPr>
      </w:pPr>
      <w:r>
        <w:rPr>
          <w:lang w:val="en-US"/>
        </w:rPr>
        <w:t>The key registration is not expired.</w:t>
      </w:r>
    </w:p>
    <w:p w14:paraId="2A2FE48B" w14:textId="77777777" w:rsidR="00710A57" w:rsidRPr="003A021D" w:rsidRDefault="00710A57" w:rsidP="00710A57">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0A5F6916" w14:textId="46D9D906" w:rsidR="00710A57" w:rsidRDefault="00710A57" w:rsidP="00710A57">
      <w:pPr>
        <w:pStyle w:val="B1"/>
        <w:numPr>
          <w:ilvl w:val="0"/>
          <w:numId w:val="103"/>
        </w:numPr>
      </w:pPr>
      <w:r>
        <w:t>The MEF Client shall establish a TLS (or DTLS) connection with the MEF as described in step 1 of clause 8.3.5</w:t>
      </w:r>
      <w:r w:rsidRPr="0067124C">
        <w:t>.2.7.</w:t>
      </w:r>
      <w:r>
        <w:t xml:space="preserve"> </w:t>
      </w:r>
    </w:p>
    <w:p w14:paraId="094F3A80" w14:textId="4F71B5A5" w:rsidR="00710A57" w:rsidRPr="0067124C" w:rsidRDefault="00710A57" w:rsidP="00710A57">
      <w:pPr>
        <w:pStyle w:val="B1"/>
        <w:numPr>
          <w:ilvl w:val="0"/>
          <w:numId w:val="103"/>
        </w:numPr>
      </w:pPr>
      <w:r>
        <w:t>The MEF Client shall send MEF Key De-Registration request including the information shown in Table 8.3.5</w:t>
      </w:r>
      <w:r w:rsidRPr="0067124C">
        <w:t xml:space="preserve">.2.10-1. </w:t>
      </w:r>
    </w:p>
    <w:p w14:paraId="3F83FB3E" w14:textId="1734DD8A" w:rsidR="00710A57" w:rsidRPr="00347C26" w:rsidRDefault="00710A57" w:rsidP="00710A57">
      <w:pPr>
        <w:pStyle w:val="TH"/>
        <w:ind w:left="737"/>
        <w:rPr>
          <w:lang w:val="fr-FR"/>
        </w:rPr>
      </w:pPr>
      <w:r w:rsidRPr="00347C26">
        <w:rPr>
          <w:lang w:val="fr-FR"/>
        </w:rPr>
        <w:t xml:space="preserve">Table </w:t>
      </w:r>
      <w:r>
        <w:rPr>
          <w:lang w:val="fr-FR"/>
        </w:rPr>
        <w:t>8.3.5</w:t>
      </w:r>
      <w:r w:rsidRPr="00347C26">
        <w:rPr>
          <w:lang w:val="fr-FR"/>
        </w:rPr>
        <w:t xml:space="preserve">.2.10-1: </w:t>
      </w:r>
      <w:r>
        <w:rPr>
          <w:lang w:val="fr-FR"/>
        </w:rPr>
        <w:t>MEF</w:t>
      </w:r>
      <w:r w:rsidRPr="00347C26">
        <w:rPr>
          <w:lang w:val="fr-FR"/>
        </w:rPr>
        <w:t xml:space="preserve">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710A57" w14:paraId="0169AE99" w14:textId="77777777" w:rsidTr="00800E38">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54A62F3" w14:textId="77777777" w:rsidR="00710A57" w:rsidRPr="00954002" w:rsidRDefault="00710A57" w:rsidP="00800E38">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C2CD8E" w14:textId="77777777" w:rsidR="00710A57" w:rsidRPr="00954002" w:rsidRDefault="00710A57" w:rsidP="00800E38">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954B327" w14:textId="77777777" w:rsidR="00710A57" w:rsidRDefault="00710A57" w:rsidP="00800E38">
            <w:pPr>
              <w:pStyle w:val="TAH"/>
              <w:rPr>
                <w:rFonts w:eastAsia="Arial Unicode MS"/>
              </w:rPr>
            </w:pPr>
            <w:r>
              <w:rPr>
                <w:rFonts w:eastAsia="Arial Unicode MS"/>
              </w:rPr>
              <w:t>Multiplicity</w:t>
            </w:r>
          </w:p>
        </w:tc>
      </w:tr>
      <w:tr w:rsidR="00710A57" w:rsidRPr="00216304" w14:paraId="0AB70342"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4E5BC560" w14:textId="77777777" w:rsidR="00710A57" w:rsidRPr="00915A74" w:rsidRDefault="00710A57" w:rsidP="00800E38">
            <w:pPr>
              <w:pStyle w:val="TAC"/>
              <w:tabs>
                <w:tab w:val="left" w:pos="864"/>
                <w:tab w:val="center" w:pos="1722"/>
              </w:tabs>
              <w:jc w:val="left"/>
              <w:rPr>
                <w:i/>
              </w:rPr>
            </w:pPr>
            <w:r>
              <w:rPr>
                <w:i/>
              </w:rPr>
              <w:t>MEF-FQDN</w:t>
            </w:r>
          </w:p>
        </w:tc>
        <w:tc>
          <w:tcPr>
            <w:tcW w:w="4450" w:type="dxa"/>
            <w:tcBorders>
              <w:top w:val="single" w:sz="4" w:space="0" w:color="000000"/>
              <w:left w:val="single" w:sz="4" w:space="0" w:color="000000"/>
              <w:bottom w:val="single" w:sz="4" w:space="0" w:color="000000"/>
              <w:right w:val="single" w:sz="4" w:space="0" w:color="000000"/>
            </w:tcBorders>
          </w:tcPr>
          <w:p w14:paraId="31AFCAA5" w14:textId="77777777" w:rsidR="00710A57" w:rsidRDefault="00710A57" w:rsidP="00800E38">
            <w:pPr>
              <w:pStyle w:val="TAC"/>
            </w:pPr>
            <w:r>
              <w:t xml:space="preserve">FQDN of the MEF, from  MEF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3FFDE7EB" w14:textId="77777777" w:rsidR="00710A57" w:rsidRDefault="00710A57" w:rsidP="00800E38">
            <w:pPr>
              <w:pStyle w:val="TAC"/>
              <w:rPr>
                <w:rFonts w:eastAsia="Arial Unicode MS"/>
              </w:rPr>
            </w:pPr>
            <w:r>
              <w:rPr>
                <w:rFonts w:eastAsia="Arial Unicode MS"/>
              </w:rPr>
              <w:t>1</w:t>
            </w:r>
          </w:p>
        </w:tc>
      </w:tr>
      <w:tr w:rsidR="00710A57" w:rsidRPr="00216304" w14:paraId="20010579" w14:textId="77777777" w:rsidTr="00800E38">
        <w:trPr>
          <w:jc w:val="center"/>
        </w:trPr>
        <w:tc>
          <w:tcPr>
            <w:tcW w:w="1926" w:type="dxa"/>
            <w:tcBorders>
              <w:top w:val="single" w:sz="4" w:space="0" w:color="000000"/>
              <w:left w:val="single" w:sz="4" w:space="0" w:color="000000"/>
              <w:bottom w:val="single" w:sz="4" w:space="0" w:color="000000"/>
              <w:right w:val="single" w:sz="4" w:space="0" w:color="000000"/>
            </w:tcBorders>
          </w:tcPr>
          <w:p w14:paraId="2A04A922" w14:textId="77777777" w:rsidR="00710A57" w:rsidRPr="00915A74" w:rsidRDefault="00710A57" w:rsidP="00800E38">
            <w:pPr>
              <w:pStyle w:val="TAC"/>
              <w:tabs>
                <w:tab w:val="left" w:pos="864"/>
                <w:tab w:val="center" w:pos="1722"/>
              </w:tabs>
              <w:jc w:val="left"/>
              <w:rPr>
                <w:i/>
              </w:rPr>
            </w:pPr>
            <w:r>
              <w:rPr>
                <w:i/>
              </w:rPr>
              <w:t>RelativeKeyID</w:t>
            </w:r>
          </w:p>
        </w:tc>
        <w:tc>
          <w:tcPr>
            <w:tcW w:w="4450" w:type="dxa"/>
            <w:tcBorders>
              <w:top w:val="single" w:sz="4" w:space="0" w:color="000000"/>
              <w:left w:val="single" w:sz="4" w:space="0" w:color="000000"/>
              <w:bottom w:val="single" w:sz="4" w:space="0" w:color="000000"/>
              <w:right w:val="single" w:sz="4" w:space="0" w:color="000000"/>
            </w:tcBorders>
          </w:tcPr>
          <w:p w14:paraId="0FD952FF" w14:textId="77777777" w:rsidR="00710A57" w:rsidRDefault="00710A57" w:rsidP="00800E38">
            <w:pPr>
              <w:pStyle w:val="TAC"/>
            </w:pPr>
            <w:r>
              <w:t>The r</w:t>
            </w:r>
            <w:r w:rsidRPr="001F5CB0">
              <w:t>elative</w:t>
            </w:r>
            <w:r>
              <w:t xml:space="preserve"> part of the Key Identifier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F51CBB8" w14:textId="77777777" w:rsidR="00710A57" w:rsidRDefault="00710A57" w:rsidP="00800E38">
            <w:pPr>
              <w:pStyle w:val="TAC"/>
              <w:rPr>
                <w:rFonts w:eastAsia="Arial Unicode MS"/>
              </w:rPr>
            </w:pPr>
            <w:r>
              <w:rPr>
                <w:rFonts w:eastAsia="Arial Unicode MS"/>
              </w:rPr>
              <w:t>1</w:t>
            </w:r>
          </w:p>
        </w:tc>
      </w:tr>
    </w:tbl>
    <w:p w14:paraId="623BAC33" w14:textId="77777777" w:rsidR="00710A57" w:rsidRDefault="00710A57" w:rsidP="00710A57">
      <w:pPr>
        <w:pStyle w:val="B1"/>
        <w:numPr>
          <w:ilvl w:val="0"/>
          <w:numId w:val="0"/>
        </w:numPr>
        <w:ind w:left="737" w:hanging="453"/>
      </w:pPr>
    </w:p>
    <w:p w14:paraId="264A180A" w14:textId="77777777" w:rsidR="00710A57" w:rsidRDefault="00710A57" w:rsidP="00710A57">
      <w:pPr>
        <w:pStyle w:val="B1"/>
        <w:numPr>
          <w:ilvl w:val="0"/>
          <w:numId w:val="103"/>
        </w:numPr>
      </w:pPr>
      <w:r>
        <w:lastRenderedPageBreak/>
        <w:t>Upon receiving the request, the MEF shall process the request. If error cases are encountered, then the MEF shall send an error response. If the request is processed successfully, then the MEF shall delete the information associated with the identified key registration.</w:t>
      </w:r>
    </w:p>
    <w:p w14:paraId="0389069C" w14:textId="77777777" w:rsidR="00710A57" w:rsidRPr="003425C3" w:rsidRDefault="00710A57" w:rsidP="00710A57">
      <w:pPr>
        <w:pStyle w:val="B1"/>
        <w:numPr>
          <w:ilvl w:val="0"/>
          <w:numId w:val="103"/>
        </w:numPr>
      </w:pPr>
      <w:r>
        <w:t xml:space="preserve">The MEF shall compose </w:t>
      </w:r>
      <w:r>
        <w:rPr>
          <w:lang w:val="en-US"/>
        </w:rPr>
        <w:t xml:space="preserve">MEF Client De-Registration </w:t>
      </w:r>
      <w:r>
        <w:t xml:space="preserve">response indicating the success of the operation.  </w:t>
      </w:r>
      <w:r w:rsidRPr="0081553A">
        <w:t xml:space="preserve">The MEF shall send the response to the </w:t>
      </w:r>
      <w:r>
        <w:t>MEF Client</w:t>
      </w:r>
      <w:r w:rsidRPr="0081553A">
        <w:t>.</w:t>
      </w:r>
      <w:r>
        <w:t xml:space="preserve"> </w:t>
      </w:r>
    </w:p>
    <w:p w14:paraId="3ACF5362" w14:textId="00D812CD" w:rsidR="00710A57" w:rsidRDefault="00710A57" w:rsidP="00754A54">
      <w:pPr>
        <w:pStyle w:val="Heading4"/>
      </w:pPr>
      <w:bookmarkStart w:id="833" w:name="_Toc479776156"/>
      <w:r>
        <w:t>8.3.5.3</w:t>
      </w:r>
      <w:r>
        <w:tab/>
        <w:t>Mapping to Protocol in TS-0032</w:t>
      </w:r>
      <w:bookmarkEnd w:id="833"/>
    </w:p>
    <w:p w14:paraId="3EBE9FBB" w14:textId="04F6AD43" w:rsidR="00710A57" w:rsidRDefault="00710A57" w:rsidP="00710A57">
      <w:pPr>
        <w:rPr>
          <w:lang w:val="en-US"/>
        </w:rPr>
      </w:pPr>
      <w:r>
        <w:rPr>
          <w:lang w:val="en-US"/>
        </w:rPr>
        <w:t>The Mmef Interface defined in TS-0032 [</w:t>
      </w:r>
      <w:r w:rsidR="009D5448">
        <w:rPr>
          <w:lang w:val="en-US"/>
        </w:rPr>
        <w:t>58</w:t>
      </w:r>
      <w:r>
        <w:rPr>
          <w:lang w:val="en-US"/>
        </w:rPr>
        <w:t>] shall be used for symmetric key provisioning procedures. The mapping from MEF Procedures to the Mmef interface is described in TS-0032 [</w:t>
      </w:r>
      <w:r w:rsidR="009D5448">
        <w:rPr>
          <w:lang w:val="en-US"/>
        </w:rPr>
        <w:t>58</w:t>
      </w:r>
      <w:r>
        <w:rPr>
          <w:lang w:val="en-US"/>
        </w:rPr>
        <w:t>].</w:t>
      </w:r>
    </w:p>
    <w:p w14:paraId="3202AD90" w14:textId="77777777" w:rsidR="00710A57" w:rsidRPr="0084431F" w:rsidRDefault="00710A57" w:rsidP="00710A57">
      <w:pPr>
        <w:rPr>
          <w:lang w:val="en-US"/>
        </w:rPr>
      </w:pPr>
    </w:p>
    <w:p w14:paraId="2BC944FB" w14:textId="77777777" w:rsidR="00710A57" w:rsidRPr="00B61F2D" w:rsidRDefault="00710A57" w:rsidP="00710A57">
      <w:pPr>
        <w:rPr>
          <w:lang w:val="en-US"/>
        </w:rPr>
      </w:pPr>
    </w:p>
    <w:p w14:paraId="63681897" w14:textId="713D1F4C" w:rsidR="00710A57" w:rsidRDefault="00710A57" w:rsidP="00710A57">
      <w:pPr>
        <w:pStyle w:val="Heading3"/>
        <w:rPr>
          <w:lang w:val="en-US"/>
        </w:rPr>
      </w:pPr>
      <w:bookmarkStart w:id="834" w:name="_Toc479776157"/>
      <w:r w:rsidRPr="001077AF">
        <w:t>8.3.</w:t>
      </w:r>
      <w:r w:rsidR="00D42B5A">
        <w:rPr>
          <w:lang w:val="en-US"/>
        </w:rPr>
        <w:t>6</w:t>
      </w:r>
      <w:r>
        <w:tab/>
      </w:r>
      <w:r>
        <w:rPr>
          <w:lang w:val="en-US"/>
        </w:rPr>
        <w:t xml:space="preserve">Certificate Provisioning </w:t>
      </w:r>
      <w:r w:rsidR="00393D2C">
        <w:rPr>
          <w:lang w:val="en-US"/>
        </w:rPr>
        <w:t xml:space="preserve">Procedure </w:t>
      </w:r>
      <w:r>
        <w:rPr>
          <w:lang w:val="en-US"/>
        </w:rPr>
        <w:t>Details</w:t>
      </w:r>
      <w:bookmarkEnd w:id="834"/>
    </w:p>
    <w:p w14:paraId="1B6ABFF1" w14:textId="50E6A90F" w:rsidR="00393D2C" w:rsidRDefault="00393D2C" w:rsidP="00393D2C">
      <w:pPr>
        <w:pStyle w:val="Heading4"/>
        <w:rPr>
          <w:lang w:val="en-US"/>
        </w:rPr>
      </w:pPr>
      <w:bookmarkStart w:id="835" w:name="_Toc479776158"/>
      <w:r w:rsidRPr="001077AF">
        <w:rPr>
          <w:lang w:val="en-US"/>
        </w:rPr>
        <w:t>8.3.</w:t>
      </w:r>
      <w:r>
        <w:rPr>
          <w:lang w:val="en-US"/>
        </w:rPr>
        <w:t>6</w:t>
      </w:r>
      <w:r w:rsidRPr="001077AF">
        <w:rPr>
          <w:lang w:val="en-US"/>
        </w:rPr>
        <w:t>.</w:t>
      </w:r>
      <w:r>
        <w:rPr>
          <w:lang w:val="en-US"/>
        </w:rPr>
        <w:t>1</w:t>
      </w:r>
      <w:r>
        <w:rPr>
          <w:lang w:val="en-US"/>
        </w:rPr>
        <w:tab/>
        <w:t>Introduction</w:t>
      </w:r>
      <w:bookmarkEnd w:id="835"/>
    </w:p>
    <w:p w14:paraId="69525358" w14:textId="77777777" w:rsidR="00393D2C" w:rsidRDefault="00393D2C" w:rsidP="00393D2C">
      <w:pPr>
        <w:rPr>
          <w:lang w:val="en-US"/>
        </w:rPr>
      </w:pPr>
      <w:r>
        <w:rPr>
          <w:lang w:val="en-US"/>
        </w:rPr>
        <w:t>The Certificate Provisioning procedure includes the following actors:</w:t>
      </w:r>
    </w:p>
    <w:p w14:paraId="16544C29" w14:textId="77777777" w:rsidR="00393D2C" w:rsidRDefault="00393D2C" w:rsidP="00393D2C">
      <w:pPr>
        <w:pStyle w:val="B1"/>
        <w:rPr>
          <w:lang w:val="en-US"/>
        </w:rPr>
      </w:pPr>
      <w:r>
        <w:rPr>
          <w:lang w:val="en-US"/>
        </w:rPr>
        <w:t>MEF Client:  a Security Principal requesting provisioning of an MEF-Provisioned Certificate. The MEF Client uses the MEF-Provisioned Certificate for subsequent authentication of itself to the MEF. The Security Principal can use the MEF-Provisioned Certificate for subsequent authentication of itself in other oneM2M Security Protocols.</w:t>
      </w:r>
    </w:p>
    <w:p w14:paraId="3AFA77AB" w14:textId="77777777" w:rsidR="00393D2C" w:rsidRDefault="00393D2C" w:rsidP="00393D2C">
      <w:pPr>
        <w:pStyle w:val="B1"/>
        <w:rPr>
          <w:lang w:val="en-US"/>
        </w:rPr>
      </w:pPr>
      <w:r>
        <w:rPr>
          <w:lang w:val="en-US"/>
        </w:rPr>
        <w:t>MEF CA: issuing MEF-Provisioned Certificates.</w:t>
      </w:r>
    </w:p>
    <w:p w14:paraId="35CDAC7F" w14:textId="77777777" w:rsidR="00393D2C" w:rsidRDefault="00393D2C" w:rsidP="00393D2C">
      <w:pPr>
        <w:pStyle w:val="B1"/>
        <w:rPr>
          <w:lang w:val="en-US"/>
        </w:rPr>
      </w:pPr>
      <w:r>
        <w:rPr>
          <w:lang w:val="en-US"/>
        </w:rPr>
        <w:t xml:space="preserve">MEF: serving requests from the MEF Client, and acting as a Registration Authority (RA) to forward Certificate Signing Requests (CSRs) towards the MEF CA. </w:t>
      </w:r>
      <w:r>
        <w:t>The MEF can request</w:t>
      </w:r>
      <w:r>
        <w:rPr>
          <w:lang w:val="en-US"/>
        </w:rPr>
        <w:t xml:space="preserve"> the MEF CA to add</w:t>
      </w:r>
      <w:r>
        <w:t xml:space="preserve"> </w:t>
      </w:r>
      <w:r>
        <w:rPr>
          <w:lang w:val="en-US"/>
        </w:rPr>
        <w:t>attributes to those attributes already present in the CSR, and can request deletion or modification of attributes present in the CSR.</w:t>
      </w:r>
    </w:p>
    <w:p w14:paraId="2E5F41A7" w14:textId="77777777" w:rsidR="00393D2C" w:rsidRDefault="00393D2C" w:rsidP="00393D2C">
      <w:pPr>
        <w:pStyle w:val="B1"/>
        <w:numPr>
          <w:ilvl w:val="0"/>
          <w:numId w:val="0"/>
        </w:numPr>
        <w:rPr>
          <w:lang w:val="en-US"/>
        </w:rPr>
      </w:pPr>
      <w:r>
        <w:rPr>
          <w:lang w:val="en-US"/>
        </w:rPr>
        <w:t xml:space="preserve">The Certificate Provisioning Procedure only specifies the interaction between the MEF Client and the MEF. </w:t>
      </w:r>
    </w:p>
    <w:p w14:paraId="17668261" w14:textId="77777777" w:rsidR="00393D2C" w:rsidRDefault="00393D2C" w:rsidP="00393D2C">
      <w:pPr>
        <w:pStyle w:val="NO"/>
        <w:rPr>
          <w:lang w:val="en-US"/>
        </w:rPr>
      </w:pPr>
      <w:r>
        <w:rPr>
          <w:lang w:val="en-US"/>
        </w:rPr>
        <w:t xml:space="preserve">NOTE 1: The </w:t>
      </w:r>
      <w:r w:rsidRPr="00D9256F">
        <w:t>present</w:t>
      </w:r>
      <w:r>
        <w:rPr>
          <w:lang w:val="en-US"/>
        </w:rPr>
        <w:t xml:space="preserve"> specification does not describe the interaction between the MEF and MEF CA.</w:t>
      </w:r>
    </w:p>
    <w:p w14:paraId="52A48D7E" w14:textId="77777777" w:rsidR="00393D2C" w:rsidRDefault="00393D2C" w:rsidP="00393D2C">
      <w:pPr>
        <w:rPr>
          <w:lang w:val="en-US"/>
        </w:rPr>
      </w:pPr>
      <w:r>
        <w:rPr>
          <w:lang w:val="en-US"/>
        </w:rPr>
        <w:t>The Certificate Provisioning Procedure achieve the following outcomes:</w:t>
      </w:r>
    </w:p>
    <w:p w14:paraId="0DD4F4D7" w14:textId="77777777" w:rsidR="00393D2C" w:rsidRDefault="00393D2C" w:rsidP="00393D2C">
      <w:pPr>
        <w:pStyle w:val="B1"/>
        <w:rPr>
          <w:lang w:val="en-US"/>
        </w:rPr>
      </w:pPr>
      <w:r>
        <w:rPr>
          <w:lang w:val="en-US"/>
        </w:rPr>
        <w:t>The MEF Client obtains MEF-Provisioned Certificate.</w:t>
      </w:r>
    </w:p>
    <w:p w14:paraId="3DC19C52" w14:textId="77777777" w:rsidR="00393D2C" w:rsidRDefault="00393D2C" w:rsidP="00393D2C">
      <w:pPr>
        <w:pStyle w:val="B1"/>
        <w:rPr>
          <w:lang w:val="en-US"/>
        </w:rPr>
      </w:pPr>
      <w:r>
        <w:rPr>
          <w:lang w:val="en-US"/>
        </w:rPr>
        <w:t>The MEF Client obtains the MEF CA’s Certificate(s). This certificate(s) shall be</w:t>
      </w:r>
      <w:r w:rsidRPr="00A935C0">
        <w:rPr>
          <w:lang w:val="en-US"/>
        </w:rPr>
        <w:t xml:space="preserve"> </w:t>
      </w:r>
      <w:r>
        <w:rPr>
          <w:lang w:val="en-US"/>
        </w:rPr>
        <w:t>used by the MEF Client for subsequent validation of certificates authenticating the MEF. This certificate(s) may be used by the Security Principal for subsequent validation of certificates authenticating other Security Principals and MAFs.</w:t>
      </w:r>
    </w:p>
    <w:p w14:paraId="4796C2D1" w14:textId="77777777" w:rsidR="00393D2C" w:rsidRPr="008A149B" w:rsidRDefault="00393D2C" w:rsidP="00393D2C">
      <w:pPr>
        <w:pStyle w:val="NO"/>
      </w:pPr>
      <w:r>
        <w:t>NOTE</w:t>
      </w:r>
      <w:r>
        <w:rPr>
          <w:lang w:val="en-US"/>
        </w:rPr>
        <w:t xml:space="preserve"> 2</w:t>
      </w:r>
      <w:r>
        <w:t xml:space="preserve">: </w:t>
      </w:r>
      <w:r>
        <w:tab/>
      </w:r>
      <w:r w:rsidRPr="004B32C5">
        <w:t>Additional trust anchor CA certificate</w:t>
      </w:r>
      <w:r>
        <w:rPr>
          <w:lang w:val="en-US"/>
        </w:rPr>
        <w:t>s</w:t>
      </w:r>
      <w:r w:rsidRPr="004B32C5">
        <w:t xml:space="preserve"> for validation of other </w:t>
      </w:r>
      <w:r>
        <w:rPr>
          <w:lang w:val="en-US"/>
        </w:rPr>
        <w:t>Security Principals and MAFs</w:t>
      </w:r>
      <w:r w:rsidRPr="004B32C5">
        <w:t xml:space="preserve"> can also be provisioned by configuration of MOs based on the [</w:t>
      </w:r>
      <w:r w:rsidRPr="008A149B">
        <w:rPr>
          <w:i/>
        </w:rPr>
        <w:t>trustAnchorCred</w:t>
      </w:r>
      <w:r w:rsidRPr="004B32C5">
        <w:t>] resource.</w:t>
      </w:r>
    </w:p>
    <w:p w14:paraId="7DBC9B45" w14:textId="77777777" w:rsidR="00393D2C" w:rsidRDefault="00393D2C" w:rsidP="00393D2C">
      <w:pPr>
        <w:rPr>
          <w:lang w:val="en-US"/>
        </w:rPr>
      </w:pPr>
      <w:r>
        <w:rPr>
          <w:lang w:val="en-US"/>
        </w:rPr>
        <w:t>The Certificate Provisioning Procedure comprises two procedures:</w:t>
      </w:r>
    </w:p>
    <w:p w14:paraId="479DB3FB" w14:textId="77777777" w:rsidR="00393D2C" w:rsidRDefault="00393D2C" w:rsidP="00393D2C">
      <w:pPr>
        <w:pStyle w:val="B1"/>
        <w:rPr>
          <w:lang w:val="en-US"/>
        </w:rPr>
      </w:pPr>
      <w:r>
        <w:rPr>
          <w:lang w:val="en-US"/>
        </w:rPr>
        <w:t>Initial Certificate Provisioning Procedure: used when the MEF Client</w:t>
      </w:r>
      <w:r w:rsidRPr="00A935C0">
        <w:rPr>
          <w:lang w:val="en-US"/>
        </w:rPr>
        <w:t xml:space="preserve"> does not possess a valid </w:t>
      </w:r>
      <w:r>
        <w:rPr>
          <w:lang w:val="en-US"/>
        </w:rPr>
        <w:t>MEF-Provisioned C</w:t>
      </w:r>
      <w:r w:rsidRPr="00A935C0">
        <w:rPr>
          <w:lang w:val="en-US"/>
        </w:rPr>
        <w:t>ertificate that was previously provisioned by the MEF</w:t>
      </w:r>
      <w:r>
        <w:rPr>
          <w:lang w:val="en-US"/>
        </w:rPr>
        <w:t xml:space="preserve">. </w:t>
      </w:r>
    </w:p>
    <w:p w14:paraId="080E7F3A" w14:textId="77777777" w:rsidR="00393D2C" w:rsidRDefault="00393D2C" w:rsidP="00754A54">
      <w:pPr>
        <w:pStyle w:val="B1"/>
        <w:rPr>
          <w:lang w:val="en-US"/>
        </w:rPr>
      </w:pPr>
      <w:r>
        <w:rPr>
          <w:lang w:val="en-US"/>
        </w:rPr>
        <w:t>Certificate Re-</w:t>
      </w:r>
      <w:r w:rsidRPr="00B03614">
        <w:rPr>
          <w:lang w:val="en-US"/>
        </w:rPr>
        <w:t xml:space="preserve"> </w:t>
      </w:r>
      <w:r>
        <w:rPr>
          <w:lang w:val="en-US"/>
        </w:rPr>
        <w:t>Provisioning Procedure: used by a MEF Client</w:t>
      </w:r>
      <w:r w:rsidRPr="00A935C0">
        <w:rPr>
          <w:lang w:val="en-US"/>
        </w:rPr>
        <w:t xml:space="preserve"> </w:t>
      </w:r>
      <w:r>
        <w:rPr>
          <w:lang w:val="en-US"/>
        </w:rPr>
        <w:t xml:space="preserve">to </w:t>
      </w:r>
      <w:r w:rsidRPr="00FD364A">
        <w:rPr>
          <w:lang w:val="en-US"/>
        </w:rPr>
        <w:t>renew/rekey its existing</w:t>
      </w:r>
      <w:r>
        <w:rPr>
          <w:lang w:val="en-US"/>
        </w:rPr>
        <w:t xml:space="preserve"> valid MEF-Provisioned C</w:t>
      </w:r>
      <w:r w:rsidRPr="00A935C0">
        <w:rPr>
          <w:lang w:val="en-US"/>
        </w:rPr>
        <w:t>ertificate that was previously provisioned by the MEF</w:t>
      </w:r>
      <w:r>
        <w:rPr>
          <w:lang w:val="en-US"/>
        </w:rPr>
        <w:t>.</w:t>
      </w:r>
    </w:p>
    <w:p w14:paraId="2F337BC9" w14:textId="77777777" w:rsidR="00393D2C" w:rsidRDefault="00393D2C" w:rsidP="00393D2C">
      <w:pPr>
        <w:pStyle w:val="B1"/>
        <w:numPr>
          <w:ilvl w:val="0"/>
          <w:numId w:val="0"/>
        </w:numPr>
        <w:rPr>
          <w:lang w:val="en-US"/>
        </w:rPr>
      </w:pPr>
      <w:r>
        <w:rPr>
          <w:lang w:val="en-US"/>
        </w:rPr>
        <w:t>This specification describes use of the following protocol for the Certificate Provisioning Procedure:</w:t>
      </w:r>
    </w:p>
    <w:p w14:paraId="65208BD5" w14:textId="4A8FBFF0" w:rsidR="00393D2C" w:rsidRDefault="00393D2C" w:rsidP="00393D2C">
      <w:pPr>
        <w:pStyle w:val="B1"/>
        <w:rPr>
          <w:lang w:val="en-US"/>
        </w:rPr>
      </w:pPr>
      <w:r>
        <w:rPr>
          <w:lang w:val="en-US"/>
        </w:rPr>
        <w:t>Enrolment over Secure Transport (EST), specified in IETF RFC 7030 [</w:t>
      </w:r>
      <w:r w:rsidR="00F65406">
        <w:rPr>
          <w:lang w:val="en-US"/>
        </w:rPr>
        <w:t>59</w:t>
      </w:r>
      <w:r>
        <w:rPr>
          <w:lang w:val="en-US"/>
        </w:rPr>
        <w:t xml:space="preserve">]. The use of this protocol is described in clause </w:t>
      </w:r>
      <w:r w:rsidRPr="00F661EB">
        <w:rPr>
          <w:lang w:val="en-US"/>
        </w:rPr>
        <w:t>8.3.6.2</w:t>
      </w:r>
      <w:r>
        <w:rPr>
          <w:lang w:val="en-US"/>
        </w:rPr>
        <w:t xml:space="preserve">. </w:t>
      </w:r>
    </w:p>
    <w:p w14:paraId="2CA164F7" w14:textId="77777777" w:rsidR="00393D2C" w:rsidRPr="00754A54" w:rsidRDefault="00393D2C" w:rsidP="00754A54">
      <w:pPr>
        <w:pStyle w:val="B1"/>
        <w:numPr>
          <w:ilvl w:val="0"/>
          <w:numId w:val="0"/>
        </w:numPr>
        <w:ind w:left="284"/>
        <w:rPr>
          <w:i/>
          <w:color w:val="FF0000"/>
          <w:lang w:val="en-US"/>
        </w:rPr>
      </w:pPr>
      <w:r w:rsidRPr="00754A54">
        <w:rPr>
          <w:i/>
          <w:color w:val="FF0000"/>
          <w:lang w:val="en-US"/>
        </w:rPr>
        <w:t xml:space="preserve">Editor’s note: </w:t>
      </w:r>
      <w:r>
        <w:rPr>
          <w:i/>
          <w:color w:val="FF0000"/>
          <w:lang w:val="en-US"/>
        </w:rPr>
        <w:t>other contribution(s) introducing SCEP is expected</w:t>
      </w:r>
      <w:r w:rsidRPr="00754A54">
        <w:rPr>
          <w:i/>
          <w:color w:val="FF0000"/>
          <w:lang w:val="en-US"/>
        </w:rPr>
        <w:t>.</w:t>
      </w:r>
    </w:p>
    <w:p w14:paraId="46AB1180" w14:textId="77777777" w:rsidR="00393D2C" w:rsidRPr="00D9256F" w:rsidRDefault="00393D2C" w:rsidP="00754A54">
      <w:pPr>
        <w:pStyle w:val="B1"/>
        <w:numPr>
          <w:ilvl w:val="0"/>
          <w:numId w:val="0"/>
        </w:numPr>
        <w:ind w:left="284"/>
        <w:rPr>
          <w:lang w:val="en-US"/>
        </w:rPr>
      </w:pPr>
    </w:p>
    <w:p w14:paraId="2BCB3710" w14:textId="1431584D" w:rsidR="00393D2C" w:rsidRDefault="00393D2C" w:rsidP="00393D2C">
      <w:pPr>
        <w:pStyle w:val="Heading4"/>
        <w:rPr>
          <w:lang w:val="en-US"/>
        </w:rPr>
      </w:pPr>
      <w:bookmarkStart w:id="836" w:name="_Toc479776159"/>
      <w:r w:rsidRPr="001077AF">
        <w:rPr>
          <w:lang w:val="en-US"/>
        </w:rPr>
        <w:t>8.3.</w:t>
      </w:r>
      <w:r>
        <w:rPr>
          <w:lang w:val="en-US"/>
        </w:rPr>
        <w:t>6</w:t>
      </w:r>
      <w:r w:rsidRPr="001077AF">
        <w:rPr>
          <w:lang w:val="en-US"/>
        </w:rPr>
        <w:t>.</w:t>
      </w:r>
      <w:r>
        <w:rPr>
          <w:lang w:val="en-US"/>
        </w:rPr>
        <w:t>2</w:t>
      </w:r>
      <w:r>
        <w:rPr>
          <w:lang w:val="en-US"/>
        </w:rPr>
        <w:tab/>
        <w:t>Certificate Provisioning procedures using EST</w:t>
      </w:r>
      <w:bookmarkEnd w:id="836"/>
    </w:p>
    <w:p w14:paraId="2E0C394E" w14:textId="44154DF3" w:rsidR="00393D2C" w:rsidRDefault="00393D2C" w:rsidP="00754A54">
      <w:pPr>
        <w:pStyle w:val="Heading5"/>
      </w:pPr>
      <w:bookmarkStart w:id="837" w:name="_Toc479776160"/>
      <w:r w:rsidRPr="001077AF">
        <w:t>8.3.</w:t>
      </w:r>
      <w:r>
        <w:t>6</w:t>
      </w:r>
      <w:r w:rsidRPr="001077AF">
        <w:t>.</w:t>
      </w:r>
      <w:r>
        <w:t>2.1</w:t>
      </w:r>
      <w:r>
        <w:tab/>
        <w:t>Introduction</w:t>
      </w:r>
      <w:bookmarkEnd w:id="837"/>
      <w:r w:rsidRPr="001077AF">
        <w:t xml:space="preserve"> </w:t>
      </w:r>
    </w:p>
    <w:p w14:paraId="25FF2CAB" w14:textId="2DB3A8FE" w:rsidR="00393D2C" w:rsidRDefault="00393D2C" w:rsidP="00393D2C">
      <w:pPr>
        <w:rPr>
          <w:lang w:val="en-US"/>
        </w:rPr>
      </w:pPr>
      <w:r>
        <w:rPr>
          <w:lang w:val="en-US"/>
        </w:rPr>
        <w:t xml:space="preserve">The Enrolment over Secure Transport (EST) protocol is specified in </w:t>
      </w:r>
      <w:r>
        <w:t>IETF RFC 7030 [</w:t>
      </w:r>
      <w:r w:rsidR="00F65406">
        <w:rPr>
          <w:lang w:val="en-US"/>
        </w:rPr>
        <w:t>59</w:t>
      </w:r>
      <w:r>
        <w:t xml:space="preserve">]. When EST is used for </w:t>
      </w:r>
      <w:r>
        <w:rPr>
          <w:lang w:val="en-US"/>
        </w:rPr>
        <w:t>Certificate Provisioning procedures, then the following mapping of concepts shall be applied.</w:t>
      </w:r>
    </w:p>
    <w:p w14:paraId="496172F6" w14:textId="77777777" w:rsidR="00393D2C" w:rsidRDefault="00393D2C" w:rsidP="00393D2C">
      <w:pPr>
        <w:pStyle w:val="B1"/>
        <w:rPr>
          <w:lang w:val="en-US"/>
        </w:rPr>
      </w:pPr>
      <w:r>
        <w:rPr>
          <w:lang w:val="en-US"/>
        </w:rPr>
        <w:t>The MEF Client acts as the EST Client.</w:t>
      </w:r>
    </w:p>
    <w:p w14:paraId="3A843536" w14:textId="77777777" w:rsidR="00393D2C" w:rsidRDefault="00393D2C" w:rsidP="00393D2C">
      <w:pPr>
        <w:pStyle w:val="B1"/>
        <w:rPr>
          <w:lang w:val="en-US"/>
        </w:rPr>
      </w:pPr>
      <w:r>
        <w:rPr>
          <w:lang w:val="en-US"/>
        </w:rPr>
        <w:t>The MEF acts as the EST Server.</w:t>
      </w:r>
    </w:p>
    <w:p w14:paraId="7CFA3D64" w14:textId="77777777" w:rsidR="00393D2C" w:rsidRDefault="00393D2C" w:rsidP="00393D2C">
      <w:pPr>
        <w:pStyle w:val="B1"/>
        <w:rPr>
          <w:lang w:val="en-US"/>
        </w:rPr>
      </w:pPr>
      <w:r>
        <w:rPr>
          <w:lang w:val="en-US"/>
        </w:rPr>
        <w:t>The MEF CA acts as the EST CA.</w:t>
      </w:r>
    </w:p>
    <w:p w14:paraId="2712314C" w14:textId="77777777" w:rsidR="00393D2C" w:rsidRPr="00A139C7" w:rsidRDefault="00393D2C" w:rsidP="00393D2C">
      <w:pPr>
        <w:pStyle w:val="B1"/>
        <w:rPr>
          <w:lang w:val="en-US"/>
        </w:rPr>
      </w:pPr>
      <w:r>
        <w:rPr>
          <w:lang w:val="en-US"/>
        </w:rPr>
        <w:t>The MEF-Provisioned Certificate</w:t>
      </w:r>
      <w:r w:rsidRPr="00D9256F">
        <w:rPr>
          <w:lang w:val="en-US"/>
        </w:rPr>
        <w:t xml:space="preserve"> </w:t>
      </w:r>
      <w:r>
        <w:rPr>
          <w:lang w:val="en-US"/>
        </w:rPr>
        <w:t>is equivalent to the EST Client Certificate.</w:t>
      </w:r>
    </w:p>
    <w:p w14:paraId="7FF9EFC5" w14:textId="77777777" w:rsidR="00393D2C" w:rsidRDefault="00393D2C" w:rsidP="00393D2C">
      <w:pPr>
        <w:pStyle w:val="B1"/>
        <w:numPr>
          <w:ilvl w:val="0"/>
          <w:numId w:val="0"/>
        </w:numPr>
        <w:rPr>
          <w:lang w:val="en-US"/>
        </w:rPr>
      </w:pPr>
      <w:r>
        <w:rPr>
          <w:lang w:val="en-US"/>
        </w:rPr>
        <w:t>If a MEF or MEF Client claiming support of the Certificate Provisioning Procedure using EST, then:</w:t>
      </w:r>
    </w:p>
    <w:p w14:paraId="32705D7E" w14:textId="709E98C3" w:rsidR="00393D2C" w:rsidRDefault="00393D2C" w:rsidP="00393D2C">
      <w:pPr>
        <w:pStyle w:val="B1"/>
        <w:rPr>
          <w:lang w:val="en-US"/>
        </w:rPr>
      </w:pPr>
      <w:r>
        <w:rPr>
          <w:lang w:val="en-US"/>
        </w:rPr>
        <w:t>The MEF or MEF Client shall support the mandatory EST operations and the optional “CSR Attributes” operations (see Figure 5 [</w:t>
      </w:r>
      <w:r w:rsidR="00F65406">
        <w:rPr>
          <w:lang w:val="en-US"/>
        </w:rPr>
        <w:t>59</w:t>
      </w:r>
      <w:r>
        <w:rPr>
          <w:lang w:val="en-US"/>
        </w:rPr>
        <w:t xml:space="preserve">]). </w:t>
      </w:r>
    </w:p>
    <w:p w14:paraId="1BBF673E" w14:textId="14D511C0" w:rsidR="00393D2C" w:rsidRDefault="00393D2C" w:rsidP="00393D2C">
      <w:pPr>
        <w:pStyle w:val="B1"/>
        <w:rPr>
          <w:lang w:val="en-US"/>
        </w:rPr>
      </w:pPr>
      <w:r>
        <w:rPr>
          <w:lang w:val="en-US"/>
        </w:rPr>
        <w:t xml:space="preserve">The MEF or MEF Client shall support </w:t>
      </w:r>
      <w:r w:rsidRPr="00824E8A">
        <w:rPr>
          <w:lang w:val="en-US"/>
        </w:rPr>
        <w:t>TLS server authentication with certificates</w:t>
      </w:r>
      <w:r>
        <w:rPr>
          <w:lang w:val="en-US"/>
        </w:rPr>
        <w:t xml:space="preserve"> and TLS client authentication with certificates as specified for EST in sections 3.3.1 and 3.3.2 [</w:t>
      </w:r>
      <w:r w:rsidR="00F65406">
        <w:rPr>
          <w:lang w:val="en-US"/>
        </w:rPr>
        <w:t>59</w:t>
      </w:r>
      <w:r>
        <w:rPr>
          <w:lang w:val="en-US"/>
        </w:rPr>
        <w:t xml:space="preserve">]. </w:t>
      </w:r>
    </w:p>
    <w:p w14:paraId="18E87F68" w14:textId="54218864" w:rsidR="00393D2C" w:rsidRPr="00754A54" w:rsidRDefault="00393D2C" w:rsidP="00754A54">
      <w:pPr>
        <w:pStyle w:val="NO"/>
        <w:rPr>
          <w:lang w:val="x-none"/>
        </w:rPr>
      </w:pPr>
      <w:r w:rsidRPr="00754A54">
        <w:rPr>
          <w:lang w:val="x-none"/>
        </w:rPr>
        <w:t>NOTE</w:t>
      </w:r>
      <w:r>
        <w:rPr>
          <w:lang w:val="en-US"/>
        </w:rPr>
        <w:t xml:space="preserve"> 1</w:t>
      </w:r>
      <w:r w:rsidRPr="00754A54">
        <w:rPr>
          <w:lang w:val="x-none"/>
        </w:rPr>
        <w:t xml:space="preserve">: </w:t>
      </w:r>
      <w:r>
        <w:tab/>
      </w:r>
      <w:r w:rsidRPr="00754A54">
        <w:rPr>
          <w:lang w:val="x-none"/>
        </w:rPr>
        <w:t xml:space="preserve">This is used when a Certificate-based RSPF is used. </w:t>
      </w:r>
      <w:r>
        <w:t>The Certificate-based RSPF mandates that the MEF Client and MEF use only trust anchor CA certificates</w:t>
      </w:r>
      <w:r w:rsidRPr="00756EB6">
        <w:t xml:space="preserve"> </w:t>
      </w:r>
      <w:r>
        <w:t>which have been explicitly identified for use for validating MEF Certificates and MEF Client Certificates. These correspond to the Explicit Trust Anchors (TAs) as defined in section 1.1 [</w:t>
      </w:r>
      <w:r w:rsidR="00F65406">
        <w:rPr>
          <w:lang w:val="en-US"/>
        </w:rPr>
        <w:t>59</w:t>
      </w:r>
      <w:r>
        <w:t>]. Consequently, the MEF Client/EST Client uses an EST Client Explicit TA database, and the MEF/EST Client uses an EST Client Explicit TA database, where these databases are defined in figure 4 [</w:t>
      </w:r>
      <w:r w:rsidR="00F65406">
        <w:rPr>
          <w:lang w:val="en-US"/>
        </w:rPr>
        <w:t>59</w:t>
      </w:r>
      <w:r>
        <w:t>].</w:t>
      </w:r>
    </w:p>
    <w:p w14:paraId="2A6C7001" w14:textId="6186DD10" w:rsidR="00393D2C" w:rsidRDefault="00393D2C" w:rsidP="00393D2C">
      <w:pPr>
        <w:pStyle w:val="B1"/>
        <w:rPr>
          <w:lang w:val="en-US"/>
        </w:rPr>
      </w:pPr>
      <w:r>
        <w:rPr>
          <w:lang w:val="en-US"/>
        </w:rPr>
        <w:t xml:space="preserve">If the </w:t>
      </w:r>
      <w:r w:rsidRPr="00824E8A">
        <w:rPr>
          <w:lang w:val="en-US"/>
        </w:rPr>
        <w:t xml:space="preserve">MEF or MEF Client </w:t>
      </w:r>
      <w:r>
        <w:rPr>
          <w:lang w:val="en-US"/>
        </w:rPr>
        <w:t xml:space="preserve">supports </w:t>
      </w:r>
      <w:r w:rsidRPr="00824E8A">
        <w:rPr>
          <w:lang w:val="en-US"/>
        </w:rPr>
        <w:t>PPSK</w:t>
      </w:r>
      <w:r>
        <w:rPr>
          <w:lang w:val="en-US"/>
        </w:rPr>
        <w:t>-based RSPF, then</w:t>
      </w:r>
      <w:r w:rsidRPr="0062125A">
        <w:rPr>
          <w:lang w:val="en-US"/>
        </w:rPr>
        <w:t xml:space="preserve"> </w:t>
      </w:r>
      <w:r>
        <w:rPr>
          <w:lang w:val="en-US"/>
        </w:rPr>
        <w:t>the</w:t>
      </w:r>
      <w:r w:rsidRPr="00824E8A">
        <w:rPr>
          <w:lang w:val="en-US"/>
        </w:rPr>
        <w:t xml:space="preserve"> MEF or MEF Client</w:t>
      </w:r>
      <w:r>
        <w:rPr>
          <w:lang w:val="en-US"/>
        </w:rPr>
        <w:t xml:space="preserve"> shall</w:t>
      </w:r>
      <w:r w:rsidRPr="00824E8A">
        <w:rPr>
          <w:lang w:val="en-US"/>
        </w:rPr>
        <w:t xml:space="preserve"> support EST Certificate-Less TLS Mutual Authentication (section 3.3.3 [</w:t>
      </w:r>
      <w:r w:rsidR="00F65406">
        <w:rPr>
          <w:lang w:val="en-US"/>
        </w:rPr>
        <w:t>59</w:t>
      </w:r>
      <w:r w:rsidRPr="00824E8A">
        <w:rPr>
          <w:lang w:val="en-US"/>
        </w:rPr>
        <w:t>])</w:t>
      </w:r>
      <w:r>
        <w:rPr>
          <w:lang w:val="en-US"/>
        </w:rPr>
        <w:t>.</w:t>
      </w:r>
    </w:p>
    <w:p w14:paraId="1D11AB2F" w14:textId="07868D96" w:rsidR="00393D2C" w:rsidRDefault="00393D2C" w:rsidP="00393D2C">
      <w:pPr>
        <w:pStyle w:val="B1"/>
        <w:rPr>
          <w:lang w:val="en-US"/>
        </w:rPr>
      </w:pPr>
      <w:r w:rsidRPr="00E42F83">
        <w:rPr>
          <w:lang w:val="en-US"/>
        </w:rPr>
        <w:t>The MEF or MEF Client may support linking identity and Proof-of-Possession information (section 3.5 [</w:t>
      </w:r>
      <w:r w:rsidR="00F65406">
        <w:rPr>
          <w:lang w:val="en-US"/>
        </w:rPr>
        <w:t>59</w:t>
      </w:r>
      <w:r w:rsidRPr="00E42F83">
        <w:rPr>
          <w:lang w:val="en-US"/>
        </w:rPr>
        <w:t xml:space="preserve">]). </w:t>
      </w:r>
    </w:p>
    <w:p w14:paraId="49E0F53A" w14:textId="77777777" w:rsidR="00393D2C" w:rsidRDefault="00393D2C" w:rsidP="00754A54">
      <w:pPr>
        <w:pStyle w:val="NO"/>
        <w:rPr>
          <w:lang w:val="en-US"/>
        </w:rPr>
      </w:pPr>
      <w:r>
        <w:rPr>
          <w:lang w:val="en-US"/>
        </w:rPr>
        <w:t>NOTE 2:</w:t>
      </w:r>
      <w:r>
        <w:rPr>
          <w:lang w:val="en-US"/>
        </w:rPr>
        <w:tab/>
      </w:r>
      <w:r w:rsidRPr="00E42F83">
        <w:rPr>
          <w:lang w:val="en-US"/>
        </w:rPr>
        <w:t>Until widely-used</w:t>
      </w:r>
      <w:r>
        <w:rPr>
          <w:lang w:val="en-US"/>
        </w:rPr>
        <w:t xml:space="preserve"> cryptographic libraries</w:t>
      </w:r>
      <w:r w:rsidRPr="00E42F83">
        <w:rPr>
          <w:lang w:val="en-US"/>
        </w:rPr>
        <w:t xml:space="preserve"> are available which support this functionality, it is unlikely that this functionality would be supported by the MEF or MEF Client.</w:t>
      </w:r>
    </w:p>
    <w:p w14:paraId="562C9307" w14:textId="21EC23B0" w:rsidR="00393D2C" w:rsidRDefault="00393D2C" w:rsidP="00393D2C">
      <w:pPr>
        <w:pStyle w:val="B1"/>
        <w:rPr>
          <w:lang w:val="en-US"/>
        </w:rPr>
      </w:pPr>
      <w:r>
        <w:rPr>
          <w:lang w:val="en-US"/>
        </w:rPr>
        <w:t>The</w:t>
      </w:r>
      <w:r w:rsidRPr="00824E8A">
        <w:rPr>
          <w:lang w:val="en-US"/>
        </w:rPr>
        <w:t xml:space="preserve"> MEF or MEF Client </w:t>
      </w:r>
      <w:r>
        <w:rPr>
          <w:lang w:val="en-US"/>
        </w:rPr>
        <w:t>shall not</w:t>
      </w:r>
      <w:r w:rsidRPr="00824E8A">
        <w:rPr>
          <w:lang w:val="en-US"/>
        </w:rPr>
        <w:t xml:space="preserve"> </w:t>
      </w:r>
      <w:r>
        <w:rPr>
          <w:lang w:val="en-US"/>
        </w:rPr>
        <w:t>use the</w:t>
      </w:r>
      <w:r w:rsidRPr="00824E8A">
        <w:rPr>
          <w:lang w:val="en-US"/>
        </w:rPr>
        <w:t xml:space="preserve"> </w:t>
      </w:r>
      <w:r>
        <w:rPr>
          <w:lang w:val="en-US"/>
        </w:rPr>
        <w:t>HTTP-based client a</w:t>
      </w:r>
      <w:r w:rsidRPr="00824E8A">
        <w:rPr>
          <w:lang w:val="en-US"/>
        </w:rPr>
        <w:t xml:space="preserve">uthentication </w:t>
      </w:r>
      <w:r>
        <w:rPr>
          <w:lang w:val="en-US"/>
        </w:rPr>
        <w:t xml:space="preserve">feature of EST </w:t>
      </w:r>
      <w:r w:rsidRPr="00824E8A">
        <w:rPr>
          <w:lang w:val="en-US"/>
        </w:rPr>
        <w:t xml:space="preserve">(section </w:t>
      </w:r>
      <w:r>
        <w:rPr>
          <w:lang w:val="en-US"/>
        </w:rPr>
        <w:t>3.2.</w:t>
      </w:r>
      <w:r w:rsidRPr="00824E8A">
        <w:rPr>
          <w:lang w:val="en-US"/>
        </w:rPr>
        <w:t>3 [</w:t>
      </w:r>
      <w:r w:rsidR="00F65406">
        <w:rPr>
          <w:lang w:val="en-US"/>
        </w:rPr>
        <w:t>59</w:t>
      </w:r>
      <w:r w:rsidRPr="00824E8A">
        <w:rPr>
          <w:lang w:val="en-US"/>
        </w:rPr>
        <w:t xml:space="preserve">]). </w:t>
      </w:r>
    </w:p>
    <w:p w14:paraId="07114F09" w14:textId="5FC5B7F9" w:rsidR="00393D2C" w:rsidRPr="00E42F83" w:rsidRDefault="00393D2C" w:rsidP="00393D2C">
      <w:pPr>
        <w:pStyle w:val="NO"/>
      </w:pPr>
      <w:r>
        <w:t>NOTE</w:t>
      </w:r>
      <w:r>
        <w:rPr>
          <w:lang w:val="en-US"/>
        </w:rPr>
        <w:t xml:space="preserve"> 3</w:t>
      </w:r>
      <w:r>
        <w:t>:</w:t>
      </w:r>
      <w:r>
        <w:tab/>
      </w:r>
      <w:r>
        <w:rPr>
          <w:lang w:val="en-US"/>
        </w:rPr>
        <w:t>HTTP-based client a</w:t>
      </w:r>
      <w:r w:rsidRPr="00824E8A">
        <w:rPr>
          <w:lang w:val="en-US"/>
        </w:rPr>
        <w:t xml:space="preserve">uthentication </w:t>
      </w:r>
      <w:r w:rsidRPr="00E42F83">
        <w:t>in EST can be used in scenarios where the MEF Client is authorized using user authentication as discussed in 2.2.3 [</w:t>
      </w:r>
      <w:r w:rsidR="00F65406">
        <w:rPr>
          <w:lang w:val="en-US"/>
        </w:rPr>
        <w:t>59</w:t>
      </w:r>
      <w:r w:rsidRPr="00E42F83">
        <w:t xml:space="preserve">]. These scenarios have not yet been considered by the present specification. These scenarios can be supported in the future by adding support for </w:t>
      </w:r>
      <w:r>
        <w:rPr>
          <w:lang w:val="en-US"/>
        </w:rPr>
        <w:t>HTTP-based client a</w:t>
      </w:r>
      <w:r w:rsidRPr="00824E8A">
        <w:rPr>
          <w:lang w:val="en-US"/>
        </w:rPr>
        <w:t>uthentication</w:t>
      </w:r>
      <w:r w:rsidRPr="00E42F83">
        <w:t xml:space="preserve">. </w:t>
      </w:r>
    </w:p>
    <w:p w14:paraId="3E11B76E" w14:textId="23BC9113" w:rsidR="00393D2C" w:rsidRPr="0062125A" w:rsidRDefault="00393D2C" w:rsidP="00393D2C">
      <w:pPr>
        <w:pStyle w:val="B1"/>
        <w:rPr>
          <w:lang w:val="en-US"/>
        </w:rPr>
      </w:pPr>
      <w:r w:rsidRPr="00E42F83">
        <w:rPr>
          <w:lang w:val="en-US"/>
        </w:rPr>
        <w:t xml:space="preserve">The MEF Client shall </w:t>
      </w:r>
      <w:r>
        <w:rPr>
          <w:lang w:val="en-US"/>
        </w:rPr>
        <w:t xml:space="preserve">support generation of private/public key pairs. </w:t>
      </w:r>
      <w:r w:rsidRPr="00E42F83">
        <w:rPr>
          <w:lang w:val="en-US"/>
        </w:rPr>
        <w:t xml:space="preserve">The MEF Client </w:t>
      </w:r>
      <w:r>
        <w:rPr>
          <w:lang w:val="en-US"/>
        </w:rPr>
        <w:t xml:space="preserve">and MEF </w:t>
      </w:r>
      <w:r w:rsidRPr="00E42F83">
        <w:rPr>
          <w:lang w:val="en-US"/>
        </w:rPr>
        <w:t xml:space="preserve">shall </w:t>
      </w:r>
      <w:r>
        <w:rPr>
          <w:lang w:val="en-US"/>
        </w:rPr>
        <w:t>use s</w:t>
      </w:r>
      <w:r w:rsidRPr="00E42F83">
        <w:rPr>
          <w:lang w:val="en-US"/>
        </w:rPr>
        <w:t>erver-side key generation</w:t>
      </w:r>
      <w:r>
        <w:rPr>
          <w:lang w:val="en-US"/>
        </w:rPr>
        <w:t xml:space="preserve"> feature of EST</w:t>
      </w:r>
      <w:r w:rsidRPr="00E42F83">
        <w:rPr>
          <w:lang w:val="en-US"/>
        </w:rPr>
        <w:t xml:space="preserve"> (section 2.4, 4.4 [</w:t>
      </w:r>
      <w:r w:rsidR="00F65406">
        <w:rPr>
          <w:lang w:val="en-US"/>
        </w:rPr>
        <w:t>59</w:t>
      </w:r>
      <w:r w:rsidRPr="00E42F83">
        <w:rPr>
          <w:lang w:val="en-US"/>
        </w:rPr>
        <w:t>]).</w:t>
      </w:r>
    </w:p>
    <w:p w14:paraId="48B6C26A" w14:textId="3ACD9253" w:rsidR="00393D2C" w:rsidRDefault="00393D2C" w:rsidP="00754A54">
      <w:pPr>
        <w:pStyle w:val="Heading5"/>
      </w:pPr>
      <w:bookmarkStart w:id="838" w:name="_Toc479776161"/>
      <w:r w:rsidRPr="001077AF">
        <w:t>8.3.</w:t>
      </w:r>
      <w:r>
        <w:t>6</w:t>
      </w:r>
      <w:r w:rsidRPr="001077AF">
        <w:t>.</w:t>
      </w:r>
      <w:r>
        <w:t>2.2</w:t>
      </w:r>
      <w:r>
        <w:tab/>
        <w:t>Initial Certificate Provisioning procedure using EST</w:t>
      </w:r>
      <w:bookmarkEnd w:id="838"/>
    </w:p>
    <w:p w14:paraId="264D32FA" w14:textId="381FE14D" w:rsidR="00393D2C" w:rsidRPr="004B32C5" w:rsidRDefault="00393D2C" w:rsidP="00393D2C">
      <w:pPr>
        <w:rPr>
          <w:lang w:val="en-US"/>
        </w:rPr>
      </w:pPr>
      <w:r>
        <w:rPr>
          <w:b/>
          <w:lang w:val="en-US"/>
        </w:rPr>
        <w:t>Purpose:</w:t>
      </w:r>
      <w:r>
        <w:rPr>
          <w:lang w:val="en-US"/>
        </w:rPr>
        <w:t xml:space="preserve"> Enabling an MEF Client to request its first certificate from the MEF. See also the initial enrolment operational scenarios in section 2.2 of</w:t>
      </w:r>
      <w:r w:rsidRPr="00C6344C">
        <w:t xml:space="preserve"> </w:t>
      </w:r>
      <w:r>
        <w:t>IETF RFC 7030 [</w:t>
      </w:r>
      <w:r w:rsidR="00F65406">
        <w:rPr>
          <w:lang w:val="en-US"/>
        </w:rPr>
        <w:t>59</w:t>
      </w:r>
      <w:r>
        <w:t xml:space="preserve">], noting the supported authentication methods listed in </w:t>
      </w:r>
      <w:r w:rsidRPr="00F661EB">
        <w:t>clause 8.3.6.2.1</w:t>
      </w:r>
      <w:r>
        <w:t>.</w:t>
      </w:r>
    </w:p>
    <w:p w14:paraId="7AA96BD2" w14:textId="77777777" w:rsidR="00393D2C" w:rsidRDefault="00393D2C" w:rsidP="00393D2C">
      <w:pPr>
        <w:rPr>
          <w:b/>
          <w:lang w:val="en-US"/>
        </w:rPr>
      </w:pPr>
      <w:r w:rsidRPr="00A838A6">
        <w:rPr>
          <w:b/>
          <w:lang w:val="en-US"/>
        </w:rPr>
        <w:t>Pre-Conditions</w:t>
      </w:r>
      <w:r>
        <w:rPr>
          <w:b/>
          <w:lang w:val="en-US"/>
        </w:rPr>
        <w:t>:</w:t>
      </w:r>
    </w:p>
    <w:p w14:paraId="509A50AC" w14:textId="77777777" w:rsidR="00393D2C" w:rsidRDefault="00393D2C" w:rsidP="00393D2C">
      <w:pPr>
        <w:pStyle w:val="B1"/>
        <w:numPr>
          <w:ilvl w:val="0"/>
          <w:numId w:val="116"/>
        </w:numPr>
        <w:rPr>
          <w:lang w:val="en-US"/>
        </w:rPr>
      </w:pPr>
      <w:r>
        <w:rPr>
          <w:lang w:val="en-US"/>
        </w:rPr>
        <w:t>Common Pre-conditions for all Certificate Provisioning Procedures</w:t>
      </w:r>
    </w:p>
    <w:p w14:paraId="4B15BA37" w14:textId="77777777" w:rsidR="00393D2C" w:rsidRPr="004B32C5" w:rsidRDefault="00393D2C" w:rsidP="00393D2C">
      <w:pPr>
        <w:pStyle w:val="B1"/>
        <w:numPr>
          <w:ilvl w:val="1"/>
          <w:numId w:val="119"/>
        </w:numPr>
        <w:rPr>
          <w:lang w:val="en-US"/>
        </w:rPr>
      </w:pPr>
      <w:r>
        <w:rPr>
          <w:lang w:val="en-US"/>
        </w:rPr>
        <w:t xml:space="preserve">The </w:t>
      </w:r>
      <w:r>
        <w:t>MEF Client</w:t>
      </w:r>
      <w:r w:rsidRPr="00CC2885">
        <w:t xml:space="preserve"> and </w:t>
      </w:r>
      <w:r>
        <w:t xml:space="preserve">MEF support EST. </w:t>
      </w:r>
    </w:p>
    <w:p w14:paraId="1B95A0C1" w14:textId="77777777" w:rsidR="00393D2C" w:rsidRPr="00D0644F" w:rsidRDefault="00393D2C" w:rsidP="00393D2C">
      <w:pPr>
        <w:pStyle w:val="B1"/>
        <w:numPr>
          <w:ilvl w:val="1"/>
          <w:numId w:val="119"/>
        </w:numPr>
        <w:rPr>
          <w:lang w:val="en-US"/>
        </w:rPr>
      </w:pPr>
      <w:r>
        <w:t xml:space="preserve">The MEF Client is provided with the estBaseURI whose FQDN shall match the FQDN of the MEF. </w:t>
      </w:r>
    </w:p>
    <w:p w14:paraId="5644DE9C" w14:textId="77777777" w:rsidR="00393D2C" w:rsidRPr="004B32C5" w:rsidRDefault="00393D2C" w:rsidP="00393D2C">
      <w:pPr>
        <w:pStyle w:val="B1"/>
        <w:numPr>
          <w:ilvl w:val="1"/>
          <w:numId w:val="119"/>
        </w:numPr>
        <w:rPr>
          <w:lang w:val="en-US"/>
        </w:rPr>
      </w:pPr>
      <w:r>
        <w:lastRenderedPageBreak/>
        <w:t>The MEF Client is triggered to perform EST.</w:t>
      </w:r>
    </w:p>
    <w:p w14:paraId="2B1CDFFD" w14:textId="76B508D2" w:rsidR="00393D2C" w:rsidRDefault="00393D2C" w:rsidP="00393D2C">
      <w:pPr>
        <w:pStyle w:val="NO"/>
        <w:ind w:left="1703"/>
        <w:rPr>
          <w:lang w:val="en-US"/>
        </w:rPr>
      </w:pPr>
      <w:r>
        <w:t>NOTE</w:t>
      </w:r>
      <w:r>
        <w:rPr>
          <w:lang w:val="en-US"/>
        </w:rPr>
        <w:t xml:space="preserve"> 1</w:t>
      </w:r>
      <w:r>
        <w:t xml:space="preserve">: </w:t>
      </w:r>
      <w:r>
        <w:tab/>
        <w:t xml:space="preserve">The estBaseURI in pre-condition </w:t>
      </w:r>
      <w:r>
        <w:rPr>
          <w:lang w:val="en-US"/>
        </w:rPr>
        <w:t xml:space="preserve">A.ii </w:t>
      </w:r>
      <w:r>
        <w:t xml:space="preserve">can be provided in the message triggering EST in pre-condition </w:t>
      </w:r>
      <w:r>
        <w:rPr>
          <w:lang w:val="en-US"/>
        </w:rPr>
        <w:t>A.iii</w:t>
      </w:r>
      <w:r>
        <w:t>.</w:t>
      </w:r>
    </w:p>
    <w:p w14:paraId="0DC9B42C" w14:textId="77777777" w:rsidR="00393D2C" w:rsidRPr="008904F2" w:rsidRDefault="00393D2C" w:rsidP="00393D2C">
      <w:pPr>
        <w:pStyle w:val="B1"/>
        <w:numPr>
          <w:ilvl w:val="0"/>
          <w:numId w:val="116"/>
        </w:numPr>
        <w:rPr>
          <w:lang w:val="en-US"/>
        </w:rPr>
      </w:pPr>
      <w:r>
        <w:rPr>
          <w:lang w:val="en-US"/>
        </w:rPr>
        <w:t xml:space="preserve">The </w:t>
      </w:r>
      <w:r>
        <w:t>MEF Client</w:t>
      </w:r>
      <w:r w:rsidRPr="00CC2885">
        <w:t xml:space="preserve"> and </w:t>
      </w:r>
      <w:r>
        <w:t>MEF have successfully performed a MEF Handshake and the MEF associates an identifier with the MEF Client. For the Initial Certificate Provisioning procedure, one of the following RSPFs shall be used.</w:t>
      </w:r>
    </w:p>
    <w:p w14:paraId="0E11A57F" w14:textId="09B83C20" w:rsidR="00393D2C" w:rsidRPr="00756EB6" w:rsidRDefault="00393D2C" w:rsidP="00393D2C">
      <w:pPr>
        <w:pStyle w:val="B1"/>
        <w:numPr>
          <w:ilvl w:val="0"/>
          <w:numId w:val="121"/>
        </w:numPr>
        <w:tabs>
          <w:tab w:val="left" w:pos="1440"/>
        </w:tabs>
      </w:pPr>
      <w:r w:rsidRPr="00756EB6">
        <w:t>PPSK-Based RSPF (clause 8.3.2.1) corresponding to certificate-less TLS authentication in EST, described in section 3.3.3 [</w:t>
      </w:r>
      <w:r w:rsidR="00F65406">
        <w:rPr>
          <w:lang w:val="en-US"/>
        </w:rPr>
        <w:t>59</w:t>
      </w:r>
      <w:r w:rsidRPr="00756EB6">
        <w:t>].</w:t>
      </w:r>
    </w:p>
    <w:p w14:paraId="5606C4BD" w14:textId="77777777" w:rsidR="00393D2C" w:rsidRPr="00756EB6" w:rsidRDefault="00393D2C" w:rsidP="00393D2C">
      <w:pPr>
        <w:pStyle w:val="B1"/>
        <w:numPr>
          <w:ilvl w:val="0"/>
          <w:numId w:val="121"/>
        </w:numPr>
        <w:tabs>
          <w:tab w:val="left" w:pos="1440"/>
        </w:tabs>
      </w:pPr>
      <w:r w:rsidRPr="00756EB6">
        <w:t>Certificate-Based RSPF (clause 8.3.2.2) corresponding to mutual, certificate-based TLS authentication in EST.</w:t>
      </w:r>
    </w:p>
    <w:p w14:paraId="5CB66B10" w14:textId="3166D020" w:rsidR="00393D2C" w:rsidRPr="00756EB6" w:rsidRDefault="00393D2C" w:rsidP="00393D2C">
      <w:pPr>
        <w:pStyle w:val="B1"/>
        <w:numPr>
          <w:ilvl w:val="2"/>
          <w:numId w:val="122"/>
        </w:numPr>
        <w:rPr>
          <w:lang w:val="en-US"/>
        </w:rPr>
      </w:pPr>
      <w:r>
        <w:t>The certificate used to authenticate the MEF/EST Server corresponds to the EST Server certificate (defined in Figure 3 [</w:t>
      </w:r>
      <w:r w:rsidR="00F65406">
        <w:rPr>
          <w:lang w:val="en-US"/>
        </w:rPr>
        <w:t>59</w:t>
      </w:r>
      <w:r>
        <w:t xml:space="preserve">]) which the MEF Client/ EST Client validates against the EST Client Explicit Trust Anchor database (see Note </w:t>
      </w:r>
      <w:r w:rsidRPr="00F661EB">
        <w:t>1 in clause 8.3.6.2.1</w:t>
      </w:r>
      <w:r>
        <w:t>). EST describes the EST Server authentication in section 3.3.1 [</w:t>
      </w:r>
      <w:r w:rsidR="00F65406">
        <w:rPr>
          <w:lang w:val="en-US"/>
        </w:rPr>
        <w:t>59</w:t>
      </w:r>
      <w:r>
        <w:t>], which mandates the EST Client perform EST Server authorization checks in section 3.6 [</w:t>
      </w:r>
      <w:r w:rsidR="00F65406">
        <w:rPr>
          <w:lang w:val="en-US"/>
        </w:rPr>
        <w:t>59</w:t>
      </w:r>
      <w:r>
        <w:t>] with details specific to authorization checks for an EST Client Explicit TA database in section 3.6.1 [</w:t>
      </w:r>
      <w:r w:rsidR="00F65406">
        <w:rPr>
          <w:lang w:val="en-US"/>
        </w:rPr>
        <w:t>59</w:t>
      </w:r>
      <w:r>
        <w:t>].</w:t>
      </w:r>
    </w:p>
    <w:p w14:paraId="5D362DEF" w14:textId="6A92B0EB" w:rsidR="00393D2C" w:rsidRPr="005E001C" w:rsidRDefault="00393D2C" w:rsidP="00393D2C">
      <w:pPr>
        <w:pStyle w:val="B1"/>
        <w:numPr>
          <w:ilvl w:val="2"/>
          <w:numId w:val="122"/>
        </w:numPr>
        <w:rPr>
          <w:lang w:val="en-US"/>
        </w:rPr>
      </w:pPr>
      <w:r>
        <w:t>The certificate used to authenticate the MEF Client/EST Client corresponds to a Third-Party EST Client certificate, (defined in Figure 3 [</w:t>
      </w:r>
      <w:r w:rsidR="00F65406">
        <w:rPr>
          <w:lang w:val="en-US"/>
        </w:rPr>
        <w:t>59</w:t>
      </w:r>
      <w:r>
        <w:t xml:space="preserve">]) which the MEF/ EST Server validates against the EST Server Explicit Trust Anchor database (see </w:t>
      </w:r>
      <w:r w:rsidRPr="00F661EB">
        <w:t>Note 1 in clause 8.3.6.2.1).</w:t>
      </w:r>
      <w:r w:rsidRPr="005E001C">
        <w:t xml:space="preserve"> </w:t>
      </w:r>
      <w:r>
        <w:t>EST describes the EST Client authentication in section 3.3.2 [</w:t>
      </w:r>
      <w:r w:rsidR="00F65406">
        <w:rPr>
          <w:lang w:val="en-US"/>
        </w:rPr>
        <w:t>59</w:t>
      </w:r>
      <w:r>
        <w:t>], which mandates the EST Server perform authorization checks in section 3.7 of [</w:t>
      </w:r>
      <w:r w:rsidR="00F65406">
        <w:rPr>
          <w:lang w:val="en-US"/>
        </w:rPr>
        <w:t>59</w:t>
      </w:r>
      <w:r>
        <w:t xml:space="preserve">]. </w:t>
      </w:r>
    </w:p>
    <w:p w14:paraId="028D23F6" w14:textId="189A18D1" w:rsidR="00393D2C" w:rsidRPr="00AF78D3" w:rsidRDefault="00393D2C" w:rsidP="00393D2C">
      <w:pPr>
        <w:pStyle w:val="NO"/>
        <w:ind w:left="1703"/>
        <w:rPr>
          <w:lang w:val="en-US"/>
        </w:rPr>
      </w:pPr>
      <w:r>
        <w:t>NOTE 2:</w:t>
      </w:r>
      <w:r>
        <w:tab/>
        <w:t>HTTP-</w:t>
      </w:r>
      <w:r>
        <w:rPr>
          <w:lang w:val="en-US"/>
        </w:rPr>
        <w:t>b</w:t>
      </w:r>
      <w:r>
        <w:t xml:space="preserve">ased </w:t>
      </w:r>
      <w:r>
        <w:rPr>
          <w:lang w:val="en-US"/>
        </w:rPr>
        <w:t xml:space="preserve">client </w:t>
      </w:r>
      <w:r>
        <w:t>authentication of the user or EST Client is not supported by the Initial Certificate Provisioning procedure.</w:t>
      </w:r>
      <w:r>
        <w:rPr>
          <w:lang w:val="en-US"/>
        </w:rPr>
        <w:t xml:space="preserve"> See </w:t>
      </w:r>
      <w:r w:rsidRPr="00F661EB">
        <w:rPr>
          <w:lang w:val="en-US"/>
        </w:rPr>
        <w:t>Note 3 in clause 8.3.6.2.1.</w:t>
      </w:r>
    </w:p>
    <w:p w14:paraId="7BA94AB0" w14:textId="77777777" w:rsidR="00393D2C" w:rsidRPr="002F7E7C" w:rsidRDefault="00393D2C" w:rsidP="00393D2C">
      <w:r w:rsidRPr="00A838A6">
        <w:rPr>
          <w:b/>
        </w:rPr>
        <w:t>Procedure Description:</w:t>
      </w:r>
    </w:p>
    <w:p w14:paraId="28A3363B" w14:textId="0950CD1A" w:rsidR="00393D2C" w:rsidRDefault="00393D2C" w:rsidP="00393D2C">
      <w:pPr>
        <w:pStyle w:val="BL"/>
        <w:numPr>
          <w:ilvl w:val="0"/>
          <w:numId w:val="117"/>
        </w:numPr>
      </w:pPr>
      <w:r>
        <w:t>Obtaining trust anchor CA certificates. See section 4.1 [</w:t>
      </w:r>
      <w:r w:rsidR="00F65406">
        <w:rPr>
          <w:lang w:val="en-US"/>
        </w:rPr>
        <w:t>59</w:t>
      </w:r>
      <w:r>
        <w:t>].</w:t>
      </w:r>
    </w:p>
    <w:p w14:paraId="18643C65" w14:textId="73BD0CDD" w:rsidR="00393D2C" w:rsidRDefault="00393D2C" w:rsidP="00393D2C">
      <w:pPr>
        <w:pStyle w:val="BL"/>
        <w:numPr>
          <w:ilvl w:val="1"/>
          <w:numId w:val="117"/>
        </w:numPr>
      </w:pPr>
      <w:r>
        <w:t>The MEF Client shall request the set of trust anchor CA certificates as described in section 4.1.2 [</w:t>
      </w:r>
      <w:r w:rsidR="00F65406">
        <w:rPr>
          <w:lang w:val="en-US"/>
        </w:rPr>
        <w:t>59</w:t>
      </w:r>
      <w:r>
        <w:t>].</w:t>
      </w:r>
    </w:p>
    <w:p w14:paraId="586DA2B1" w14:textId="353AC637" w:rsidR="00393D2C" w:rsidRDefault="00393D2C" w:rsidP="00393D2C">
      <w:pPr>
        <w:pStyle w:val="BL"/>
        <w:numPr>
          <w:ilvl w:val="1"/>
          <w:numId w:val="117"/>
        </w:numPr>
      </w:pPr>
      <w:r>
        <w:t>The MEF shall respond a set of trust anchor CA certificates as described in see section 4.1.3 [</w:t>
      </w:r>
      <w:r w:rsidR="00F65406">
        <w:rPr>
          <w:lang w:val="en-US"/>
        </w:rPr>
        <w:t>59</w:t>
      </w:r>
      <w:r>
        <w:t>].</w:t>
      </w:r>
    </w:p>
    <w:p w14:paraId="01073C64" w14:textId="77777777" w:rsidR="00393D2C" w:rsidRDefault="00393D2C" w:rsidP="00393D2C">
      <w:pPr>
        <w:pStyle w:val="BL"/>
        <w:numPr>
          <w:ilvl w:val="1"/>
          <w:numId w:val="117"/>
        </w:numPr>
      </w:pPr>
      <w:r>
        <w:t>The MEF Client is expected to install the trust anchor CA certificates.</w:t>
      </w:r>
    </w:p>
    <w:p w14:paraId="0DA484E0" w14:textId="6E255D02" w:rsidR="00393D2C" w:rsidRDefault="00393D2C" w:rsidP="00393D2C">
      <w:pPr>
        <w:pStyle w:val="BL"/>
        <w:numPr>
          <w:ilvl w:val="0"/>
          <w:numId w:val="117"/>
        </w:numPr>
      </w:pPr>
      <w:r>
        <w:t>Obtaining the set of CSR attributes. See section 4.5 [</w:t>
      </w:r>
      <w:r w:rsidR="00F65406">
        <w:rPr>
          <w:lang w:val="en-US"/>
        </w:rPr>
        <w:t>59</w:t>
      </w:r>
      <w:r>
        <w:t>].</w:t>
      </w:r>
    </w:p>
    <w:p w14:paraId="7B8A2FDB" w14:textId="16FFD6C8" w:rsidR="00393D2C" w:rsidRDefault="00393D2C" w:rsidP="00393D2C">
      <w:pPr>
        <w:pStyle w:val="BL"/>
        <w:numPr>
          <w:ilvl w:val="1"/>
          <w:numId w:val="117"/>
        </w:numPr>
      </w:pPr>
      <w:r>
        <w:t>The MEF Client shall request the set of CSR attributes from the MEF as described in section 4.5.1 [</w:t>
      </w:r>
      <w:r w:rsidR="00F65406">
        <w:rPr>
          <w:lang w:val="en-US"/>
        </w:rPr>
        <w:t>59</w:t>
      </w:r>
      <w:r>
        <w:t>].</w:t>
      </w:r>
    </w:p>
    <w:p w14:paraId="7F5AEFE2" w14:textId="6BC04BF3" w:rsidR="00393D2C" w:rsidRDefault="00393D2C" w:rsidP="00393D2C">
      <w:pPr>
        <w:pStyle w:val="BL"/>
        <w:numPr>
          <w:ilvl w:val="1"/>
          <w:numId w:val="117"/>
        </w:numPr>
      </w:pPr>
      <w:r>
        <w:t>The MEF shall respond with the set of required CSR attributes as described in section 4.5.2 [</w:t>
      </w:r>
      <w:r w:rsidR="00F65406">
        <w:rPr>
          <w:lang w:val="en-US"/>
        </w:rPr>
        <w:t>59</w:t>
      </w:r>
      <w:r>
        <w:t xml:space="preserve">]. The set of required CSR attributes shall comply with the CSR Profile in </w:t>
      </w:r>
      <w:r w:rsidRPr="00F661EB">
        <w:t xml:space="preserve">clause </w:t>
      </w:r>
      <w:r w:rsidRPr="00754A54">
        <w:t>10.1.4</w:t>
      </w:r>
      <w:r w:rsidRPr="00F661EB">
        <w:t>.</w:t>
      </w:r>
      <w:r>
        <w:t xml:space="preserve"> This set includes a challengePassword and an identity attribute for the type of identifier which the MEF associates with the MEF Client (see pre-conditions).</w:t>
      </w:r>
    </w:p>
    <w:p w14:paraId="5EB1BB58" w14:textId="77777777" w:rsidR="00393D2C" w:rsidRDefault="00393D2C" w:rsidP="00393D2C">
      <w:pPr>
        <w:pStyle w:val="BL"/>
        <w:numPr>
          <w:ilvl w:val="0"/>
          <w:numId w:val="117"/>
        </w:numPr>
      </w:pPr>
      <w:r>
        <w:t>Obtaining a Certificate.</w:t>
      </w:r>
    </w:p>
    <w:p w14:paraId="636CFDC0" w14:textId="77777777" w:rsidR="00393D2C" w:rsidRDefault="00393D2C" w:rsidP="00393D2C">
      <w:pPr>
        <w:pStyle w:val="BL"/>
        <w:numPr>
          <w:ilvl w:val="1"/>
          <w:numId w:val="117"/>
        </w:numPr>
      </w:pPr>
      <w:r>
        <w:t>The MEF Client shall either generate a public/private key pair of suitable key length, or select an existing public/private key pair</w:t>
      </w:r>
      <w:r w:rsidRPr="00C3428C">
        <w:t xml:space="preserve"> </w:t>
      </w:r>
      <w:r>
        <w:t>of suitable key length.</w:t>
      </w:r>
    </w:p>
    <w:p w14:paraId="674FA655" w14:textId="77777777" w:rsidR="00393D2C" w:rsidRDefault="00393D2C" w:rsidP="00393D2C">
      <w:pPr>
        <w:pStyle w:val="BL"/>
        <w:numPr>
          <w:ilvl w:val="1"/>
          <w:numId w:val="117"/>
        </w:numPr>
      </w:pPr>
      <w:r>
        <w:t xml:space="preserve">The MEF Client shall generate a CSR with the requested CSR attributes using the key pair. </w:t>
      </w:r>
    </w:p>
    <w:p w14:paraId="75AD072F" w14:textId="455A7D5E" w:rsidR="00393D2C" w:rsidRDefault="00393D2C" w:rsidP="00393D2C">
      <w:pPr>
        <w:pStyle w:val="BL"/>
        <w:numPr>
          <w:ilvl w:val="1"/>
          <w:numId w:val="117"/>
        </w:numPr>
      </w:pPr>
      <w:r>
        <w:t>The MEF Client shall request a EST Client certificate using “Simple Enrolment of Clients” as described in section 4.2.1 of IETF RFC 7030 [</w:t>
      </w:r>
      <w:r w:rsidR="00F65406">
        <w:rPr>
          <w:lang w:val="en-US"/>
        </w:rPr>
        <w:t>59</w:t>
      </w:r>
      <w:r>
        <w:t>].</w:t>
      </w:r>
    </w:p>
    <w:p w14:paraId="09F97D08" w14:textId="77777777" w:rsidR="00393D2C" w:rsidRDefault="00393D2C" w:rsidP="00393D2C">
      <w:pPr>
        <w:pStyle w:val="BL"/>
        <w:numPr>
          <w:ilvl w:val="1"/>
          <w:numId w:val="117"/>
        </w:numPr>
      </w:pPr>
      <w:r>
        <w:t xml:space="preserve">The MEF shall validate the attributes, including the challengePassword, against those provided in step 5. The MEF shall validate the identity attribute against the authenticated identity associated with the MEF Client (see precondition B). </w:t>
      </w:r>
    </w:p>
    <w:p w14:paraId="433E3F33" w14:textId="612EC7CD" w:rsidR="00393D2C" w:rsidRDefault="00393D2C" w:rsidP="00754A54">
      <w:pPr>
        <w:pStyle w:val="NO"/>
        <w:ind w:left="2271"/>
      </w:pPr>
      <w:r>
        <w:lastRenderedPageBreak/>
        <w:t>NOTE</w:t>
      </w:r>
      <w:r w:rsidRPr="00754A54">
        <w:rPr>
          <w:lang w:val="x-none"/>
        </w:rPr>
        <w:t xml:space="preserve"> 3: </w:t>
      </w:r>
      <w:r>
        <w:tab/>
        <w:t xml:space="preserve">The MEF, acting as a Registration Authority (RA), forwards the CSR to </w:t>
      </w:r>
      <w:r w:rsidRPr="00754A54">
        <w:rPr>
          <w:lang w:val="x-none"/>
        </w:rPr>
        <w:t>a</w:t>
      </w:r>
      <w:r>
        <w:t xml:space="preserve"> Certificate Authority (CA). The CA issues the </w:t>
      </w:r>
      <w:r w:rsidRPr="00754A54">
        <w:rPr>
          <w:lang w:val="x-none"/>
        </w:rPr>
        <w:t>EST</w:t>
      </w:r>
      <w:r>
        <w:t xml:space="preserve"> Client certificate</w:t>
      </w:r>
      <w:r w:rsidRPr="00754A54">
        <w:rPr>
          <w:lang w:val="x-none"/>
        </w:rPr>
        <w:t xml:space="preserve"> (defined in Figure 3 [</w:t>
      </w:r>
      <w:r w:rsidR="00F65406">
        <w:rPr>
          <w:lang w:val="en-US"/>
        </w:rPr>
        <w:t>59</w:t>
      </w:r>
      <w:r w:rsidRPr="00754A54">
        <w:rPr>
          <w:lang w:val="x-none"/>
        </w:rPr>
        <w:t>]) and returns the certificate to the MEF</w:t>
      </w:r>
      <w:r>
        <w:t>.</w:t>
      </w:r>
    </w:p>
    <w:p w14:paraId="460B5035" w14:textId="5AA4D715" w:rsidR="00393D2C" w:rsidRPr="00FD364A" w:rsidRDefault="00393D2C" w:rsidP="00393D2C">
      <w:pPr>
        <w:pStyle w:val="BL"/>
        <w:numPr>
          <w:ilvl w:val="1"/>
          <w:numId w:val="117"/>
        </w:numPr>
        <w:rPr>
          <w:lang w:val="en-US"/>
        </w:rPr>
      </w:pPr>
      <w:r>
        <w:t xml:space="preserve">The MEF shall send the EST Client certificate </w:t>
      </w:r>
      <w:r>
        <w:rPr>
          <w:lang w:val="en-US"/>
        </w:rPr>
        <w:t>(defined in Figure 3 [</w:t>
      </w:r>
      <w:r w:rsidR="00F65406">
        <w:rPr>
          <w:lang w:val="en-US"/>
        </w:rPr>
        <w:t>59</w:t>
      </w:r>
      <w:r>
        <w:rPr>
          <w:lang w:val="en-US"/>
        </w:rPr>
        <w:t xml:space="preserve">]) </w:t>
      </w:r>
      <w:r>
        <w:t>to the MEF Client in the response as described in section 4.2.3 [</w:t>
      </w:r>
      <w:r w:rsidR="00F65406">
        <w:rPr>
          <w:lang w:val="en-US"/>
        </w:rPr>
        <w:t>59</w:t>
      </w:r>
      <w:r>
        <w:t>].</w:t>
      </w:r>
    </w:p>
    <w:p w14:paraId="3B10E270" w14:textId="77777777" w:rsidR="00393D2C" w:rsidRPr="00FD364A" w:rsidRDefault="00393D2C" w:rsidP="00393D2C">
      <w:pPr>
        <w:pStyle w:val="BL"/>
        <w:numPr>
          <w:ilvl w:val="1"/>
          <w:numId w:val="117"/>
        </w:numPr>
        <w:rPr>
          <w:lang w:val="en-US"/>
        </w:rPr>
      </w:pPr>
      <w:r>
        <w:t>The MEF Client is expected to install the EST Client certificate and associates it with the corresponding private key. The EST Client certificate shall be used for subsequent authentication with the MEF. The EST Client certificate may also be used as an end-entity certificate in other security protocols.</w:t>
      </w:r>
    </w:p>
    <w:p w14:paraId="11CBACB8" w14:textId="587363E4" w:rsidR="00393D2C" w:rsidRDefault="00393D2C" w:rsidP="00754A54">
      <w:pPr>
        <w:pStyle w:val="Heading5"/>
      </w:pPr>
      <w:bookmarkStart w:id="839" w:name="_Toc479776162"/>
      <w:r w:rsidRPr="001077AF">
        <w:t>8.3.</w:t>
      </w:r>
      <w:r>
        <w:t>6</w:t>
      </w:r>
      <w:r w:rsidRPr="001077AF">
        <w:t>.</w:t>
      </w:r>
      <w:r>
        <w:t>2.</w:t>
      </w:r>
      <w:r>
        <w:rPr>
          <w:lang w:val="en-US"/>
        </w:rPr>
        <w:t>3</w:t>
      </w:r>
      <w:r>
        <w:tab/>
        <w:t>Certificate Re-Provisioning procedure using EST</w:t>
      </w:r>
      <w:bookmarkEnd w:id="839"/>
    </w:p>
    <w:p w14:paraId="4DADD401" w14:textId="037A97EB" w:rsidR="00393D2C" w:rsidRPr="00837652" w:rsidRDefault="00393D2C" w:rsidP="00393D2C">
      <w:pPr>
        <w:rPr>
          <w:lang w:val="en-US"/>
        </w:rPr>
      </w:pPr>
      <w:r>
        <w:rPr>
          <w:b/>
          <w:lang w:val="en-US"/>
        </w:rPr>
        <w:t>Purpose:</w:t>
      </w:r>
      <w:r>
        <w:rPr>
          <w:lang w:val="en-US"/>
        </w:rPr>
        <w:t xml:space="preserve"> Enabling an MEF Client to renew/rekey a currently valid Enrolled Certificate. See also the client certificate reissuance operational scenario in section 2.3. of</w:t>
      </w:r>
      <w:r w:rsidRPr="00C6344C">
        <w:t xml:space="preserve"> </w:t>
      </w:r>
      <w:r>
        <w:t>IETF RFC 7030 [</w:t>
      </w:r>
      <w:r w:rsidR="00F65406">
        <w:rPr>
          <w:lang w:val="en-US"/>
        </w:rPr>
        <w:t>59</w:t>
      </w:r>
      <w:r>
        <w:t>]</w:t>
      </w:r>
      <w:r>
        <w:rPr>
          <w:lang w:val="en-US"/>
        </w:rPr>
        <w:t>.</w:t>
      </w:r>
    </w:p>
    <w:p w14:paraId="20AAF6F1" w14:textId="77777777" w:rsidR="00393D2C" w:rsidRDefault="00393D2C" w:rsidP="00393D2C">
      <w:pPr>
        <w:rPr>
          <w:b/>
          <w:lang w:val="en-US"/>
        </w:rPr>
      </w:pPr>
      <w:r w:rsidRPr="00A838A6">
        <w:rPr>
          <w:b/>
          <w:lang w:val="en-US"/>
        </w:rPr>
        <w:t>Pre-Conditions</w:t>
      </w:r>
      <w:r>
        <w:rPr>
          <w:b/>
          <w:lang w:val="en-US"/>
        </w:rPr>
        <w:t>:</w:t>
      </w:r>
    </w:p>
    <w:p w14:paraId="59D04774" w14:textId="0AF8834C" w:rsidR="00393D2C" w:rsidRPr="00F661EB" w:rsidRDefault="00393D2C" w:rsidP="00393D2C">
      <w:pPr>
        <w:pStyle w:val="B1"/>
        <w:numPr>
          <w:ilvl w:val="0"/>
          <w:numId w:val="118"/>
        </w:numPr>
        <w:rPr>
          <w:lang w:val="en-US"/>
        </w:rPr>
      </w:pPr>
      <w:r w:rsidRPr="00AA5DB9">
        <w:rPr>
          <w:lang w:val="en-US"/>
        </w:rPr>
        <w:t xml:space="preserve">Common Pre-conditions for all Certificate Provisioning Procedures: see </w:t>
      </w:r>
      <w:r>
        <w:rPr>
          <w:lang w:val="en-US"/>
        </w:rPr>
        <w:t xml:space="preserve">pre-condition A in </w:t>
      </w:r>
      <w:r w:rsidRPr="00F661EB">
        <w:rPr>
          <w:lang w:val="en-US"/>
        </w:rPr>
        <w:t>clause 8.3.6.2.2.</w:t>
      </w:r>
    </w:p>
    <w:p w14:paraId="2652070E" w14:textId="77777777" w:rsidR="00393D2C" w:rsidRPr="00D71D06" w:rsidRDefault="00393D2C" w:rsidP="00393D2C">
      <w:pPr>
        <w:pStyle w:val="B1"/>
        <w:numPr>
          <w:ilvl w:val="0"/>
          <w:numId w:val="118"/>
        </w:numPr>
        <w:rPr>
          <w:lang w:val="en-US"/>
        </w:rPr>
      </w:pPr>
      <w:r w:rsidRPr="00AA5DB9">
        <w:rPr>
          <w:lang w:val="en-US"/>
        </w:rPr>
        <w:t xml:space="preserve">The </w:t>
      </w:r>
      <w:r>
        <w:t>MEF Client</w:t>
      </w:r>
      <w:r w:rsidRPr="00CC2885">
        <w:t xml:space="preserve"> </w:t>
      </w:r>
      <w:r>
        <w:t>has previously performed the Initial Certificate Provisioning procedure or Certificate Re-Provisioning Procedure with the MEF, and the MEF Client has installed its EST Client certificate and EST Client Explicit Trust Anchor database from the most recent such procedure.</w:t>
      </w:r>
    </w:p>
    <w:p w14:paraId="33E57CBA" w14:textId="525E26EB" w:rsidR="00393D2C" w:rsidRPr="0062125A" w:rsidRDefault="00393D2C" w:rsidP="00393D2C">
      <w:pPr>
        <w:pStyle w:val="B1"/>
        <w:numPr>
          <w:ilvl w:val="0"/>
          <w:numId w:val="118"/>
        </w:numPr>
        <w:rPr>
          <w:lang w:val="en-US"/>
        </w:rPr>
      </w:pPr>
      <w:r w:rsidRPr="00AA5DB9">
        <w:rPr>
          <w:lang w:val="en-US"/>
        </w:rPr>
        <w:t xml:space="preserve">The </w:t>
      </w:r>
      <w:r>
        <w:t>MEF Client</w:t>
      </w:r>
      <w:r w:rsidRPr="00CC2885">
        <w:t xml:space="preserve"> and </w:t>
      </w:r>
      <w:r>
        <w:t xml:space="preserve">MEF have performed a MEF Handshake for the Certificate-Based RSPF (clause 8.3.2.2) with the MEF Client using its EST Client certificate and EST Client Explicit Trust Anchor database as discussed in precondition B. The details are identical to pre-condition B.ii in clause </w:t>
      </w:r>
      <w:r w:rsidRPr="00F661EB">
        <w:rPr>
          <w:lang w:val="en-US"/>
        </w:rPr>
        <w:t>8.3.6.2.2</w:t>
      </w:r>
      <w:r>
        <w:rPr>
          <w:lang w:val="en-US"/>
        </w:rPr>
        <w:t>, with the difference that the MEF Client/EST Client authenticates itself with an EST Client Certificate (defined in Figure 4 [</w:t>
      </w:r>
      <w:r w:rsidR="00F65406">
        <w:rPr>
          <w:lang w:val="en-US"/>
        </w:rPr>
        <w:t>59</w:t>
      </w:r>
      <w:r>
        <w:rPr>
          <w:lang w:val="en-US"/>
        </w:rPr>
        <w:t xml:space="preserve">]) rather than the EST </w:t>
      </w:r>
      <w:r>
        <w:t>Third-Party EST Client certificate in pre-condition B.ii.2.</w:t>
      </w:r>
    </w:p>
    <w:p w14:paraId="05EEC0D8" w14:textId="77777777" w:rsidR="00393D2C" w:rsidRDefault="00393D2C" w:rsidP="00393D2C">
      <w:pPr>
        <w:rPr>
          <w:b/>
        </w:rPr>
      </w:pPr>
      <w:r w:rsidRPr="00A838A6">
        <w:rPr>
          <w:b/>
        </w:rPr>
        <w:t>Procedure Description:</w:t>
      </w:r>
    </w:p>
    <w:p w14:paraId="3368C6B5" w14:textId="4B3982A5" w:rsidR="00393D2C" w:rsidRPr="00F661EB" w:rsidRDefault="00393D2C" w:rsidP="00393D2C">
      <w:pPr>
        <w:pStyle w:val="BL"/>
        <w:numPr>
          <w:ilvl w:val="0"/>
          <w:numId w:val="120"/>
        </w:numPr>
      </w:pPr>
      <w:r>
        <w:t xml:space="preserve">Obtaining trust anchor CA certificates. As for step 1 in </w:t>
      </w:r>
      <w:r w:rsidRPr="00F661EB">
        <w:t>clause 8.3.6.2.2.</w:t>
      </w:r>
    </w:p>
    <w:p w14:paraId="559BD5FC" w14:textId="437F9F51" w:rsidR="00393D2C" w:rsidRPr="00F661EB" w:rsidRDefault="00393D2C" w:rsidP="00393D2C">
      <w:pPr>
        <w:pStyle w:val="BL"/>
        <w:numPr>
          <w:ilvl w:val="0"/>
          <w:numId w:val="120"/>
        </w:numPr>
      </w:pPr>
      <w:r w:rsidRPr="00F661EB">
        <w:t>Obtaining the set of CSR attributes. As for step 2 in clause 8.3.6.2.2.</w:t>
      </w:r>
    </w:p>
    <w:p w14:paraId="566D0248" w14:textId="61C8CE08" w:rsidR="00393D2C" w:rsidRDefault="00393D2C" w:rsidP="00393D2C">
      <w:pPr>
        <w:pStyle w:val="BL"/>
        <w:numPr>
          <w:ilvl w:val="0"/>
          <w:numId w:val="120"/>
        </w:numPr>
      </w:pPr>
      <w:r w:rsidRPr="00F661EB">
        <w:t>Obtaining a Certificate. As for step 3 in clause 8.3.6.2.2, except step 3.c and 3.d are replaced</w:t>
      </w:r>
      <w:r>
        <w:t xml:space="preserve"> with the following:</w:t>
      </w:r>
    </w:p>
    <w:p w14:paraId="2EFD66EA" w14:textId="7DAB900F" w:rsidR="00393D2C" w:rsidRDefault="00393D2C" w:rsidP="00393D2C">
      <w:pPr>
        <w:pStyle w:val="BL"/>
        <w:numPr>
          <w:ilvl w:val="0"/>
          <w:numId w:val="0"/>
        </w:numPr>
        <w:ind w:left="1204" w:hanging="467"/>
      </w:pPr>
      <w:r>
        <w:t>c.</w:t>
      </w:r>
      <w:r>
        <w:tab/>
        <w:t xml:space="preserve">The MEF Client shall request the renewal/rekeying of its EST Client </w:t>
      </w:r>
      <w:r w:rsidRPr="009E4A8D">
        <w:t xml:space="preserve">certificate using “Simple </w:t>
      </w:r>
      <w:r>
        <w:t>Re-</w:t>
      </w:r>
      <w:r w:rsidRPr="009E4A8D">
        <w:t>Enrolment</w:t>
      </w:r>
      <w:r>
        <w:t xml:space="preserve"> of Clients</w:t>
      </w:r>
      <w:r w:rsidRPr="009E4A8D">
        <w:t>” as described in section 4.2.</w:t>
      </w:r>
      <w:r>
        <w:t>2</w:t>
      </w:r>
      <w:r w:rsidRPr="009E4A8D">
        <w:t xml:space="preserve"> [</w:t>
      </w:r>
      <w:r w:rsidR="00F65406">
        <w:rPr>
          <w:lang w:val="en-US"/>
        </w:rPr>
        <w:t>59</w:t>
      </w:r>
      <w:r w:rsidRPr="009E4A8D">
        <w:t>].</w:t>
      </w:r>
    </w:p>
    <w:p w14:paraId="4A61E1EB" w14:textId="77777777" w:rsidR="00393D2C" w:rsidRDefault="00393D2C" w:rsidP="00393D2C">
      <w:pPr>
        <w:pStyle w:val="BL"/>
        <w:numPr>
          <w:ilvl w:val="0"/>
          <w:numId w:val="0"/>
        </w:numPr>
        <w:ind w:left="1204" w:hanging="467"/>
      </w:pPr>
      <w:r>
        <w:t>d.</w:t>
      </w:r>
      <w:r>
        <w:tab/>
        <w:t>The MEF shall validate the challengePassword and EKU(s) against those provided in step 5. The MEF validates the provided identity against the identity associated with the MEF Client (see precondition C).</w:t>
      </w:r>
    </w:p>
    <w:p w14:paraId="391B824D" w14:textId="77777777" w:rsidR="00710A57" w:rsidRPr="00954002" w:rsidRDefault="00710A57" w:rsidP="00710A57">
      <w:pPr>
        <w:pStyle w:val="BL"/>
        <w:numPr>
          <w:ilvl w:val="0"/>
          <w:numId w:val="0"/>
        </w:numPr>
      </w:pPr>
    </w:p>
    <w:p w14:paraId="01104FC8" w14:textId="77777777" w:rsidR="0036137C" w:rsidRPr="00954002" w:rsidRDefault="002D2EDC" w:rsidP="0036137C">
      <w:pPr>
        <w:pStyle w:val="Heading2"/>
      </w:pPr>
      <w:bookmarkStart w:id="840" w:name="_Toc457595343"/>
      <w:bookmarkStart w:id="841" w:name="_Toc459366746"/>
      <w:bookmarkStart w:id="842" w:name="_Toc459367063"/>
      <w:bookmarkStart w:id="843" w:name="_Toc479776163"/>
      <w:r w:rsidRPr="00954002">
        <w:t>8.4</w:t>
      </w:r>
      <w:r w:rsidR="0036137C" w:rsidRPr="00954002">
        <w:tab/>
        <w:t>End-to-End Security of Primitives (ESPrim)</w:t>
      </w:r>
      <w:bookmarkEnd w:id="814"/>
      <w:bookmarkEnd w:id="815"/>
      <w:bookmarkEnd w:id="816"/>
      <w:bookmarkEnd w:id="817"/>
      <w:bookmarkEnd w:id="840"/>
      <w:bookmarkEnd w:id="841"/>
      <w:bookmarkEnd w:id="842"/>
      <w:bookmarkEnd w:id="843"/>
    </w:p>
    <w:p w14:paraId="69D14FB2" w14:textId="77777777" w:rsidR="0036137C" w:rsidRPr="00954002" w:rsidRDefault="0036137C" w:rsidP="0036137C">
      <w:pPr>
        <w:pStyle w:val="Heading3"/>
      </w:pPr>
      <w:bookmarkStart w:id="844" w:name="_Toc449434865"/>
      <w:bookmarkStart w:id="845" w:name="_Toc449445390"/>
      <w:bookmarkStart w:id="846" w:name="_Toc449445628"/>
      <w:bookmarkStart w:id="847" w:name="_Toc450601249"/>
      <w:bookmarkStart w:id="848" w:name="_Toc457595344"/>
      <w:bookmarkStart w:id="849" w:name="_Toc459366747"/>
      <w:bookmarkStart w:id="850" w:name="_Toc459367064"/>
      <w:bookmarkStart w:id="851" w:name="_Toc479776164"/>
      <w:r w:rsidRPr="00954002">
        <w:t>8.4.1</w:t>
      </w:r>
      <w:r w:rsidRPr="00954002">
        <w:tab/>
        <w:t>Purpose of E2E Security of Primitives (ESPrim)</w:t>
      </w:r>
      <w:bookmarkEnd w:id="844"/>
      <w:bookmarkEnd w:id="845"/>
      <w:bookmarkEnd w:id="846"/>
      <w:bookmarkEnd w:id="847"/>
      <w:bookmarkEnd w:id="848"/>
      <w:bookmarkEnd w:id="849"/>
      <w:bookmarkEnd w:id="850"/>
      <w:bookmarkEnd w:id="851"/>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52" w:name="_Toc449434866"/>
      <w:bookmarkStart w:id="853" w:name="_Toc449445391"/>
      <w:bookmarkStart w:id="854" w:name="_Toc449445629"/>
      <w:bookmarkStart w:id="855" w:name="_Toc450601250"/>
      <w:bookmarkStart w:id="856" w:name="_Toc457595345"/>
      <w:bookmarkStart w:id="857" w:name="_Toc459366748"/>
      <w:bookmarkStart w:id="858" w:name="_Toc459367065"/>
      <w:bookmarkStart w:id="859" w:name="_Toc479776165"/>
      <w:r w:rsidRPr="00954002">
        <w:lastRenderedPageBreak/>
        <w:t>8.4.2</w:t>
      </w:r>
      <w:r w:rsidRPr="00954002">
        <w:tab/>
        <w:t>End-to-End Security of Primitives (ESPrim) Architecture</w:t>
      </w:r>
      <w:bookmarkEnd w:id="852"/>
      <w:bookmarkEnd w:id="853"/>
      <w:bookmarkEnd w:id="854"/>
      <w:bookmarkEnd w:id="855"/>
      <w:bookmarkEnd w:id="856"/>
      <w:bookmarkEnd w:id="857"/>
      <w:bookmarkEnd w:id="858"/>
      <w:bookmarkEnd w:id="859"/>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3" type="#_x0000_t75" style="width:6in;height:5in" o:ole="">
            <v:imagedata r:id="rId87" o:title="" croptop="3115f" cropbottom="2578f" cropleft="2379f" cropright="3271f"/>
          </v:shape>
          <o:OLEObject Type="Embed" ProgID="Visio.Drawing.11" ShapeID="_x0000_i1053" DrawAspect="Content" ObjectID="_1553519568" r:id="rId88"/>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4" type="#_x0000_t75" style="width:324pt;height:388.7pt" o:ole="">
            <v:imagedata r:id="rId89" o:title="" croptop="2614f" cropbottom="2541f" cropleft="3189f" cropright="3437f"/>
          </v:shape>
          <o:OLEObject Type="Embed" ProgID="Visio.Drawing.11" ShapeID="_x0000_i1054" DrawAspect="Content" ObjectID="_1553519569" r:id="rId90"/>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60" w:name="_Toc457595346"/>
      <w:bookmarkStart w:id="861" w:name="_Toc459366749"/>
      <w:bookmarkStart w:id="862" w:name="_Toc459367066"/>
      <w:bookmarkStart w:id="863" w:name="_Toc479776166"/>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60"/>
      <w:bookmarkEnd w:id="861"/>
      <w:bookmarkEnd w:id="862"/>
      <w:bookmarkEnd w:id="863"/>
    </w:p>
    <w:p w14:paraId="48F696FE" w14:textId="77777777" w:rsidR="00836512" w:rsidRPr="00ED403A" w:rsidRDefault="00836512" w:rsidP="00836512">
      <w:pPr>
        <w:pStyle w:val="Heading4"/>
        <w:rPr>
          <w:lang w:val="en-US"/>
        </w:rPr>
      </w:pPr>
      <w:bookmarkStart w:id="864" w:name="_Toc457595347"/>
      <w:bookmarkStart w:id="865" w:name="_Toc459366750"/>
      <w:bookmarkStart w:id="866" w:name="_Toc459367067"/>
      <w:bookmarkStart w:id="867" w:name="_Toc479776167"/>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64"/>
      <w:bookmarkEnd w:id="865"/>
      <w:bookmarkEnd w:id="866"/>
      <w:bookmarkEnd w:id="867"/>
    </w:p>
    <w:p w14:paraId="370B7AB2" w14:textId="77777777" w:rsidR="00836512" w:rsidRPr="00ED403A" w:rsidRDefault="00836512" w:rsidP="00836512">
      <w:pPr>
        <w:pStyle w:val="Heading5"/>
        <w:rPr>
          <w:lang w:val="en-US"/>
        </w:rPr>
      </w:pPr>
      <w:bookmarkStart w:id="868" w:name="_Toc457595348"/>
      <w:bookmarkStart w:id="869" w:name="_Toc459366751"/>
      <w:bookmarkStart w:id="870" w:name="_Toc459367068"/>
      <w:bookmarkStart w:id="871" w:name="_Toc479776168"/>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68"/>
      <w:bookmarkEnd w:id="869"/>
      <w:bookmarkEnd w:id="870"/>
      <w:bookmarkEnd w:id="871"/>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72" w:name="_Toc457595349"/>
    </w:p>
    <w:p w14:paraId="2F807D87" w14:textId="77777777" w:rsidR="00836512" w:rsidRPr="00ED403A" w:rsidRDefault="00836512" w:rsidP="00836512">
      <w:pPr>
        <w:pStyle w:val="Heading5"/>
        <w:rPr>
          <w:lang w:val="en-US"/>
        </w:rPr>
      </w:pPr>
      <w:bookmarkStart w:id="873" w:name="_Toc459366752"/>
      <w:bookmarkStart w:id="874" w:name="_Toc459367069"/>
      <w:bookmarkStart w:id="875" w:name="_Toc479776169"/>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72"/>
      <w:bookmarkEnd w:id="873"/>
      <w:bookmarkEnd w:id="874"/>
      <w:bookmarkEnd w:id="875"/>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76" w:name="_Toc457595350"/>
      <w:bookmarkStart w:id="877" w:name="_Toc459366753"/>
      <w:bookmarkStart w:id="878" w:name="_Toc459367070"/>
      <w:bookmarkStart w:id="879" w:name="_Toc479776170"/>
      <w:r w:rsidRPr="00ED403A">
        <w:rPr>
          <w:lang w:val="en-US"/>
        </w:rPr>
        <w:t>8.4.3</w:t>
      </w:r>
      <w:r w:rsidRPr="00ED403A">
        <w:t>.1.3</w:t>
      </w:r>
      <w:r w:rsidRPr="00ED403A">
        <w:tab/>
      </w:r>
      <w:r w:rsidRPr="00ED403A">
        <w:rPr>
          <w:i/>
        </w:rPr>
        <w:t xml:space="preserve">e2eSecInfo </w:t>
      </w:r>
      <w:r w:rsidRPr="00ED403A">
        <w:t>resource attribute definition</w:t>
      </w:r>
      <w:bookmarkEnd w:id="876"/>
      <w:bookmarkEnd w:id="877"/>
      <w:bookmarkEnd w:id="878"/>
      <w:bookmarkEnd w:id="879"/>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80" w:name="_Toc457595351"/>
      <w:bookmarkStart w:id="881" w:name="_Toc459366754"/>
      <w:bookmarkStart w:id="882" w:name="_Toc459367071"/>
      <w:bookmarkStart w:id="883" w:name="_Toc479776171"/>
      <w:r w:rsidRPr="00ED403A">
        <w:rPr>
          <w:lang w:val="en-US"/>
        </w:rPr>
        <w:t>8.4.3.2</w:t>
      </w:r>
      <w:r w:rsidRPr="00ED403A">
        <w:rPr>
          <w:lang w:val="en-US"/>
        </w:rPr>
        <w:tab/>
        <w:t>ESPrim Object formatting and processing using the JWE Compact Serialization</w:t>
      </w:r>
      <w:bookmarkEnd w:id="880"/>
      <w:bookmarkEnd w:id="881"/>
      <w:bookmarkEnd w:id="882"/>
      <w:bookmarkEnd w:id="883"/>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884" w:name="_Toc449434867"/>
      <w:bookmarkStart w:id="885" w:name="_Toc449445392"/>
      <w:bookmarkStart w:id="886" w:name="_Toc449445630"/>
      <w:bookmarkStart w:id="887" w:name="_Toc450601251"/>
      <w:bookmarkStart w:id="888" w:name="_Toc457595352"/>
      <w:bookmarkStart w:id="889" w:name="_Toc459366755"/>
      <w:bookmarkStart w:id="890" w:name="_Toc459367072"/>
      <w:bookmarkStart w:id="891" w:name="_Toc479776172"/>
      <w:r w:rsidRPr="00954002">
        <w:t>8.5</w:t>
      </w:r>
      <w:r w:rsidRPr="00954002">
        <w:tab/>
        <w:t>End-to-End Security of Data (ESData)</w:t>
      </w:r>
      <w:bookmarkEnd w:id="884"/>
      <w:bookmarkEnd w:id="885"/>
      <w:bookmarkEnd w:id="886"/>
      <w:bookmarkEnd w:id="887"/>
      <w:bookmarkEnd w:id="888"/>
      <w:bookmarkEnd w:id="889"/>
      <w:bookmarkEnd w:id="890"/>
      <w:bookmarkEnd w:id="891"/>
    </w:p>
    <w:p w14:paraId="37D62F91" w14:textId="77777777" w:rsidR="0051041E" w:rsidRPr="00954002" w:rsidRDefault="0051041E" w:rsidP="0051041E">
      <w:pPr>
        <w:pStyle w:val="Heading3"/>
      </w:pPr>
      <w:bookmarkStart w:id="892" w:name="_Toc449434868"/>
      <w:bookmarkStart w:id="893" w:name="_Toc449445393"/>
      <w:bookmarkStart w:id="894" w:name="_Toc449445631"/>
      <w:bookmarkStart w:id="895" w:name="_Toc450601252"/>
      <w:bookmarkStart w:id="896" w:name="_Toc457595353"/>
      <w:bookmarkStart w:id="897" w:name="_Toc459366756"/>
      <w:bookmarkStart w:id="898" w:name="_Toc459367073"/>
      <w:bookmarkStart w:id="899" w:name="_Toc479776173"/>
      <w:r w:rsidRPr="00954002">
        <w:t>8.5.1</w:t>
      </w:r>
      <w:r w:rsidRPr="00954002">
        <w:tab/>
        <w:t>Purpose of ESData</w:t>
      </w:r>
      <w:bookmarkEnd w:id="892"/>
      <w:bookmarkEnd w:id="893"/>
      <w:bookmarkEnd w:id="894"/>
      <w:bookmarkEnd w:id="895"/>
      <w:bookmarkEnd w:id="896"/>
      <w:bookmarkEnd w:id="897"/>
      <w:bookmarkEnd w:id="898"/>
      <w:bookmarkEnd w:id="899"/>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900" w:name="_Toc449434869"/>
      <w:bookmarkStart w:id="901" w:name="_Toc449445394"/>
      <w:bookmarkStart w:id="902" w:name="_Toc449445632"/>
      <w:bookmarkStart w:id="903" w:name="_Toc450601253"/>
      <w:bookmarkStart w:id="904" w:name="_Toc457595354"/>
      <w:bookmarkStart w:id="905" w:name="_Toc459366757"/>
      <w:bookmarkStart w:id="906" w:name="_Toc459367074"/>
      <w:bookmarkStart w:id="907" w:name="_Toc479776174"/>
      <w:r w:rsidRPr="00954002">
        <w:t>8.5.2</w:t>
      </w:r>
      <w:r w:rsidRPr="00954002">
        <w:tab/>
        <w:t>ESData Architecture</w:t>
      </w:r>
      <w:bookmarkEnd w:id="900"/>
      <w:bookmarkEnd w:id="901"/>
      <w:bookmarkEnd w:id="902"/>
      <w:bookmarkEnd w:id="903"/>
      <w:bookmarkEnd w:id="904"/>
      <w:bookmarkEnd w:id="905"/>
      <w:bookmarkEnd w:id="906"/>
      <w:bookmarkEnd w:id="907"/>
    </w:p>
    <w:p w14:paraId="551E9538" w14:textId="77777777" w:rsidR="0051041E" w:rsidRPr="00954002" w:rsidRDefault="0051041E" w:rsidP="0051041E">
      <w:pPr>
        <w:pStyle w:val="Heading4"/>
      </w:pPr>
      <w:bookmarkStart w:id="908" w:name="_Toc449434870"/>
      <w:bookmarkStart w:id="909" w:name="_Toc449445395"/>
      <w:bookmarkStart w:id="910" w:name="_Toc449445633"/>
      <w:bookmarkStart w:id="911" w:name="_Toc450601254"/>
      <w:bookmarkStart w:id="912" w:name="_Toc457595355"/>
      <w:bookmarkStart w:id="913" w:name="_Toc459366758"/>
      <w:bookmarkStart w:id="914" w:name="_Toc459367075"/>
      <w:bookmarkStart w:id="915" w:name="_Toc479776175"/>
      <w:r w:rsidRPr="00954002">
        <w:t>8.5.2.1</w:t>
      </w:r>
      <w:r w:rsidRPr="00954002">
        <w:tab/>
        <w:t>List of ESData Security Classes and ESData Protection Options</w:t>
      </w:r>
      <w:bookmarkEnd w:id="908"/>
      <w:bookmarkEnd w:id="909"/>
      <w:bookmarkEnd w:id="910"/>
      <w:bookmarkEnd w:id="911"/>
      <w:bookmarkEnd w:id="912"/>
      <w:bookmarkEnd w:id="913"/>
      <w:bookmarkEnd w:id="914"/>
      <w:bookmarkEnd w:id="915"/>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916" w:name="_Toc449434871"/>
      <w:bookmarkStart w:id="917" w:name="_Toc449445396"/>
      <w:bookmarkStart w:id="918" w:name="_Toc449445634"/>
      <w:bookmarkStart w:id="919" w:name="_Toc450601255"/>
      <w:bookmarkStart w:id="920" w:name="_Toc457595356"/>
      <w:bookmarkStart w:id="921" w:name="_Toc459366759"/>
      <w:bookmarkStart w:id="922" w:name="_Toc459367076"/>
      <w:bookmarkStart w:id="923" w:name="_Toc479776176"/>
      <w:r w:rsidRPr="00954002">
        <w:lastRenderedPageBreak/>
        <w:t>8.5.2.2</w:t>
      </w:r>
      <w:r w:rsidRPr="00954002">
        <w:tab/>
        <w:t>Encryption-Only ESData Security Class</w:t>
      </w:r>
      <w:bookmarkEnd w:id="916"/>
      <w:bookmarkEnd w:id="917"/>
      <w:bookmarkEnd w:id="918"/>
      <w:bookmarkEnd w:id="919"/>
      <w:bookmarkEnd w:id="920"/>
      <w:bookmarkEnd w:id="921"/>
      <w:bookmarkEnd w:id="922"/>
      <w:bookmarkEnd w:id="923"/>
    </w:p>
    <w:p w14:paraId="72E6C73A" w14:textId="77777777" w:rsidR="0051041E" w:rsidRPr="00954002" w:rsidRDefault="0051041E" w:rsidP="0051041E">
      <w:pPr>
        <w:pStyle w:val="Heading5"/>
      </w:pPr>
      <w:bookmarkStart w:id="924" w:name="_Toc449434872"/>
      <w:bookmarkStart w:id="925" w:name="_Toc449445397"/>
      <w:bookmarkStart w:id="926" w:name="_Toc449445635"/>
      <w:bookmarkStart w:id="927" w:name="_Toc450601256"/>
      <w:bookmarkStart w:id="928" w:name="_Toc457595357"/>
      <w:bookmarkStart w:id="929" w:name="_Toc459366760"/>
      <w:bookmarkStart w:id="930" w:name="_Toc459367077"/>
      <w:bookmarkStart w:id="931" w:name="_Toc479776177"/>
      <w:r w:rsidRPr="00954002">
        <w:t>8.5.2.2.1</w:t>
      </w:r>
      <w:r w:rsidRPr="00954002">
        <w:tab/>
        <w:t>Encryption-Only ESData Security Class Overview</w:t>
      </w:r>
      <w:bookmarkEnd w:id="924"/>
      <w:bookmarkEnd w:id="925"/>
      <w:bookmarkEnd w:id="926"/>
      <w:bookmarkEnd w:id="927"/>
      <w:bookmarkEnd w:id="928"/>
      <w:bookmarkEnd w:id="929"/>
      <w:bookmarkEnd w:id="930"/>
      <w:bookmarkEnd w:id="931"/>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32" w:name="_Toc449434873"/>
      <w:bookmarkStart w:id="933" w:name="_Toc449445398"/>
      <w:bookmarkStart w:id="934" w:name="_Toc449445636"/>
      <w:bookmarkStart w:id="935" w:name="_Toc450601257"/>
      <w:bookmarkStart w:id="936" w:name="_Toc457595358"/>
      <w:bookmarkStart w:id="937" w:name="_Toc459366761"/>
      <w:bookmarkStart w:id="938" w:name="_Toc459367078"/>
      <w:bookmarkStart w:id="939" w:name="_Toc479776178"/>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32"/>
      <w:bookmarkEnd w:id="933"/>
      <w:bookmarkEnd w:id="934"/>
      <w:bookmarkEnd w:id="935"/>
      <w:bookmarkEnd w:id="936"/>
      <w:bookmarkEnd w:id="937"/>
      <w:bookmarkEnd w:id="938"/>
      <w:bookmarkEnd w:id="939"/>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40" w:name="_Toc449434874"/>
      <w:bookmarkStart w:id="941" w:name="_Toc449445399"/>
      <w:bookmarkStart w:id="942" w:name="_Toc449445637"/>
      <w:bookmarkStart w:id="943" w:name="_Toc450601258"/>
      <w:bookmarkStart w:id="944" w:name="_Toc457595359"/>
      <w:bookmarkStart w:id="945" w:name="_Toc459366762"/>
      <w:bookmarkStart w:id="946" w:name="_Toc459367079"/>
      <w:bookmarkStart w:id="947" w:name="_Toc479776179"/>
      <w:r w:rsidRPr="00954002">
        <w:t>8.5.2.2.3</w:t>
      </w:r>
      <w:r w:rsidRPr="00954002">
        <w:tab/>
        <w:t xml:space="preserve">Encryption using Trust </w:t>
      </w:r>
      <w:r w:rsidR="00151D46">
        <w:t>E</w:t>
      </w:r>
      <w:r w:rsidRPr="00954002">
        <w:t>nabling Function</w:t>
      </w:r>
      <w:bookmarkEnd w:id="940"/>
      <w:bookmarkEnd w:id="941"/>
      <w:bookmarkEnd w:id="942"/>
      <w:bookmarkEnd w:id="943"/>
      <w:bookmarkEnd w:id="944"/>
      <w:bookmarkEnd w:id="945"/>
      <w:bookmarkEnd w:id="946"/>
      <w:bookmarkEnd w:id="947"/>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48" w:name="_Toc449434875"/>
      <w:bookmarkStart w:id="949" w:name="_Toc449445400"/>
      <w:bookmarkStart w:id="950" w:name="_Toc449445638"/>
      <w:bookmarkStart w:id="951" w:name="_Toc450601259"/>
      <w:bookmarkStart w:id="952" w:name="_Toc457595360"/>
      <w:bookmarkStart w:id="953" w:name="_Toc459366763"/>
      <w:bookmarkStart w:id="954" w:name="_Toc459367080"/>
      <w:bookmarkStart w:id="955" w:name="_Toc479776180"/>
      <w:r w:rsidRPr="00954002">
        <w:lastRenderedPageBreak/>
        <w:t>8.5.2.2.4</w:t>
      </w:r>
      <w:r w:rsidRPr="00954002">
        <w:tab/>
        <w:t>Encryption using Target End-Point Certificates</w:t>
      </w:r>
      <w:bookmarkEnd w:id="948"/>
      <w:bookmarkEnd w:id="949"/>
      <w:bookmarkEnd w:id="950"/>
      <w:bookmarkEnd w:id="951"/>
      <w:bookmarkEnd w:id="952"/>
      <w:bookmarkEnd w:id="953"/>
      <w:bookmarkEnd w:id="954"/>
      <w:bookmarkEnd w:id="955"/>
    </w:p>
    <w:p w14:paraId="5B9F1A0E" w14:textId="77777777" w:rsidR="0051041E" w:rsidRPr="00954002" w:rsidRDefault="0051041E" w:rsidP="00347C26">
      <w:pPr>
        <w:pStyle w:val="H6"/>
      </w:pPr>
      <w:bookmarkStart w:id="956" w:name="_Toc449434876"/>
      <w:bookmarkStart w:id="957" w:name="_Toc457595361"/>
      <w:bookmarkStart w:id="958" w:name="_Toc459366764"/>
      <w:r w:rsidRPr="00954002">
        <w:t>8.5.2.2.4.1</w:t>
      </w:r>
      <w:r w:rsidRPr="00954002">
        <w:tab/>
        <w:t>Associating Public Key Certificate with Target End-Points</w:t>
      </w:r>
      <w:bookmarkEnd w:id="956"/>
      <w:bookmarkEnd w:id="957"/>
      <w:bookmarkEnd w:id="958"/>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59" w:name="_Toc457595362"/>
      <w:bookmarkStart w:id="960" w:name="_Toc459366765"/>
      <w:bookmarkStart w:id="961" w:name="_Toc449434877"/>
      <w:r w:rsidRPr="00954002">
        <w:t>8.5.2.2.4.2</w:t>
      </w:r>
      <w:r w:rsidRPr="00954002">
        <w:tab/>
        <w:t>Obtaining Target End-Point Certificates</w:t>
      </w:r>
      <w:bookmarkEnd w:id="959"/>
      <w:bookmarkEnd w:id="960"/>
      <w:r w:rsidRPr="00954002">
        <w:t xml:space="preserve"> </w:t>
      </w:r>
      <w:bookmarkEnd w:id="961"/>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62" w:name="_Toc449434878"/>
      <w:bookmarkStart w:id="963" w:name="_Toc449445401"/>
      <w:bookmarkStart w:id="964" w:name="_Toc449445639"/>
      <w:bookmarkStart w:id="965" w:name="_Toc450601260"/>
      <w:bookmarkStart w:id="966" w:name="_Toc457595363"/>
      <w:bookmarkStart w:id="967" w:name="_Toc459366766"/>
      <w:bookmarkStart w:id="968" w:name="_Toc459367081"/>
      <w:bookmarkStart w:id="969" w:name="_Toc479776181"/>
      <w:r w:rsidRPr="00954002">
        <w:t>8.5.2.3</w:t>
      </w:r>
      <w:r w:rsidRPr="00954002">
        <w:tab/>
        <w:t>Signature-Only ESData Security Class</w:t>
      </w:r>
      <w:bookmarkEnd w:id="962"/>
      <w:bookmarkEnd w:id="963"/>
      <w:bookmarkEnd w:id="964"/>
      <w:bookmarkEnd w:id="965"/>
      <w:bookmarkEnd w:id="966"/>
      <w:bookmarkEnd w:id="967"/>
      <w:bookmarkEnd w:id="968"/>
      <w:bookmarkEnd w:id="969"/>
    </w:p>
    <w:p w14:paraId="19360D1B" w14:textId="77777777" w:rsidR="0051041E" w:rsidRPr="00954002" w:rsidRDefault="0051041E" w:rsidP="0051041E">
      <w:pPr>
        <w:pStyle w:val="Heading5"/>
      </w:pPr>
      <w:bookmarkStart w:id="970" w:name="_Toc449445402"/>
      <w:bookmarkStart w:id="971" w:name="_Toc449445640"/>
      <w:bookmarkStart w:id="972" w:name="_Toc450601261"/>
      <w:bookmarkStart w:id="973" w:name="_Toc457595364"/>
      <w:bookmarkStart w:id="974" w:name="_Toc459366767"/>
      <w:bookmarkStart w:id="975" w:name="_Toc459367082"/>
      <w:bookmarkStart w:id="976" w:name="_Toc449434879"/>
      <w:bookmarkStart w:id="977" w:name="_Toc479776182"/>
      <w:r w:rsidRPr="00954002">
        <w:t>8.5.2.3.1</w:t>
      </w:r>
      <w:r w:rsidRPr="00954002">
        <w:tab/>
        <w:t>Signature-Only ESData Security Class Overview</w:t>
      </w:r>
      <w:bookmarkEnd w:id="970"/>
      <w:bookmarkEnd w:id="971"/>
      <w:bookmarkEnd w:id="972"/>
      <w:bookmarkEnd w:id="973"/>
      <w:bookmarkEnd w:id="974"/>
      <w:bookmarkEnd w:id="975"/>
      <w:bookmarkEnd w:id="977"/>
      <w:r w:rsidRPr="00954002">
        <w:t xml:space="preserve"> </w:t>
      </w:r>
      <w:bookmarkEnd w:id="976"/>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78" w:name="_Toc449445403"/>
      <w:bookmarkStart w:id="979" w:name="_Toc449445641"/>
      <w:bookmarkStart w:id="980" w:name="_Toc450601262"/>
      <w:bookmarkStart w:id="981" w:name="_Toc457595365"/>
      <w:bookmarkStart w:id="982" w:name="_Toc459366768"/>
      <w:bookmarkStart w:id="983" w:name="_Toc459367083"/>
      <w:bookmarkStart w:id="984" w:name="_Toc449434880"/>
      <w:bookmarkStart w:id="985" w:name="_Toc479776183"/>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78"/>
      <w:bookmarkEnd w:id="979"/>
      <w:bookmarkEnd w:id="980"/>
      <w:bookmarkEnd w:id="981"/>
      <w:bookmarkEnd w:id="982"/>
      <w:bookmarkEnd w:id="983"/>
      <w:bookmarkEnd w:id="985"/>
      <w:r w:rsidR="0051041E" w:rsidRPr="00954002">
        <w:t xml:space="preserve"> </w:t>
      </w:r>
      <w:bookmarkEnd w:id="984"/>
    </w:p>
    <w:p w14:paraId="5809FBB9" w14:textId="77777777" w:rsidR="0051041E" w:rsidRPr="00954002" w:rsidRDefault="00EA4FAE" w:rsidP="00347C26">
      <w:pPr>
        <w:pStyle w:val="H6"/>
      </w:pPr>
      <w:bookmarkStart w:id="986" w:name="_Toc449434881"/>
      <w:bookmarkStart w:id="987" w:name="_Toc457595366"/>
      <w:bookmarkStart w:id="988" w:name="_Toc459366769"/>
      <w:r w:rsidRPr="00954002">
        <w:t>8.5</w:t>
      </w:r>
      <w:r w:rsidR="0051041E" w:rsidRPr="00954002">
        <w:t>.2.3.2.1</w:t>
      </w:r>
      <w:r w:rsidR="0051041E" w:rsidRPr="00954002">
        <w:tab/>
        <w:t>Associating Public Key Certificate with Source End-Point:</w:t>
      </w:r>
      <w:bookmarkEnd w:id="986"/>
      <w:bookmarkEnd w:id="987"/>
      <w:bookmarkEnd w:id="988"/>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89" w:name="_Toc457595367"/>
      <w:bookmarkStart w:id="990" w:name="_Toc459366770"/>
      <w:bookmarkStart w:id="991" w:name="_Toc449434882"/>
      <w:r w:rsidRPr="00954002">
        <w:t>8.5</w:t>
      </w:r>
      <w:r w:rsidR="0051041E" w:rsidRPr="00954002">
        <w:t>.2.3.2.2</w:t>
      </w:r>
      <w:r w:rsidR="0051041E" w:rsidRPr="00954002">
        <w:tab/>
        <w:t>Obtaining Source End-Point Certificates</w:t>
      </w:r>
      <w:bookmarkEnd w:id="989"/>
      <w:bookmarkEnd w:id="990"/>
      <w:r w:rsidR="0051041E" w:rsidRPr="00954002">
        <w:t xml:space="preserve"> </w:t>
      </w:r>
      <w:bookmarkEnd w:id="991"/>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92" w:name="_Toc449445404"/>
      <w:bookmarkStart w:id="993" w:name="_Toc449445642"/>
      <w:bookmarkStart w:id="994" w:name="_Toc450601263"/>
      <w:bookmarkStart w:id="995" w:name="_Toc457595368"/>
      <w:bookmarkStart w:id="996" w:name="_Toc459366771"/>
      <w:bookmarkStart w:id="997" w:name="_Toc459367084"/>
      <w:bookmarkStart w:id="998" w:name="_Toc449434883"/>
      <w:bookmarkStart w:id="999" w:name="_Toc479776184"/>
      <w:r w:rsidRPr="00954002">
        <w:t>8.5</w:t>
      </w:r>
      <w:r w:rsidR="0051041E" w:rsidRPr="00954002">
        <w:t>.2.4</w:t>
      </w:r>
      <w:r w:rsidR="0051041E" w:rsidRPr="00954002">
        <w:tab/>
        <w:t>Nested Sign-then-Encrypt</w:t>
      </w:r>
      <w:bookmarkEnd w:id="992"/>
      <w:bookmarkEnd w:id="993"/>
      <w:bookmarkEnd w:id="994"/>
      <w:bookmarkEnd w:id="995"/>
      <w:bookmarkEnd w:id="996"/>
      <w:bookmarkEnd w:id="997"/>
      <w:bookmarkEnd w:id="999"/>
      <w:r w:rsidR="0051041E" w:rsidRPr="00954002">
        <w:t xml:space="preserve"> </w:t>
      </w:r>
      <w:bookmarkEnd w:id="998"/>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1000" w:name="_Toc457595369"/>
      <w:bookmarkStart w:id="1001" w:name="_Toc459366772"/>
      <w:bookmarkStart w:id="1002" w:name="_Toc459367085"/>
      <w:bookmarkStart w:id="1003" w:name="_Toc479776185"/>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1000"/>
      <w:bookmarkEnd w:id="1001"/>
      <w:bookmarkEnd w:id="1002"/>
      <w:bookmarkEnd w:id="1003"/>
    </w:p>
    <w:p w14:paraId="1861246A" w14:textId="77777777" w:rsidR="008E1ED0" w:rsidRPr="004F6532" w:rsidRDefault="008E1ED0" w:rsidP="008E1ED0">
      <w:pPr>
        <w:pStyle w:val="Heading4"/>
        <w:rPr>
          <w:lang w:val="en-US"/>
        </w:rPr>
      </w:pPr>
      <w:bookmarkStart w:id="1004" w:name="_Toc457595370"/>
      <w:bookmarkStart w:id="1005" w:name="_Toc459366773"/>
      <w:bookmarkStart w:id="1006" w:name="_Toc459367086"/>
      <w:bookmarkStart w:id="1007" w:name="_Toc479776186"/>
      <w:r w:rsidRPr="003239ED">
        <w:rPr>
          <w:lang w:val="en-US"/>
        </w:rPr>
        <w:t>8.5.3.1</w:t>
      </w:r>
      <w:r w:rsidRPr="003239ED">
        <w:rPr>
          <w:lang w:val="en-US"/>
        </w:rPr>
        <w:tab/>
        <w:t>Introduction</w:t>
      </w:r>
      <w:bookmarkEnd w:id="1004"/>
      <w:bookmarkEnd w:id="1005"/>
      <w:bookmarkEnd w:id="1006"/>
      <w:bookmarkEnd w:id="1007"/>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1008" w:name="_Toc457595371"/>
      <w:bookmarkStart w:id="1009" w:name="_Toc459366774"/>
      <w:bookmarkStart w:id="1010" w:name="_Toc459367087"/>
      <w:bookmarkStart w:id="1011" w:name="_Toc479776187"/>
      <w:r w:rsidRPr="004F6532">
        <w:rPr>
          <w:lang w:val="en-US"/>
        </w:rPr>
        <w:t>8.5.3.2</w:t>
      </w:r>
      <w:r>
        <w:rPr>
          <w:lang w:val="en-US"/>
        </w:rPr>
        <w:tab/>
        <w:t>Encryption-Only ESData Security Class Protocol Details</w:t>
      </w:r>
      <w:bookmarkEnd w:id="1008"/>
      <w:bookmarkEnd w:id="1009"/>
      <w:bookmarkEnd w:id="1010"/>
      <w:bookmarkEnd w:id="1011"/>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1012" w:name="_Toc457595372"/>
      <w:bookmarkStart w:id="1013" w:name="_Toc459366775"/>
      <w:bookmarkStart w:id="1014" w:name="_Toc459367088"/>
      <w:bookmarkStart w:id="1015" w:name="_Toc479776188"/>
      <w:r w:rsidRPr="004F6532">
        <w:rPr>
          <w:lang w:val="en-US"/>
        </w:rPr>
        <w:t>8.5.3.3</w:t>
      </w:r>
      <w:r>
        <w:rPr>
          <w:lang w:val="en-US"/>
        </w:rPr>
        <w:tab/>
        <w:t>Signature-Only ESData Security Class Protocol Details</w:t>
      </w:r>
      <w:bookmarkEnd w:id="1012"/>
      <w:bookmarkEnd w:id="1013"/>
      <w:bookmarkEnd w:id="1014"/>
      <w:bookmarkEnd w:id="1015"/>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1016" w:name="_Toc457595373"/>
      <w:bookmarkStart w:id="1017" w:name="_Toc459366776"/>
      <w:bookmarkStart w:id="1018" w:name="_Toc459367089"/>
      <w:bookmarkStart w:id="1019" w:name="_Toc479776189"/>
      <w:r w:rsidRPr="004F6532">
        <w:rPr>
          <w:lang w:val="en-US"/>
        </w:rPr>
        <w:t>8.5.3.4</w:t>
      </w:r>
      <w:r w:rsidRPr="004F6532">
        <w:rPr>
          <w:lang w:val="en-US"/>
        </w:rPr>
        <w:tab/>
        <w:t>Nested-Sign-then-Encrypt ESData Security Class Protocol Details</w:t>
      </w:r>
      <w:bookmarkEnd w:id="1016"/>
      <w:bookmarkEnd w:id="1017"/>
      <w:bookmarkEnd w:id="1018"/>
      <w:bookmarkEnd w:id="1019"/>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20" w:name="_Toc449434884"/>
      <w:bookmarkStart w:id="1021" w:name="_Toc449445405"/>
      <w:bookmarkStart w:id="1022" w:name="_Toc449445643"/>
      <w:bookmarkStart w:id="1023" w:name="_Toc457595374"/>
      <w:bookmarkStart w:id="1024" w:name="_Toc459366777"/>
      <w:bookmarkStart w:id="1025" w:name="_Toc459367090"/>
      <w:bookmarkStart w:id="1026" w:name="_Toc479776190"/>
      <w:r w:rsidRPr="00954002">
        <w:t>8.6</w:t>
      </w:r>
      <w:r w:rsidRPr="00954002">
        <w:tab/>
        <w:t>Remote Security Frameworks for End-to-End Security</w:t>
      </w:r>
      <w:bookmarkEnd w:id="1020"/>
      <w:bookmarkEnd w:id="1021"/>
      <w:bookmarkEnd w:id="1022"/>
      <w:bookmarkEnd w:id="1023"/>
      <w:bookmarkEnd w:id="1024"/>
      <w:bookmarkEnd w:id="1025"/>
      <w:bookmarkEnd w:id="1026"/>
    </w:p>
    <w:p w14:paraId="5A0A1BA0" w14:textId="77777777" w:rsidR="002D2EDC" w:rsidRPr="00154F80" w:rsidRDefault="002D2EDC" w:rsidP="002322B6">
      <w:pPr>
        <w:pStyle w:val="Heading3"/>
        <w:rPr>
          <w:rFonts w:eastAsia="SimSun"/>
        </w:rPr>
      </w:pPr>
      <w:bookmarkStart w:id="1027" w:name="_Toc449434885"/>
      <w:bookmarkStart w:id="1028" w:name="_Toc449445406"/>
      <w:bookmarkStart w:id="1029" w:name="_Toc449445644"/>
      <w:bookmarkStart w:id="1030" w:name="_Toc450601265"/>
      <w:bookmarkStart w:id="1031" w:name="_Toc457595375"/>
      <w:bookmarkStart w:id="1032" w:name="_Toc459366778"/>
      <w:bookmarkStart w:id="1033" w:name="_Toc459367091"/>
      <w:bookmarkStart w:id="1034" w:name="_Toc479776191"/>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27"/>
      <w:bookmarkEnd w:id="1028"/>
      <w:bookmarkEnd w:id="1029"/>
      <w:bookmarkEnd w:id="1030"/>
      <w:bookmarkEnd w:id="1031"/>
      <w:bookmarkEnd w:id="1032"/>
      <w:bookmarkEnd w:id="1033"/>
      <w:bookmarkEnd w:id="1034"/>
    </w:p>
    <w:p w14:paraId="50D2BA1E" w14:textId="77777777" w:rsidR="00044AF7" w:rsidRPr="00154F80" w:rsidRDefault="00044AF7" w:rsidP="00154F80">
      <w:pPr>
        <w:pStyle w:val="Heading4"/>
        <w:rPr>
          <w:rFonts w:eastAsia="SimSun"/>
        </w:rPr>
      </w:pPr>
      <w:bookmarkStart w:id="1035" w:name="_Toc457595376"/>
      <w:bookmarkStart w:id="1036" w:name="_Toc459366779"/>
      <w:bookmarkStart w:id="1037" w:name="_Toc459367092"/>
      <w:bookmarkStart w:id="1038" w:name="_Toc479776192"/>
      <w:r w:rsidRPr="00154F80">
        <w:rPr>
          <w:rFonts w:eastAsia="SimSun"/>
        </w:rPr>
        <w:t>8.6.1.1</w:t>
      </w:r>
      <w:r w:rsidRPr="00154F80">
        <w:rPr>
          <w:rFonts w:eastAsia="SimSun"/>
        </w:rPr>
        <w:tab/>
        <w:t>Introduction</w:t>
      </w:r>
      <w:bookmarkEnd w:id="1035"/>
      <w:bookmarkEnd w:id="1036"/>
      <w:bookmarkEnd w:id="1037"/>
      <w:bookmarkEnd w:id="1038"/>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039" w:name="_Toc449434886"/>
      <w:bookmarkStart w:id="1040" w:name="_Toc449445407"/>
      <w:bookmarkStart w:id="1041" w:name="_Toc449445645"/>
      <w:bookmarkStart w:id="1042" w:name="_Toc450601267"/>
      <w:bookmarkStart w:id="1043" w:name="_Toc457595377"/>
      <w:bookmarkStart w:id="1044" w:name="_Toc459366780"/>
      <w:bookmarkStart w:id="1045" w:name="_Toc459367093"/>
      <w:bookmarkStart w:id="1046" w:name="_Toc479776193"/>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39"/>
      <w:bookmarkEnd w:id="1040"/>
      <w:bookmarkEnd w:id="1041"/>
      <w:bookmarkEnd w:id="1042"/>
      <w:bookmarkEnd w:id="1043"/>
      <w:bookmarkEnd w:id="1044"/>
      <w:bookmarkEnd w:id="1045"/>
      <w:bookmarkEnd w:id="1046"/>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47" w:name="_Toc449434887"/>
      <w:bookmarkStart w:id="1048" w:name="_Toc449445408"/>
      <w:bookmarkStart w:id="1049" w:name="_Toc449445646"/>
      <w:bookmarkStart w:id="1050" w:name="_Toc450601268"/>
      <w:bookmarkStart w:id="1051" w:name="_Toc457595378"/>
      <w:bookmarkStart w:id="1052" w:name="_Toc459366781"/>
      <w:bookmarkStart w:id="1053" w:name="_Toc459367094"/>
      <w:bookmarkStart w:id="1054" w:name="_Toc479776194"/>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47"/>
      <w:bookmarkEnd w:id="1048"/>
      <w:bookmarkEnd w:id="1049"/>
      <w:bookmarkEnd w:id="1050"/>
      <w:bookmarkEnd w:id="1051"/>
      <w:bookmarkEnd w:id="1052"/>
      <w:bookmarkEnd w:id="1053"/>
      <w:bookmarkEnd w:id="1054"/>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5" type="#_x0000_t75" style="width:446.15pt;height:554.15pt" o:ole="">
            <v:imagedata r:id="rId92" o:title=""/>
          </v:shape>
          <o:OLEObject Type="Embed" ProgID="Visio.Drawing.11" ShapeID="_x0000_i1055" DrawAspect="Content" ObjectID="_1553519570" r:id="rId93"/>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55" w:name="_Toc449434888"/>
      <w:bookmarkStart w:id="1056" w:name="_Toc449445409"/>
      <w:bookmarkStart w:id="1057" w:name="_Toc449445647"/>
      <w:bookmarkStart w:id="1058" w:name="_Toc450601269"/>
      <w:bookmarkStart w:id="1059" w:name="_Toc457595379"/>
      <w:bookmarkStart w:id="1060" w:name="_Toc459366782"/>
      <w:bookmarkStart w:id="1061" w:name="_Toc459367095"/>
      <w:bookmarkStart w:id="1062" w:name="_Toc479776195"/>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55"/>
      <w:bookmarkEnd w:id="1056"/>
      <w:bookmarkEnd w:id="1057"/>
      <w:bookmarkEnd w:id="1058"/>
      <w:bookmarkEnd w:id="1059"/>
      <w:bookmarkEnd w:id="1060"/>
      <w:bookmarkEnd w:id="1061"/>
      <w:bookmarkEnd w:id="1062"/>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063" w:name="_Toc449434889"/>
      <w:bookmarkStart w:id="1064" w:name="_Toc449445410"/>
      <w:bookmarkStart w:id="1065" w:name="_Toc449445648"/>
      <w:bookmarkStart w:id="1066" w:name="_Toc450601270"/>
      <w:bookmarkStart w:id="1067" w:name="_Toc457595380"/>
      <w:bookmarkStart w:id="1068" w:name="_Toc459366783"/>
      <w:bookmarkStart w:id="1069" w:name="_Toc459367096"/>
      <w:bookmarkStart w:id="1070" w:name="_Toc479776196"/>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63"/>
      <w:bookmarkEnd w:id="1064"/>
      <w:bookmarkEnd w:id="1065"/>
      <w:bookmarkEnd w:id="1066"/>
      <w:bookmarkEnd w:id="1067"/>
      <w:bookmarkEnd w:id="1068"/>
      <w:bookmarkEnd w:id="1069"/>
      <w:bookmarkEnd w:id="1070"/>
    </w:p>
    <w:p w14:paraId="38AC6896" w14:textId="77777777" w:rsidR="002D2EDC" w:rsidRPr="00954002" w:rsidRDefault="002D2EDC" w:rsidP="002322B6">
      <w:pPr>
        <w:pStyle w:val="Heading3"/>
      </w:pPr>
      <w:bookmarkStart w:id="1071" w:name="_Toc449434890"/>
      <w:bookmarkStart w:id="1072" w:name="_Toc449445411"/>
      <w:bookmarkStart w:id="1073" w:name="_Toc449445649"/>
      <w:bookmarkStart w:id="1074" w:name="_Toc450601271"/>
      <w:bookmarkStart w:id="1075" w:name="_Toc457595381"/>
      <w:bookmarkStart w:id="1076" w:name="_Toc459366784"/>
      <w:bookmarkStart w:id="1077" w:name="_Toc459367097"/>
      <w:bookmarkStart w:id="1078" w:name="_Toc479776197"/>
      <w:r w:rsidRPr="00954002">
        <w:t>8.7.1</w:t>
      </w:r>
      <w:r w:rsidRPr="00954002">
        <w:tab/>
        <w:t xml:space="preserve">Purpose of </w:t>
      </w:r>
      <w:bookmarkEnd w:id="1071"/>
      <w:bookmarkEnd w:id="1072"/>
      <w:bookmarkEnd w:id="1073"/>
      <w:bookmarkEnd w:id="1074"/>
      <w:r w:rsidR="00F52482">
        <w:t>ESCertKE</w:t>
      </w:r>
      <w:bookmarkEnd w:id="1075"/>
      <w:bookmarkEnd w:id="1076"/>
      <w:bookmarkEnd w:id="1077"/>
      <w:bookmarkEnd w:id="1078"/>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79" w:name="_Toc449434891"/>
      <w:bookmarkStart w:id="1080" w:name="_Toc449445412"/>
      <w:bookmarkStart w:id="1081" w:name="_Toc449445650"/>
      <w:bookmarkStart w:id="1082" w:name="_Toc450601272"/>
      <w:bookmarkStart w:id="1083" w:name="_Toc457595382"/>
      <w:bookmarkStart w:id="1084" w:name="_Toc459366785"/>
      <w:bookmarkStart w:id="1085" w:name="_Toc459367098"/>
      <w:bookmarkStart w:id="1086" w:name="_Toc479776198"/>
      <w:r w:rsidRPr="00954002">
        <w:t>8.7.2</w:t>
      </w:r>
      <w:r w:rsidRPr="00954002">
        <w:tab/>
      </w:r>
      <w:r w:rsidR="00F52482">
        <w:t>ESCertKE</w:t>
      </w:r>
      <w:r w:rsidRPr="00954002">
        <w:t xml:space="preserve"> Architecture</w:t>
      </w:r>
      <w:bookmarkEnd w:id="1079"/>
      <w:bookmarkEnd w:id="1080"/>
      <w:bookmarkEnd w:id="1081"/>
      <w:bookmarkEnd w:id="1082"/>
      <w:bookmarkEnd w:id="1083"/>
      <w:bookmarkEnd w:id="1084"/>
      <w:bookmarkEnd w:id="1085"/>
      <w:bookmarkEnd w:id="1086"/>
    </w:p>
    <w:p w14:paraId="68675E89" w14:textId="77777777" w:rsidR="002D2EDC" w:rsidRPr="00954002" w:rsidRDefault="002D2EDC" w:rsidP="002322B6">
      <w:pPr>
        <w:pStyle w:val="Heading4"/>
      </w:pPr>
      <w:bookmarkStart w:id="1087" w:name="_Toc449434892"/>
      <w:bookmarkStart w:id="1088" w:name="_Toc449445413"/>
      <w:bookmarkStart w:id="1089" w:name="_Toc449445651"/>
      <w:bookmarkStart w:id="1090" w:name="_Toc450601273"/>
      <w:bookmarkStart w:id="1091" w:name="_Toc457595383"/>
      <w:bookmarkStart w:id="1092" w:name="_Toc459366786"/>
      <w:bookmarkStart w:id="1093" w:name="_Toc459367099"/>
      <w:bookmarkStart w:id="1094" w:name="_Toc479776199"/>
      <w:r w:rsidRPr="00954002">
        <w:t>8.7.2.1</w:t>
      </w:r>
      <w:r w:rsidRPr="00954002">
        <w:tab/>
      </w:r>
      <w:r w:rsidR="00F52482">
        <w:t>ESCertKE</w:t>
      </w:r>
      <w:r w:rsidRPr="00954002">
        <w:t xml:space="preserve"> Reference Model</w:t>
      </w:r>
      <w:bookmarkEnd w:id="1087"/>
      <w:bookmarkEnd w:id="1088"/>
      <w:bookmarkEnd w:id="1089"/>
      <w:bookmarkEnd w:id="1090"/>
      <w:bookmarkEnd w:id="1091"/>
      <w:bookmarkEnd w:id="1092"/>
      <w:bookmarkEnd w:id="1093"/>
      <w:bookmarkEnd w:id="1094"/>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095" w:name="_Toc449434893"/>
      <w:bookmarkStart w:id="1096" w:name="_Toc449445414"/>
      <w:bookmarkStart w:id="1097" w:name="_Toc449445652"/>
      <w:bookmarkStart w:id="1098" w:name="_Toc450601274"/>
      <w:bookmarkStart w:id="1099" w:name="_Toc457595384"/>
      <w:bookmarkStart w:id="1100" w:name="_Toc459366787"/>
      <w:bookmarkStart w:id="1101" w:name="_Toc459367100"/>
      <w:bookmarkStart w:id="1102" w:name="_Toc479776200"/>
      <w:r w:rsidRPr="00954002">
        <w:t>8.7.2.2</w:t>
      </w:r>
      <w:r w:rsidR="002D2EDC" w:rsidRPr="00954002">
        <w:tab/>
      </w:r>
      <w:r w:rsidR="00F52482">
        <w:t>ESCertKE</w:t>
      </w:r>
      <w:r w:rsidR="002D2EDC" w:rsidRPr="00954002">
        <w:t xml:space="preserve"> Procedure Message Flow</w:t>
      </w:r>
      <w:bookmarkEnd w:id="1095"/>
      <w:bookmarkEnd w:id="1096"/>
      <w:bookmarkEnd w:id="1097"/>
      <w:bookmarkEnd w:id="1098"/>
      <w:bookmarkEnd w:id="1099"/>
      <w:bookmarkEnd w:id="1100"/>
      <w:bookmarkEnd w:id="1101"/>
      <w:bookmarkEnd w:id="1102"/>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6" type="#_x0000_t75" style="width:6in;height:345.85pt" o:ole="">
            <v:imagedata r:id="rId95" o:title="" croptop="3217f" cropleft="2500f" cropright="2577f"/>
          </v:shape>
          <o:OLEObject Type="Embed" ProgID="Visio.Drawing.11" ShapeID="_x0000_i1056" DrawAspect="Content" ObjectID="_1553519571" r:id="rId96"/>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103" w:name="_Toc457595385"/>
      <w:bookmarkStart w:id="1104" w:name="_Toc459366788"/>
      <w:bookmarkStart w:id="1105" w:name="_Toc459367101"/>
      <w:bookmarkStart w:id="1106" w:name="_Toc479776201"/>
      <w:r w:rsidRPr="00403755">
        <w:rPr>
          <w:lang w:val="en-US"/>
        </w:rPr>
        <w:t>8.8</w:t>
      </w:r>
      <w:r>
        <w:tab/>
      </w:r>
      <w:r w:rsidRPr="00403755">
        <w:rPr>
          <w:lang w:val="en-US"/>
        </w:rPr>
        <w:t>MAF</w:t>
      </w:r>
      <w:r>
        <w:t xml:space="preserve"> </w:t>
      </w:r>
      <w:r w:rsidRPr="00403755">
        <w:rPr>
          <w:lang w:val="en-US"/>
        </w:rPr>
        <w:t>Security Framework Details</w:t>
      </w:r>
      <w:bookmarkEnd w:id="1103"/>
      <w:bookmarkEnd w:id="1104"/>
      <w:bookmarkEnd w:id="1105"/>
      <w:bookmarkEnd w:id="1106"/>
    </w:p>
    <w:p w14:paraId="788CE7E3" w14:textId="77777777" w:rsidR="00690EBD" w:rsidRPr="00403755" w:rsidRDefault="00690EBD" w:rsidP="00690EBD">
      <w:pPr>
        <w:pStyle w:val="Heading3"/>
        <w:rPr>
          <w:lang w:val="en-US"/>
        </w:rPr>
      </w:pPr>
      <w:bookmarkStart w:id="1107" w:name="_Toc457595386"/>
      <w:bookmarkStart w:id="1108" w:name="_Toc459366789"/>
      <w:bookmarkStart w:id="1109" w:name="_Toc459367102"/>
      <w:bookmarkStart w:id="1110" w:name="_Toc479776202"/>
      <w:r w:rsidRPr="00403755">
        <w:rPr>
          <w:lang w:val="en-US"/>
        </w:rPr>
        <w:t>8.8.1</w:t>
      </w:r>
      <w:r w:rsidRPr="00403755">
        <w:rPr>
          <w:lang w:val="en-US"/>
        </w:rPr>
        <w:tab/>
        <w:t>Introduction to the MAF Security Framework</w:t>
      </w:r>
      <w:r>
        <w:t xml:space="preserve"> </w:t>
      </w:r>
      <w:r w:rsidRPr="00403755">
        <w:rPr>
          <w:lang w:val="en-US"/>
        </w:rPr>
        <w:t>Details</w:t>
      </w:r>
      <w:bookmarkEnd w:id="1107"/>
      <w:bookmarkEnd w:id="1108"/>
      <w:bookmarkEnd w:id="1109"/>
      <w:bookmarkEnd w:id="1110"/>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7" type="#_x0000_t75" style="width:417.85pt;height:194.55pt" o:ole="">
            <v:imagedata r:id="rId97" o:title="" croptop="4032f" cropbottom="5275f" cropleft="3224f" cropright="2299f"/>
          </v:shape>
          <o:OLEObject Type="Embed" ProgID="Visio.Drawing.11" ShapeID="_x0000_i1057" DrawAspect="Content" ObjectID="_1553519572" r:id="rId98"/>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111" w:name="_Toc457595387"/>
      <w:bookmarkStart w:id="1112" w:name="_Toc459366790"/>
      <w:bookmarkStart w:id="1113" w:name="_Toc459367103"/>
      <w:bookmarkStart w:id="1114" w:name="_Toc479776203"/>
      <w:r w:rsidRPr="003A021D">
        <w:t>8.8.2</w:t>
      </w:r>
      <w:r w:rsidRPr="003A021D">
        <w:tab/>
        <w:t xml:space="preserve">MAF Security Framework </w:t>
      </w:r>
      <w:r>
        <w:rPr>
          <w:lang w:val="en-US"/>
        </w:rPr>
        <w:t>Processing and Information Flows</w:t>
      </w:r>
      <w:bookmarkEnd w:id="1111"/>
      <w:bookmarkEnd w:id="1112"/>
      <w:bookmarkEnd w:id="1113"/>
      <w:bookmarkEnd w:id="1114"/>
    </w:p>
    <w:p w14:paraId="26F06CF3" w14:textId="77777777" w:rsidR="00690EBD" w:rsidRDefault="00690EBD" w:rsidP="00690EBD">
      <w:pPr>
        <w:pStyle w:val="Heading4"/>
      </w:pPr>
      <w:bookmarkStart w:id="1115" w:name="_Toc457595388"/>
      <w:bookmarkStart w:id="1116" w:name="_Toc459366791"/>
      <w:bookmarkStart w:id="1117" w:name="_Toc459367104"/>
      <w:bookmarkStart w:id="1118" w:name="_Toc479776204"/>
      <w:r w:rsidRPr="003A021D">
        <w:t>8.8.</w:t>
      </w:r>
      <w:r>
        <w:t>2.1</w:t>
      </w:r>
      <w:r>
        <w:tab/>
        <w:t>Introduction</w:t>
      </w:r>
      <w:bookmarkEnd w:id="1115"/>
      <w:bookmarkEnd w:id="1116"/>
      <w:bookmarkEnd w:id="1117"/>
      <w:bookmarkEnd w:id="1118"/>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19" w:name="_Toc457595389"/>
      <w:bookmarkStart w:id="1120" w:name="_Toc459366792"/>
      <w:bookmarkStart w:id="1121" w:name="_Toc459367105"/>
      <w:bookmarkStart w:id="1122" w:name="_Toc479776205"/>
      <w:r>
        <w:t>8.8.2.2</w:t>
      </w:r>
      <w:r>
        <w:tab/>
      </w:r>
      <w:r w:rsidR="00690EBD" w:rsidRPr="006D6A6E">
        <w:t>MAF Handshake Procedure</w:t>
      </w:r>
      <w:bookmarkEnd w:id="1119"/>
      <w:bookmarkEnd w:id="1120"/>
      <w:bookmarkEnd w:id="1121"/>
      <w:bookmarkEnd w:id="1122"/>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23" w:name="_Toc457595390"/>
      <w:bookmarkStart w:id="1124" w:name="_Toc459366793"/>
      <w:bookmarkStart w:id="1125" w:name="_Toc459367106"/>
      <w:bookmarkStart w:id="1126" w:name="_Toc479776206"/>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23"/>
      <w:bookmarkEnd w:id="1124"/>
      <w:bookmarkEnd w:id="1125"/>
      <w:bookmarkEnd w:id="1126"/>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127" w:name="_Toc457595391"/>
      <w:bookmarkStart w:id="1128" w:name="_Toc459366794"/>
      <w:bookmarkStart w:id="1129" w:name="_Toc459367107"/>
      <w:bookmarkStart w:id="1130" w:name="_Toc479776207"/>
      <w:r>
        <w:t>8.8.2.4</w:t>
      </w:r>
      <w:r w:rsidRPr="003A021D">
        <w:tab/>
      </w:r>
      <w:r>
        <w:t xml:space="preserve">MAF Client </w:t>
      </w:r>
      <w:r>
        <w:rPr>
          <w:lang w:val="en-US"/>
        </w:rPr>
        <w:t>Configuration Retrieval</w:t>
      </w:r>
      <w:r w:rsidRPr="003A021D">
        <w:t xml:space="preserve"> Procedure</w:t>
      </w:r>
      <w:bookmarkEnd w:id="1127"/>
      <w:bookmarkEnd w:id="1128"/>
      <w:bookmarkEnd w:id="1129"/>
      <w:bookmarkEnd w:id="1130"/>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131" w:name="_Toc457595392"/>
      <w:bookmarkStart w:id="1132" w:name="_Toc459366795"/>
      <w:bookmarkStart w:id="1133" w:name="_Toc459367108"/>
      <w:bookmarkStart w:id="1134" w:name="_Toc479776208"/>
      <w:r>
        <w:rPr>
          <w:lang w:val="en-US"/>
        </w:rPr>
        <w:lastRenderedPageBreak/>
        <w:t>8.8.2.5</w:t>
      </w:r>
      <w:r w:rsidRPr="003A021D">
        <w:tab/>
      </w:r>
      <w:r>
        <w:t>MAF Client Registration Update</w:t>
      </w:r>
      <w:r w:rsidRPr="003A021D">
        <w:t xml:space="preserve"> Procedure</w:t>
      </w:r>
      <w:bookmarkEnd w:id="1131"/>
      <w:bookmarkEnd w:id="1132"/>
      <w:bookmarkEnd w:id="1133"/>
      <w:bookmarkEnd w:id="1134"/>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135" w:name="_Toc457595393"/>
      <w:bookmarkStart w:id="1136" w:name="_Toc459366796"/>
      <w:bookmarkStart w:id="1137" w:name="_Toc459367109"/>
      <w:bookmarkStart w:id="1138" w:name="_Toc479776209"/>
      <w:r>
        <w:lastRenderedPageBreak/>
        <w:t>8.8.2.6</w:t>
      </w:r>
      <w:r w:rsidRPr="003A021D">
        <w:tab/>
      </w:r>
      <w:r>
        <w:t>MAF Client De-</w:t>
      </w:r>
      <w:r>
        <w:rPr>
          <w:lang w:val="en-US"/>
        </w:rPr>
        <w:t>Registration</w:t>
      </w:r>
      <w:r w:rsidRPr="003A021D">
        <w:t xml:space="preserve"> Procedure</w:t>
      </w:r>
      <w:bookmarkEnd w:id="1135"/>
      <w:bookmarkEnd w:id="1136"/>
      <w:bookmarkEnd w:id="1137"/>
      <w:bookmarkEnd w:id="1138"/>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139" w:name="_Toc457595394"/>
      <w:bookmarkStart w:id="1140" w:name="_Toc459366797"/>
      <w:bookmarkStart w:id="1141" w:name="_Toc459367110"/>
      <w:bookmarkStart w:id="1142" w:name="_Toc479776210"/>
      <w:r>
        <w:t>8.8.2.7</w:t>
      </w:r>
      <w:r w:rsidRPr="003A021D">
        <w:tab/>
        <w:t>MAF Key Registration Procedure</w:t>
      </w:r>
      <w:bookmarkEnd w:id="1139"/>
      <w:bookmarkEnd w:id="1140"/>
      <w:bookmarkEnd w:id="1141"/>
      <w:bookmarkEnd w:id="1142"/>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43" w:name="_Toc457595395"/>
      <w:bookmarkStart w:id="1144" w:name="_Toc459366798"/>
      <w:bookmarkStart w:id="1145" w:name="_Toc459367111"/>
      <w:bookmarkStart w:id="1146" w:name="_Toc479776211"/>
      <w:r w:rsidRPr="00F61B30">
        <w:t>8.8.</w:t>
      </w:r>
      <w:r>
        <w:t>2.8</w:t>
      </w:r>
      <w:r w:rsidRPr="00F61B30">
        <w:tab/>
        <w:t>MAF Key Retrieval Procedure</w:t>
      </w:r>
      <w:bookmarkEnd w:id="1143"/>
      <w:bookmarkEnd w:id="1144"/>
      <w:bookmarkEnd w:id="1145"/>
      <w:bookmarkEnd w:id="1146"/>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147" w:name="_Toc457595396"/>
      <w:bookmarkStart w:id="1148" w:name="_Toc459366799"/>
      <w:bookmarkStart w:id="1149" w:name="_Toc459367112"/>
      <w:bookmarkStart w:id="1150" w:name="_Toc479776212"/>
      <w:r>
        <w:t>8.8.2.9</w:t>
      </w:r>
      <w:r w:rsidRPr="003A021D">
        <w:tab/>
        <w:t xml:space="preserve">MAF Key </w:t>
      </w:r>
      <w:r>
        <w:rPr>
          <w:lang w:val="en-US"/>
        </w:rPr>
        <w:t>Registration Update</w:t>
      </w:r>
      <w:r w:rsidRPr="003A021D">
        <w:t xml:space="preserve"> Procedure</w:t>
      </w:r>
      <w:bookmarkEnd w:id="1147"/>
      <w:bookmarkEnd w:id="1148"/>
      <w:bookmarkEnd w:id="1149"/>
      <w:bookmarkEnd w:id="1150"/>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51" w:name="_Toc457595397"/>
      <w:bookmarkStart w:id="1152" w:name="_Toc459366800"/>
      <w:bookmarkStart w:id="1153" w:name="_Toc459367113"/>
      <w:bookmarkStart w:id="1154" w:name="_Toc479776213"/>
      <w:r>
        <w:t>8.8.2.10</w:t>
      </w:r>
      <w:r w:rsidRPr="003A021D">
        <w:tab/>
        <w:t xml:space="preserve">MAF Key </w:t>
      </w:r>
      <w:r>
        <w:rPr>
          <w:lang w:val="en-US"/>
        </w:rPr>
        <w:t xml:space="preserve">De-Registration </w:t>
      </w:r>
      <w:r w:rsidRPr="003A021D">
        <w:t>Procedure</w:t>
      </w:r>
      <w:bookmarkEnd w:id="1151"/>
      <w:bookmarkEnd w:id="1152"/>
      <w:bookmarkEnd w:id="1153"/>
      <w:bookmarkEnd w:id="1154"/>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155" w:name="_Toc457595398"/>
      <w:bookmarkStart w:id="1156" w:name="_Toc459366801"/>
      <w:bookmarkStart w:id="1157" w:name="_Toc459367114"/>
      <w:bookmarkStart w:id="1158" w:name="_Toc479776214"/>
      <w:r w:rsidRPr="0067124C">
        <w:t>8.8.</w:t>
      </w:r>
      <w:r w:rsidRPr="0067124C">
        <w:rPr>
          <w:lang w:val="en-US"/>
        </w:rPr>
        <w:t>3</w:t>
      </w:r>
      <w:r w:rsidRPr="0067124C">
        <w:tab/>
      </w:r>
      <w:r w:rsidRPr="0067124C">
        <w:rPr>
          <w:lang w:val="en-US"/>
        </w:rPr>
        <w:t>MAF Client Configuration Details</w:t>
      </w:r>
      <w:bookmarkEnd w:id="1155"/>
      <w:bookmarkEnd w:id="1156"/>
      <w:bookmarkEnd w:id="1157"/>
      <w:bookmarkEnd w:id="1158"/>
    </w:p>
    <w:p w14:paraId="0E344DE8" w14:textId="77777777" w:rsidR="00690EBD" w:rsidRDefault="00690EBD" w:rsidP="00690EBD">
      <w:pPr>
        <w:pStyle w:val="Heading4"/>
      </w:pPr>
      <w:bookmarkStart w:id="1159" w:name="_Toc457595399"/>
      <w:bookmarkStart w:id="1160" w:name="_Toc459366802"/>
      <w:bookmarkStart w:id="1161" w:name="_Toc459367115"/>
      <w:bookmarkStart w:id="1162" w:name="_Toc479776215"/>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159"/>
      <w:bookmarkEnd w:id="1160"/>
      <w:bookmarkEnd w:id="1161"/>
      <w:bookmarkEnd w:id="1162"/>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163" w:name="_Toc457595400"/>
      <w:bookmarkStart w:id="1164" w:name="_Toc459366803"/>
      <w:bookmarkStart w:id="1165" w:name="_Toc459367116"/>
      <w:bookmarkStart w:id="1166" w:name="_Toc479776216"/>
      <w:r w:rsidRPr="0067124C">
        <w:rPr>
          <w:lang w:val="en-US"/>
        </w:rPr>
        <w:t>8.8.3.2</w:t>
      </w:r>
      <w:r w:rsidRPr="0067124C">
        <w:rPr>
          <w:lang w:val="en-US"/>
        </w:rPr>
        <w:tab/>
      </w:r>
      <w:r w:rsidRPr="0067124C">
        <w:t>MAF Client Registration Configuration Details</w:t>
      </w:r>
      <w:bookmarkEnd w:id="1163"/>
      <w:bookmarkEnd w:id="1164"/>
      <w:bookmarkEnd w:id="1165"/>
      <w:bookmarkEnd w:id="1166"/>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167" w:name="_Toc457595401"/>
      <w:bookmarkStart w:id="1168" w:name="_Toc459366804"/>
      <w:bookmarkStart w:id="1169" w:name="_Toc459367117"/>
      <w:bookmarkStart w:id="1170" w:name="_Toc479776217"/>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167"/>
      <w:bookmarkEnd w:id="1168"/>
      <w:bookmarkEnd w:id="1169"/>
      <w:bookmarkEnd w:id="1170"/>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171" w:name="_Toc449434894"/>
      <w:bookmarkStart w:id="1172" w:name="_Toc449445415"/>
      <w:bookmarkStart w:id="1173" w:name="_Toc449445653"/>
      <w:bookmarkStart w:id="1174" w:name="_Toc450601275"/>
      <w:bookmarkStart w:id="1175" w:name="_Toc457595402"/>
      <w:bookmarkStart w:id="1176" w:name="_Toc459366805"/>
      <w:bookmarkStart w:id="1177" w:name="_Toc459367118"/>
      <w:bookmarkStart w:id="1178" w:name="_Toc479776218"/>
      <w:r w:rsidRPr="00D63DFE">
        <w:lastRenderedPageBreak/>
        <w:t>9</w:t>
      </w:r>
      <w:r w:rsidR="008C133E" w:rsidRPr="00D63DFE">
        <w:tab/>
        <w:t>Security Framework Procedures and Parameters</w:t>
      </w:r>
      <w:bookmarkEnd w:id="1171"/>
      <w:bookmarkEnd w:id="1172"/>
      <w:bookmarkEnd w:id="1173"/>
      <w:bookmarkEnd w:id="1174"/>
      <w:bookmarkEnd w:id="1175"/>
      <w:bookmarkEnd w:id="1176"/>
      <w:bookmarkEnd w:id="1177"/>
      <w:bookmarkEnd w:id="1178"/>
    </w:p>
    <w:p w14:paraId="2D4C1C29" w14:textId="77777777" w:rsidR="00044AF7" w:rsidRPr="00D63DFE" w:rsidRDefault="00044AF7" w:rsidP="00D63DFE">
      <w:pPr>
        <w:pStyle w:val="Heading2"/>
      </w:pPr>
      <w:bookmarkStart w:id="1179" w:name="_Toc450601276"/>
      <w:bookmarkStart w:id="1180" w:name="_Toc457595403"/>
      <w:bookmarkStart w:id="1181" w:name="_Toc459366806"/>
      <w:bookmarkStart w:id="1182" w:name="_Toc459367119"/>
      <w:bookmarkStart w:id="1183" w:name="_Toc479776219"/>
      <w:r w:rsidRPr="00D63DFE">
        <w:t>9.0</w:t>
      </w:r>
      <w:r w:rsidRPr="00D63DFE">
        <w:tab/>
        <w:t>Introduction</w:t>
      </w:r>
      <w:bookmarkEnd w:id="1179"/>
      <w:bookmarkEnd w:id="1180"/>
      <w:bookmarkEnd w:id="1181"/>
      <w:bookmarkEnd w:id="1182"/>
      <w:bookmarkEnd w:id="1183"/>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84" w:name="_Toc449434895"/>
      <w:bookmarkStart w:id="1185" w:name="_Toc449445416"/>
      <w:bookmarkStart w:id="1186" w:name="_Toc449445654"/>
      <w:bookmarkStart w:id="1187" w:name="_Toc450601277"/>
      <w:bookmarkStart w:id="1188" w:name="_Toc457595404"/>
      <w:bookmarkStart w:id="1189" w:name="_Toc459366807"/>
      <w:bookmarkStart w:id="1190" w:name="_Toc459367120"/>
      <w:bookmarkStart w:id="1191" w:name="_Toc479776220"/>
      <w:r w:rsidRPr="00D63DFE">
        <w:t>9.1</w:t>
      </w:r>
      <w:r w:rsidR="008C133E" w:rsidRPr="00D63DFE">
        <w:tab/>
        <w:t>Security Association Establishment Framework Procedures and Parameters</w:t>
      </w:r>
      <w:bookmarkEnd w:id="1184"/>
      <w:bookmarkEnd w:id="1185"/>
      <w:bookmarkEnd w:id="1186"/>
      <w:bookmarkEnd w:id="1187"/>
      <w:bookmarkEnd w:id="1188"/>
      <w:bookmarkEnd w:id="1189"/>
      <w:bookmarkEnd w:id="1190"/>
      <w:bookmarkEnd w:id="1191"/>
    </w:p>
    <w:p w14:paraId="4ADF4151" w14:textId="77777777" w:rsidR="008C133E" w:rsidRPr="00D63DFE" w:rsidRDefault="007802F0" w:rsidP="000C5BA8">
      <w:pPr>
        <w:pStyle w:val="Heading3"/>
      </w:pPr>
      <w:bookmarkStart w:id="1192" w:name="_Toc449434896"/>
      <w:bookmarkStart w:id="1193" w:name="_Toc449445417"/>
      <w:bookmarkStart w:id="1194" w:name="_Toc449445655"/>
      <w:bookmarkStart w:id="1195" w:name="_Toc450601278"/>
      <w:bookmarkStart w:id="1196" w:name="_Toc457595405"/>
      <w:bookmarkStart w:id="1197" w:name="_Toc459366808"/>
      <w:bookmarkStart w:id="1198" w:name="_Toc459367121"/>
      <w:bookmarkStart w:id="1199" w:name="_Toc479776221"/>
      <w:r w:rsidRPr="00D63DFE">
        <w:t>9.1.1</w:t>
      </w:r>
      <w:r w:rsidR="008C133E" w:rsidRPr="00D63DFE">
        <w:tab/>
        <w:t>Credential Configuration Parameters</w:t>
      </w:r>
      <w:bookmarkEnd w:id="1192"/>
      <w:bookmarkEnd w:id="1193"/>
      <w:bookmarkEnd w:id="1194"/>
      <w:bookmarkEnd w:id="1195"/>
      <w:bookmarkEnd w:id="1196"/>
      <w:bookmarkEnd w:id="1197"/>
      <w:bookmarkEnd w:id="1198"/>
      <w:bookmarkEnd w:id="1199"/>
    </w:p>
    <w:p w14:paraId="71D99817" w14:textId="77777777" w:rsidR="00044AF7" w:rsidRDefault="00044AF7" w:rsidP="00044AF7">
      <w:pPr>
        <w:pStyle w:val="Heading4"/>
      </w:pPr>
      <w:bookmarkStart w:id="1200" w:name="_Toc450601279"/>
      <w:bookmarkStart w:id="1201" w:name="_Toc457595406"/>
      <w:bookmarkStart w:id="1202" w:name="_Toc459366809"/>
      <w:bookmarkStart w:id="1203" w:name="_Toc459367122"/>
      <w:bookmarkStart w:id="1204" w:name="_Toc479776222"/>
      <w:r>
        <w:t>9.1.1.0</w:t>
      </w:r>
      <w:r>
        <w:tab/>
        <w:t>Introduction</w:t>
      </w:r>
      <w:bookmarkEnd w:id="1200"/>
      <w:bookmarkEnd w:id="1201"/>
      <w:bookmarkEnd w:id="1202"/>
      <w:bookmarkEnd w:id="1203"/>
      <w:bookmarkEnd w:id="1204"/>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205" w:name="_Toc449434897"/>
      <w:bookmarkStart w:id="1206" w:name="_Toc449445418"/>
      <w:bookmarkStart w:id="1207" w:name="_Toc449445656"/>
      <w:bookmarkStart w:id="1208" w:name="_Toc450601280"/>
      <w:bookmarkStart w:id="1209" w:name="_Toc457595407"/>
      <w:bookmarkStart w:id="1210" w:name="_Toc459366810"/>
      <w:bookmarkStart w:id="1211" w:name="_Toc459367123"/>
      <w:bookmarkStart w:id="1212" w:name="_Toc479776223"/>
      <w:r w:rsidRPr="00D63DFE">
        <w:t>9.1.1.1</w:t>
      </w:r>
      <w:r w:rsidRPr="00D63DFE">
        <w:tab/>
        <w:t xml:space="preserve">Credential Configuration of </w:t>
      </w:r>
      <w:r w:rsidR="00927DBD" w:rsidRPr="00D63DFE">
        <w:t>Entity A and Entity B</w:t>
      </w:r>
      <w:bookmarkEnd w:id="1205"/>
      <w:bookmarkEnd w:id="1206"/>
      <w:bookmarkEnd w:id="1207"/>
      <w:bookmarkEnd w:id="1208"/>
      <w:bookmarkEnd w:id="1209"/>
      <w:bookmarkEnd w:id="1210"/>
      <w:bookmarkEnd w:id="1211"/>
      <w:bookmarkEnd w:id="1212"/>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213" w:name="_Toc449434898"/>
      <w:bookmarkStart w:id="1214" w:name="_Toc449445419"/>
      <w:bookmarkStart w:id="1215" w:name="_Toc449445657"/>
      <w:bookmarkStart w:id="1216" w:name="_Toc450601281"/>
      <w:bookmarkStart w:id="1217" w:name="_Toc457595408"/>
      <w:bookmarkStart w:id="1218" w:name="_Toc459366811"/>
      <w:bookmarkStart w:id="1219" w:name="_Toc459367124"/>
      <w:bookmarkStart w:id="1220" w:name="_Toc479776224"/>
      <w:r w:rsidRPr="00954002">
        <w:t>9.1.1.</w:t>
      </w:r>
      <w:r w:rsidR="00E666DA" w:rsidRPr="00954002">
        <w:t>2</w:t>
      </w:r>
      <w:r w:rsidRPr="00954002">
        <w:tab/>
        <w:t>Credential Configuration of M2M Authentication Functions</w:t>
      </w:r>
      <w:bookmarkEnd w:id="1213"/>
      <w:bookmarkEnd w:id="1214"/>
      <w:bookmarkEnd w:id="1215"/>
      <w:bookmarkEnd w:id="1216"/>
      <w:bookmarkEnd w:id="1217"/>
      <w:bookmarkEnd w:id="1218"/>
      <w:bookmarkEnd w:id="1219"/>
      <w:bookmarkEnd w:id="1220"/>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21" w:name="_Toc449434899"/>
      <w:bookmarkStart w:id="1222" w:name="_Toc449445420"/>
      <w:bookmarkStart w:id="1223" w:name="_Toc449445658"/>
      <w:bookmarkStart w:id="1224" w:name="_Toc450601282"/>
      <w:bookmarkStart w:id="1225" w:name="_Toc457595409"/>
      <w:bookmarkStart w:id="1226" w:name="_Toc459366812"/>
      <w:bookmarkStart w:id="1227" w:name="_Toc459367125"/>
      <w:bookmarkStart w:id="1228" w:name="_Toc479776225"/>
      <w:r w:rsidRPr="00D63DFE">
        <w:t>9.1.2</w:t>
      </w:r>
      <w:r w:rsidR="002216EA" w:rsidRPr="00D63DFE">
        <w:tab/>
      </w:r>
      <w:r w:rsidRPr="00D63DFE">
        <w:t>Association Configuration Procedures and Parameters</w:t>
      </w:r>
      <w:bookmarkEnd w:id="1221"/>
      <w:bookmarkEnd w:id="1222"/>
      <w:bookmarkEnd w:id="1223"/>
      <w:bookmarkEnd w:id="1224"/>
      <w:bookmarkEnd w:id="1225"/>
      <w:bookmarkEnd w:id="1226"/>
      <w:bookmarkEnd w:id="1227"/>
      <w:bookmarkEnd w:id="1228"/>
    </w:p>
    <w:p w14:paraId="121A0A35" w14:textId="77777777" w:rsidR="00044AF7" w:rsidRPr="00D63DFE" w:rsidRDefault="00044AF7" w:rsidP="00D63DFE">
      <w:pPr>
        <w:pStyle w:val="Heading4"/>
      </w:pPr>
      <w:bookmarkStart w:id="1229" w:name="_Toc450601283"/>
      <w:bookmarkStart w:id="1230" w:name="_Toc457595410"/>
      <w:bookmarkStart w:id="1231" w:name="_Toc459366813"/>
      <w:bookmarkStart w:id="1232" w:name="_Toc459367126"/>
      <w:bookmarkStart w:id="1233" w:name="_Toc479776226"/>
      <w:r w:rsidRPr="00D63DFE">
        <w:t>9.1.2.0</w:t>
      </w:r>
      <w:r w:rsidRPr="00D63DFE">
        <w:tab/>
        <w:t>Introduction</w:t>
      </w:r>
      <w:bookmarkEnd w:id="1229"/>
      <w:bookmarkEnd w:id="1230"/>
      <w:bookmarkEnd w:id="1231"/>
      <w:bookmarkEnd w:id="1232"/>
      <w:bookmarkEnd w:id="1233"/>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34" w:name="_Toc449445421"/>
      <w:bookmarkStart w:id="1235" w:name="_Toc449445659"/>
      <w:bookmarkStart w:id="1236" w:name="_Toc450601284"/>
      <w:bookmarkStart w:id="1237" w:name="_Toc457595411"/>
      <w:bookmarkStart w:id="1238" w:name="_Toc459366814"/>
      <w:bookmarkStart w:id="1239" w:name="_Toc459367127"/>
      <w:bookmarkStart w:id="1240" w:name="_Toc449434900"/>
      <w:bookmarkStart w:id="1241" w:name="_Toc479776227"/>
      <w:r w:rsidRPr="00D63DFE">
        <w:t>9.1.2.1</w:t>
      </w:r>
      <w:r w:rsidR="002216EA" w:rsidRPr="00D63DFE">
        <w:tab/>
      </w:r>
      <w:r w:rsidR="00B51CF3" w:rsidRPr="00D63DFE">
        <w:t xml:space="preserve">Association Configuration of </w:t>
      </w:r>
      <w:r w:rsidR="00E666DA" w:rsidRPr="00D63DFE">
        <w:t>Entity A and Entity B</w:t>
      </w:r>
      <w:bookmarkEnd w:id="1234"/>
      <w:bookmarkEnd w:id="1235"/>
      <w:bookmarkEnd w:id="1236"/>
      <w:bookmarkEnd w:id="1237"/>
      <w:bookmarkEnd w:id="1238"/>
      <w:bookmarkEnd w:id="1239"/>
      <w:bookmarkEnd w:id="1241"/>
      <w:r w:rsidR="00E666DA" w:rsidRPr="00D63DFE" w:rsidDel="00E666DA">
        <w:t xml:space="preserve"> </w:t>
      </w:r>
      <w:bookmarkEnd w:id="1240"/>
    </w:p>
    <w:p w14:paraId="4DEBB808" w14:textId="77777777" w:rsidR="00623F7A" w:rsidRPr="00954002" w:rsidRDefault="00623F7A" w:rsidP="00623F7A">
      <w:pPr>
        <w:pStyle w:val="Heading5"/>
      </w:pPr>
      <w:bookmarkStart w:id="1242" w:name="_Toc449434901"/>
      <w:bookmarkStart w:id="1243" w:name="_Toc449445422"/>
      <w:bookmarkStart w:id="1244" w:name="_Toc449445660"/>
      <w:bookmarkStart w:id="1245" w:name="_Toc450601285"/>
      <w:bookmarkStart w:id="1246" w:name="_Toc457595412"/>
      <w:bookmarkStart w:id="1247" w:name="_Toc459366815"/>
      <w:bookmarkStart w:id="1248" w:name="_Toc459367128"/>
      <w:bookmarkStart w:id="1249" w:name="_Toc479776228"/>
      <w:r w:rsidRPr="00954002">
        <w:t xml:space="preserve">9.1.2.1.1 </w:t>
      </w:r>
      <w:r w:rsidRPr="00954002">
        <w:tab/>
        <w:t>Association Configuration of Entity A</w:t>
      </w:r>
      <w:bookmarkEnd w:id="1242"/>
      <w:bookmarkEnd w:id="1243"/>
      <w:bookmarkEnd w:id="1244"/>
      <w:bookmarkEnd w:id="1245"/>
      <w:bookmarkEnd w:id="1246"/>
      <w:bookmarkEnd w:id="1247"/>
      <w:bookmarkEnd w:id="1248"/>
      <w:bookmarkEnd w:id="1249"/>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50" w:name="_Toc449434902"/>
      <w:bookmarkStart w:id="1251" w:name="_Toc449445423"/>
      <w:bookmarkStart w:id="1252" w:name="_Toc449445661"/>
      <w:bookmarkStart w:id="1253" w:name="_Toc450601286"/>
      <w:bookmarkStart w:id="1254" w:name="_Toc457595413"/>
      <w:bookmarkStart w:id="1255" w:name="_Toc459366816"/>
      <w:bookmarkStart w:id="1256" w:name="_Toc459367129"/>
      <w:bookmarkStart w:id="1257" w:name="_Toc479776229"/>
      <w:r w:rsidRPr="00954002">
        <w:t>9.1.2.1.2</w:t>
      </w:r>
      <w:r w:rsidR="00623F7A" w:rsidRPr="00954002">
        <w:tab/>
        <w:t>Association Configuration of Entity B</w:t>
      </w:r>
      <w:bookmarkEnd w:id="1250"/>
      <w:bookmarkEnd w:id="1251"/>
      <w:bookmarkEnd w:id="1252"/>
      <w:bookmarkEnd w:id="1253"/>
      <w:bookmarkEnd w:id="1254"/>
      <w:bookmarkEnd w:id="1255"/>
      <w:bookmarkEnd w:id="1256"/>
      <w:bookmarkEnd w:id="1257"/>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58" w:name="_Toc449434903"/>
      <w:bookmarkStart w:id="1259" w:name="_Toc449445424"/>
      <w:bookmarkStart w:id="1260" w:name="_Toc449445662"/>
      <w:bookmarkStart w:id="1261" w:name="_Toc450601287"/>
      <w:bookmarkStart w:id="1262" w:name="_Toc457595414"/>
      <w:bookmarkStart w:id="1263" w:name="_Toc459366817"/>
      <w:bookmarkStart w:id="1264" w:name="_Toc459367130"/>
      <w:bookmarkStart w:id="1265" w:name="_Toc479776230"/>
      <w:r w:rsidRPr="00954002">
        <w:t>9.1.2.</w:t>
      </w:r>
      <w:r w:rsidR="005C5043" w:rsidRPr="00954002">
        <w:t>2</w:t>
      </w:r>
      <w:r w:rsidR="002216EA" w:rsidRPr="00954002">
        <w:tab/>
      </w:r>
      <w:r w:rsidRPr="00954002">
        <w:t>Association Configuration of M2M Authentication Functions</w:t>
      </w:r>
      <w:bookmarkEnd w:id="1258"/>
      <w:bookmarkEnd w:id="1259"/>
      <w:bookmarkEnd w:id="1260"/>
      <w:bookmarkEnd w:id="1261"/>
      <w:bookmarkEnd w:id="1262"/>
      <w:bookmarkEnd w:id="1263"/>
      <w:bookmarkEnd w:id="1264"/>
      <w:bookmarkEnd w:id="1265"/>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66" w:name="_Toc449434904"/>
      <w:bookmarkStart w:id="1267" w:name="_Toc449445425"/>
      <w:bookmarkStart w:id="1268" w:name="_Toc449445663"/>
      <w:bookmarkStart w:id="1269" w:name="_Toc450601288"/>
      <w:bookmarkStart w:id="1270" w:name="_Toc457595415"/>
      <w:bookmarkStart w:id="1271" w:name="_Toc459366818"/>
      <w:bookmarkStart w:id="1272" w:name="_Toc459367131"/>
      <w:bookmarkStart w:id="1273" w:name="_Toc479776231"/>
      <w:r w:rsidRPr="00954002">
        <w:t>9.2</w:t>
      </w:r>
      <w:r w:rsidRPr="00954002">
        <w:tab/>
      </w:r>
      <w:r w:rsidR="005C5043" w:rsidRPr="00954002">
        <w:t xml:space="preserve">Remote Security Provisioning </w:t>
      </w:r>
      <w:r w:rsidRPr="00954002">
        <w:t>Framework Procedures and Parameters</w:t>
      </w:r>
      <w:bookmarkEnd w:id="1266"/>
      <w:bookmarkEnd w:id="1267"/>
      <w:bookmarkEnd w:id="1268"/>
      <w:bookmarkEnd w:id="1269"/>
      <w:bookmarkEnd w:id="1270"/>
      <w:bookmarkEnd w:id="1271"/>
      <w:bookmarkEnd w:id="1272"/>
      <w:bookmarkEnd w:id="1273"/>
    </w:p>
    <w:p w14:paraId="7C0222BB" w14:textId="77777777" w:rsidR="002216EA" w:rsidRPr="00D63DFE" w:rsidRDefault="00427DF9" w:rsidP="000C5BA8">
      <w:pPr>
        <w:pStyle w:val="Heading3"/>
      </w:pPr>
      <w:bookmarkStart w:id="1274" w:name="_Toc449434905"/>
      <w:bookmarkStart w:id="1275" w:name="_Toc449445426"/>
      <w:bookmarkStart w:id="1276" w:name="_Toc449445664"/>
      <w:bookmarkStart w:id="1277" w:name="_Toc450601289"/>
      <w:bookmarkStart w:id="1278" w:name="_Toc457595416"/>
      <w:bookmarkStart w:id="1279" w:name="_Toc459366819"/>
      <w:bookmarkStart w:id="1280" w:name="_Toc459367132"/>
      <w:bookmarkStart w:id="1281" w:name="_Toc479776232"/>
      <w:r w:rsidRPr="00D63DFE">
        <w:t>9.2.1</w:t>
      </w:r>
      <w:r w:rsidR="002216EA" w:rsidRPr="00D63DFE">
        <w:tab/>
        <w:t>Bootstrap Credential Configuration Procedures and Parameters</w:t>
      </w:r>
      <w:bookmarkEnd w:id="1274"/>
      <w:bookmarkEnd w:id="1275"/>
      <w:bookmarkEnd w:id="1276"/>
      <w:bookmarkEnd w:id="1277"/>
      <w:bookmarkEnd w:id="1278"/>
      <w:bookmarkEnd w:id="1279"/>
      <w:bookmarkEnd w:id="1280"/>
      <w:bookmarkEnd w:id="1281"/>
    </w:p>
    <w:p w14:paraId="78FB533F" w14:textId="77777777" w:rsidR="00044AF7" w:rsidRPr="00D63DFE" w:rsidRDefault="00044AF7" w:rsidP="00D63DFE">
      <w:pPr>
        <w:pStyle w:val="Heading4"/>
      </w:pPr>
      <w:bookmarkStart w:id="1282" w:name="_Toc450601290"/>
      <w:bookmarkStart w:id="1283" w:name="_Toc457595417"/>
      <w:bookmarkStart w:id="1284" w:name="_Toc459366820"/>
      <w:bookmarkStart w:id="1285" w:name="_Toc459367133"/>
      <w:bookmarkStart w:id="1286" w:name="_Toc479776233"/>
      <w:r w:rsidRPr="00D63DFE">
        <w:t>9.2.1.0</w:t>
      </w:r>
      <w:r w:rsidRPr="00D63DFE">
        <w:tab/>
        <w:t>Introduction</w:t>
      </w:r>
      <w:bookmarkEnd w:id="1282"/>
      <w:bookmarkEnd w:id="1283"/>
      <w:bookmarkEnd w:id="1284"/>
      <w:bookmarkEnd w:id="1285"/>
      <w:bookmarkEnd w:id="1286"/>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87" w:name="_Toc449445427"/>
      <w:bookmarkStart w:id="1288" w:name="_Toc449445665"/>
      <w:bookmarkStart w:id="1289" w:name="_Toc450601291"/>
      <w:bookmarkStart w:id="1290" w:name="_Toc457595418"/>
      <w:bookmarkStart w:id="1291" w:name="_Toc459366821"/>
      <w:bookmarkStart w:id="1292" w:name="_Toc459367134"/>
      <w:bookmarkStart w:id="1293" w:name="_Toc449434906"/>
      <w:bookmarkStart w:id="1294" w:name="_Toc479776234"/>
      <w:r w:rsidRPr="00D63DFE">
        <w:t>9.2.1.1</w:t>
      </w:r>
      <w:r w:rsidRPr="00D63DFE">
        <w:tab/>
        <w:t>Bootstrap Credential Configuration of Enrolee</w:t>
      </w:r>
      <w:bookmarkEnd w:id="1287"/>
      <w:bookmarkEnd w:id="1288"/>
      <w:bookmarkEnd w:id="1289"/>
      <w:bookmarkEnd w:id="1290"/>
      <w:bookmarkEnd w:id="1291"/>
      <w:bookmarkEnd w:id="1292"/>
      <w:bookmarkEnd w:id="1294"/>
      <w:r w:rsidR="005C5043" w:rsidRPr="00D63DFE">
        <w:t xml:space="preserve"> </w:t>
      </w:r>
      <w:bookmarkEnd w:id="1293"/>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295" w:name="_Toc449434907"/>
      <w:bookmarkStart w:id="1296" w:name="_Toc449445428"/>
      <w:bookmarkStart w:id="1297" w:name="_Toc449445666"/>
      <w:bookmarkStart w:id="1298" w:name="_Toc450601292"/>
      <w:bookmarkStart w:id="1299" w:name="_Toc457595419"/>
      <w:bookmarkStart w:id="1300" w:name="_Toc459366822"/>
      <w:bookmarkStart w:id="1301" w:name="_Toc459367135"/>
      <w:bookmarkStart w:id="1302" w:name="_Toc479776235"/>
      <w:r w:rsidRPr="00954002">
        <w:lastRenderedPageBreak/>
        <w:t>9.2.1.2</w:t>
      </w:r>
      <w:r w:rsidR="002216EA" w:rsidRPr="00954002">
        <w:tab/>
        <w:t>Bootstrap Credential Configuration of M2M Enrolment Functions</w:t>
      </w:r>
      <w:bookmarkEnd w:id="1295"/>
      <w:bookmarkEnd w:id="1296"/>
      <w:bookmarkEnd w:id="1297"/>
      <w:bookmarkEnd w:id="1298"/>
      <w:bookmarkEnd w:id="1299"/>
      <w:bookmarkEnd w:id="1300"/>
      <w:bookmarkEnd w:id="1301"/>
      <w:bookmarkEnd w:id="1302"/>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303" w:name="_Toc449434908"/>
      <w:bookmarkStart w:id="1304" w:name="_Toc449445429"/>
      <w:bookmarkStart w:id="1305" w:name="_Toc449445667"/>
      <w:bookmarkStart w:id="1306" w:name="_Toc450601293"/>
      <w:bookmarkStart w:id="1307" w:name="_Toc457595420"/>
      <w:bookmarkStart w:id="1308" w:name="_Toc459366823"/>
      <w:bookmarkStart w:id="1309" w:name="_Toc459367136"/>
      <w:bookmarkStart w:id="1310" w:name="_Toc479776236"/>
      <w:r w:rsidRPr="00D63DFE">
        <w:t>9.2.2</w:t>
      </w:r>
      <w:r w:rsidR="0081214D" w:rsidRPr="00D63DFE">
        <w:tab/>
        <w:t>Bootstrap Instruction Configuration Procedures and Parameters</w:t>
      </w:r>
      <w:bookmarkEnd w:id="1303"/>
      <w:bookmarkEnd w:id="1304"/>
      <w:bookmarkEnd w:id="1305"/>
      <w:bookmarkEnd w:id="1306"/>
      <w:bookmarkEnd w:id="1307"/>
      <w:bookmarkEnd w:id="1308"/>
      <w:bookmarkEnd w:id="1309"/>
      <w:bookmarkEnd w:id="1310"/>
    </w:p>
    <w:p w14:paraId="6AE0A984" w14:textId="77777777" w:rsidR="00044AF7" w:rsidRPr="00D63DFE" w:rsidRDefault="00044AF7" w:rsidP="00D63DFE">
      <w:pPr>
        <w:pStyle w:val="Heading4"/>
      </w:pPr>
      <w:bookmarkStart w:id="1311" w:name="_Toc450601294"/>
      <w:bookmarkStart w:id="1312" w:name="_Toc457595421"/>
      <w:bookmarkStart w:id="1313" w:name="_Toc459366824"/>
      <w:bookmarkStart w:id="1314" w:name="_Toc459367137"/>
      <w:bookmarkStart w:id="1315" w:name="_Toc479776237"/>
      <w:r w:rsidRPr="00D63DFE">
        <w:t>9.2.2.0</w:t>
      </w:r>
      <w:r w:rsidRPr="00D63DFE">
        <w:tab/>
        <w:t>Introduction</w:t>
      </w:r>
      <w:bookmarkEnd w:id="1311"/>
      <w:bookmarkEnd w:id="1312"/>
      <w:bookmarkEnd w:id="1313"/>
      <w:bookmarkEnd w:id="1314"/>
      <w:bookmarkEnd w:id="1315"/>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316" w:name="_Toc449434909"/>
      <w:bookmarkStart w:id="1317" w:name="_Toc449445430"/>
      <w:bookmarkStart w:id="1318" w:name="_Toc449445668"/>
      <w:bookmarkStart w:id="1319" w:name="_Toc450601295"/>
      <w:bookmarkStart w:id="1320" w:name="_Toc457595422"/>
      <w:bookmarkStart w:id="1321" w:name="_Toc459366825"/>
      <w:bookmarkStart w:id="1322" w:name="_Toc459367138"/>
      <w:bookmarkStart w:id="1323" w:name="_Toc479776238"/>
      <w:r w:rsidRPr="00D63DFE">
        <w:t>9.2.2.1</w:t>
      </w:r>
      <w:r w:rsidR="0081214D" w:rsidRPr="00D63DFE">
        <w:tab/>
        <w:t>Bootstrap Instruction Configuration of Enrolees</w:t>
      </w:r>
      <w:bookmarkEnd w:id="1316"/>
      <w:bookmarkEnd w:id="1317"/>
      <w:bookmarkEnd w:id="1318"/>
      <w:bookmarkEnd w:id="1319"/>
      <w:bookmarkEnd w:id="1320"/>
      <w:bookmarkEnd w:id="1321"/>
      <w:bookmarkEnd w:id="1322"/>
      <w:bookmarkEnd w:id="1323"/>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24" w:name="_Toc449434910"/>
      <w:bookmarkStart w:id="1325" w:name="_Toc449445431"/>
      <w:bookmarkStart w:id="1326" w:name="_Toc449445669"/>
      <w:bookmarkStart w:id="1327" w:name="_Toc450601296"/>
      <w:bookmarkStart w:id="1328" w:name="_Toc457595423"/>
      <w:bookmarkStart w:id="1329" w:name="_Toc459366826"/>
      <w:bookmarkStart w:id="1330" w:name="_Toc459367139"/>
      <w:bookmarkStart w:id="1331" w:name="_Toc479776239"/>
      <w:r w:rsidRPr="00954002">
        <w:t>9.2.2.2</w:t>
      </w:r>
      <w:r w:rsidR="0081214D" w:rsidRPr="00954002">
        <w:tab/>
      </w:r>
      <w:r w:rsidR="00122005" w:rsidRPr="00954002">
        <w:t>Void</w:t>
      </w:r>
      <w:bookmarkEnd w:id="1324"/>
      <w:bookmarkEnd w:id="1325"/>
      <w:bookmarkEnd w:id="1326"/>
      <w:bookmarkEnd w:id="1327"/>
      <w:bookmarkEnd w:id="1328"/>
      <w:bookmarkEnd w:id="1329"/>
      <w:bookmarkEnd w:id="1330"/>
      <w:bookmarkEnd w:id="1331"/>
    </w:p>
    <w:p w14:paraId="423B0860" w14:textId="77777777" w:rsidR="0081214D" w:rsidRPr="00954002" w:rsidRDefault="007D511C" w:rsidP="000C5BA8">
      <w:pPr>
        <w:pStyle w:val="Heading4"/>
      </w:pPr>
      <w:bookmarkStart w:id="1332" w:name="_Toc449434911"/>
      <w:bookmarkStart w:id="1333" w:name="_Toc449445432"/>
      <w:bookmarkStart w:id="1334" w:name="_Toc449445670"/>
      <w:bookmarkStart w:id="1335" w:name="_Toc450601297"/>
      <w:bookmarkStart w:id="1336" w:name="_Toc457595424"/>
      <w:bookmarkStart w:id="1337" w:name="_Toc459366827"/>
      <w:bookmarkStart w:id="1338" w:name="_Toc459367140"/>
      <w:bookmarkStart w:id="1339" w:name="_Toc479776240"/>
      <w:r w:rsidRPr="00954002">
        <w:t>9.2.2.3</w:t>
      </w:r>
      <w:r w:rsidR="0081214D" w:rsidRPr="00954002">
        <w:tab/>
        <w:t>Bootstrap Instruction Configuration of M2M Enrolment Functions</w:t>
      </w:r>
      <w:bookmarkEnd w:id="1332"/>
      <w:bookmarkEnd w:id="1333"/>
      <w:bookmarkEnd w:id="1334"/>
      <w:bookmarkEnd w:id="1335"/>
      <w:bookmarkEnd w:id="1336"/>
      <w:bookmarkEnd w:id="1337"/>
      <w:bookmarkEnd w:id="1338"/>
      <w:bookmarkEnd w:id="1339"/>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40" w:name="_Toc449434912"/>
      <w:bookmarkStart w:id="1341" w:name="_Toc449445433"/>
      <w:bookmarkStart w:id="1342" w:name="_Toc449445671"/>
      <w:bookmarkStart w:id="1343" w:name="_Toc450601298"/>
      <w:bookmarkStart w:id="1344" w:name="_Toc457595425"/>
      <w:bookmarkStart w:id="1345" w:name="_Toc459366828"/>
      <w:bookmarkStart w:id="1346" w:name="_Toc459367141"/>
      <w:bookmarkStart w:id="1347" w:name="_Toc479776241"/>
      <w:r w:rsidRPr="00954002">
        <w:lastRenderedPageBreak/>
        <w:t>9.2.2.4</w:t>
      </w:r>
      <w:r w:rsidR="0081214D" w:rsidRPr="00954002">
        <w:tab/>
        <w:t>Bootstrap Instruction Configuration of UNSP Authentication Server</w:t>
      </w:r>
      <w:bookmarkEnd w:id="1340"/>
      <w:bookmarkEnd w:id="1341"/>
      <w:bookmarkEnd w:id="1342"/>
      <w:bookmarkEnd w:id="1343"/>
      <w:bookmarkEnd w:id="1344"/>
      <w:bookmarkEnd w:id="1345"/>
      <w:bookmarkEnd w:id="1346"/>
      <w:bookmarkEnd w:id="1347"/>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48" w:name="_Toc449434913"/>
      <w:bookmarkStart w:id="1349" w:name="_Toc449445434"/>
      <w:bookmarkStart w:id="1350" w:name="_Toc449445672"/>
      <w:bookmarkStart w:id="1351" w:name="_Toc450601299"/>
      <w:bookmarkStart w:id="1352" w:name="_Toc457595426"/>
      <w:bookmarkStart w:id="1353" w:name="_Toc459366829"/>
      <w:bookmarkStart w:id="1354" w:name="_Toc459367142"/>
      <w:bookmarkStart w:id="1355" w:name="_Toc479776242"/>
      <w:r w:rsidRPr="00D63DFE">
        <w:t>9.2.3</w:t>
      </w:r>
      <w:r w:rsidR="00A57A6A" w:rsidRPr="00D63DFE">
        <w:tab/>
      </w:r>
      <w:r w:rsidRPr="00D63DFE">
        <w:t>End-to-End Credential Configuration Procedures and Parameters</w:t>
      </w:r>
      <w:bookmarkEnd w:id="1348"/>
      <w:bookmarkEnd w:id="1349"/>
      <w:bookmarkEnd w:id="1350"/>
      <w:bookmarkEnd w:id="1351"/>
      <w:bookmarkEnd w:id="1352"/>
      <w:bookmarkEnd w:id="1353"/>
      <w:bookmarkEnd w:id="1354"/>
      <w:bookmarkEnd w:id="1355"/>
    </w:p>
    <w:p w14:paraId="25908C6F" w14:textId="77777777" w:rsidR="00044AF7" w:rsidRPr="00D63DFE" w:rsidRDefault="00044AF7" w:rsidP="00D63DFE">
      <w:pPr>
        <w:pStyle w:val="Heading4"/>
      </w:pPr>
      <w:bookmarkStart w:id="1356" w:name="_Toc457595427"/>
      <w:bookmarkStart w:id="1357" w:name="_Toc459366830"/>
      <w:bookmarkStart w:id="1358" w:name="_Toc459367143"/>
      <w:bookmarkStart w:id="1359" w:name="_Toc479776243"/>
      <w:r w:rsidRPr="00D63DFE">
        <w:t>9.2.3.0</w:t>
      </w:r>
      <w:r w:rsidRPr="00D63DFE">
        <w:tab/>
        <w:t>Introduction</w:t>
      </w:r>
      <w:bookmarkEnd w:id="1356"/>
      <w:bookmarkEnd w:id="1357"/>
      <w:bookmarkEnd w:id="1358"/>
      <w:bookmarkEnd w:id="1359"/>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60" w:name="_Toc449434914"/>
      <w:bookmarkStart w:id="1361" w:name="_Toc449445435"/>
      <w:bookmarkStart w:id="1362" w:name="_Toc449445673"/>
      <w:bookmarkStart w:id="1363" w:name="_Toc450601301"/>
      <w:bookmarkStart w:id="1364" w:name="_Toc457595428"/>
      <w:bookmarkStart w:id="1365" w:name="_Toc459366831"/>
      <w:bookmarkStart w:id="1366" w:name="_Toc459367144"/>
      <w:bookmarkStart w:id="1367" w:name="_Toc479776244"/>
      <w:r w:rsidRPr="00D63DFE">
        <w:lastRenderedPageBreak/>
        <w:t>9.2.3.1</w:t>
      </w:r>
      <w:r w:rsidRPr="00D63DFE">
        <w:tab/>
        <w:t>End-to-End Credential Configuration of Source ESF End-Points and Target ESF End-Points</w:t>
      </w:r>
      <w:bookmarkEnd w:id="1360"/>
      <w:bookmarkEnd w:id="1361"/>
      <w:bookmarkEnd w:id="1362"/>
      <w:bookmarkEnd w:id="1363"/>
      <w:bookmarkEnd w:id="1364"/>
      <w:bookmarkEnd w:id="1365"/>
      <w:bookmarkEnd w:id="1366"/>
      <w:bookmarkEnd w:id="1367"/>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368" w:name="_Toc449434915"/>
      <w:bookmarkStart w:id="1369" w:name="_Toc449445436"/>
      <w:bookmarkStart w:id="1370" w:name="_Toc449445674"/>
      <w:bookmarkStart w:id="1371" w:name="_Toc457595429"/>
      <w:bookmarkStart w:id="1372" w:name="_Toc459366832"/>
      <w:bookmarkStart w:id="1373" w:name="_Toc459367145"/>
      <w:bookmarkStart w:id="1374" w:name="_Toc479776245"/>
      <w:r w:rsidRPr="00954002">
        <w:t>9.2.3.2</w:t>
      </w:r>
      <w:r w:rsidRPr="00954002">
        <w:tab/>
        <w:t>End-to-End Credential Configuration at the M2M Trust Enabler Functions</w:t>
      </w:r>
      <w:bookmarkEnd w:id="1368"/>
      <w:bookmarkEnd w:id="1369"/>
      <w:bookmarkEnd w:id="1370"/>
      <w:bookmarkEnd w:id="1371"/>
      <w:bookmarkEnd w:id="1372"/>
      <w:bookmarkEnd w:id="1373"/>
      <w:bookmarkEnd w:id="1374"/>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75" w:name="_Toc449434916"/>
      <w:bookmarkStart w:id="1376" w:name="_Toc449445437"/>
      <w:bookmarkStart w:id="1377" w:name="_Toc449445675"/>
      <w:bookmarkStart w:id="1378" w:name="_Toc450601303"/>
      <w:bookmarkStart w:id="1379" w:name="_Toc457595430"/>
      <w:bookmarkStart w:id="1380" w:name="_Toc459366833"/>
      <w:bookmarkStart w:id="1381" w:name="_Toc459367146"/>
      <w:bookmarkStart w:id="1382" w:name="_Toc479776246"/>
      <w:r w:rsidRPr="00954002">
        <w:rPr>
          <w:szCs w:val="32"/>
        </w:rPr>
        <w:t>9.2.3.3</w:t>
      </w:r>
      <w:r w:rsidRPr="00954002">
        <w:rPr>
          <w:szCs w:val="32"/>
        </w:rPr>
        <w:tab/>
      </w:r>
      <w:r w:rsidRPr="00954002">
        <w:t>Configuration parameters for enabling End-to-End Security at Source ESF End-Points and Target ESF End-Points</w:t>
      </w:r>
      <w:bookmarkEnd w:id="1375"/>
      <w:bookmarkEnd w:id="1376"/>
      <w:bookmarkEnd w:id="1377"/>
      <w:bookmarkEnd w:id="1378"/>
      <w:bookmarkEnd w:id="1379"/>
      <w:bookmarkEnd w:id="1380"/>
      <w:bookmarkEnd w:id="1381"/>
      <w:bookmarkEnd w:id="1382"/>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83" w:name="_Toc449434917"/>
      <w:bookmarkStart w:id="1384" w:name="_Toc449445438"/>
      <w:bookmarkStart w:id="1385" w:name="_Toc449445676"/>
      <w:bookmarkStart w:id="1386" w:name="_Toc450601304"/>
      <w:bookmarkStart w:id="1387" w:name="_Toc457595431"/>
      <w:bookmarkStart w:id="1388" w:name="_Toc459366834"/>
      <w:bookmarkStart w:id="1389" w:name="_Toc459367147"/>
      <w:bookmarkStart w:id="1390" w:name="_Toc479776247"/>
      <w:r w:rsidRPr="00954002">
        <w:t>10</w:t>
      </w:r>
      <w:r w:rsidRPr="00954002">
        <w:tab/>
        <w:t>Protocol and Algorithm Details</w:t>
      </w:r>
      <w:bookmarkEnd w:id="1383"/>
      <w:bookmarkEnd w:id="1384"/>
      <w:bookmarkEnd w:id="1385"/>
      <w:bookmarkEnd w:id="1386"/>
      <w:bookmarkEnd w:id="1387"/>
      <w:bookmarkEnd w:id="1388"/>
      <w:bookmarkEnd w:id="1389"/>
      <w:bookmarkEnd w:id="1390"/>
    </w:p>
    <w:p w14:paraId="6288B170" w14:textId="77777777" w:rsidR="00011531" w:rsidRPr="00954002" w:rsidRDefault="00011531" w:rsidP="00011531">
      <w:pPr>
        <w:pStyle w:val="Heading2"/>
      </w:pPr>
      <w:bookmarkStart w:id="1391" w:name="_Toc449434918"/>
      <w:bookmarkStart w:id="1392" w:name="_Toc449445439"/>
      <w:bookmarkStart w:id="1393" w:name="_Toc449445677"/>
      <w:bookmarkStart w:id="1394" w:name="_Toc450601305"/>
      <w:bookmarkStart w:id="1395" w:name="_Toc457595432"/>
      <w:bookmarkStart w:id="1396" w:name="_Toc459366835"/>
      <w:bookmarkStart w:id="1397" w:name="_Toc459367148"/>
      <w:bookmarkStart w:id="1398" w:name="_Toc479776248"/>
      <w:r w:rsidRPr="00954002">
        <w:t>10.1</w:t>
      </w:r>
      <w:r w:rsidRPr="00954002">
        <w:tab/>
        <w:t>Certificate-Based Security Framework Details</w:t>
      </w:r>
      <w:bookmarkEnd w:id="1391"/>
      <w:bookmarkEnd w:id="1392"/>
      <w:bookmarkEnd w:id="1393"/>
      <w:bookmarkEnd w:id="1394"/>
      <w:bookmarkEnd w:id="1395"/>
      <w:bookmarkEnd w:id="1396"/>
      <w:bookmarkEnd w:id="1397"/>
      <w:bookmarkEnd w:id="1398"/>
    </w:p>
    <w:p w14:paraId="310C0A6D" w14:textId="77777777" w:rsidR="00011531" w:rsidRPr="00D63DFE" w:rsidRDefault="00011531" w:rsidP="00011531">
      <w:pPr>
        <w:pStyle w:val="Heading3"/>
      </w:pPr>
      <w:bookmarkStart w:id="1399" w:name="_Toc449434919"/>
      <w:bookmarkStart w:id="1400" w:name="_Toc449445440"/>
      <w:bookmarkStart w:id="1401" w:name="_Toc449445678"/>
      <w:bookmarkStart w:id="1402" w:name="_Toc450601306"/>
      <w:bookmarkStart w:id="1403" w:name="_Toc457595433"/>
      <w:bookmarkStart w:id="1404" w:name="_Toc459366836"/>
      <w:bookmarkStart w:id="1405" w:name="_Toc459367149"/>
      <w:bookmarkStart w:id="1406" w:name="_Toc479776249"/>
      <w:r w:rsidRPr="00D63DFE">
        <w:t>10.1.1</w:t>
      </w:r>
      <w:r w:rsidRPr="00D63DFE">
        <w:tab/>
        <w:t>Certificate Profiles</w:t>
      </w:r>
      <w:bookmarkEnd w:id="1399"/>
      <w:bookmarkEnd w:id="1400"/>
      <w:bookmarkEnd w:id="1401"/>
      <w:bookmarkEnd w:id="1402"/>
      <w:bookmarkEnd w:id="1403"/>
      <w:bookmarkEnd w:id="1404"/>
      <w:bookmarkEnd w:id="1405"/>
      <w:bookmarkEnd w:id="1406"/>
    </w:p>
    <w:p w14:paraId="35F8D14A" w14:textId="77777777" w:rsidR="00044AF7" w:rsidRPr="00D63DFE" w:rsidRDefault="00044AF7" w:rsidP="00D63DFE">
      <w:pPr>
        <w:pStyle w:val="Heading4"/>
      </w:pPr>
      <w:bookmarkStart w:id="1407" w:name="_Toc450601307"/>
      <w:bookmarkStart w:id="1408" w:name="_Toc457595434"/>
      <w:bookmarkStart w:id="1409" w:name="_Toc459366837"/>
      <w:bookmarkStart w:id="1410" w:name="_Toc459367150"/>
      <w:bookmarkStart w:id="1411" w:name="_Toc479776250"/>
      <w:r w:rsidRPr="00D63DFE">
        <w:t>10.1.1.0</w:t>
      </w:r>
      <w:r w:rsidRPr="00D63DFE">
        <w:tab/>
        <w:t>General</w:t>
      </w:r>
      <w:bookmarkEnd w:id="1407"/>
      <w:bookmarkEnd w:id="1408"/>
      <w:bookmarkEnd w:id="1409"/>
      <w:bookmarkEnd w:id="1410"/>
      <w:bookmarkEnd w:id="1411"/>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412" w:name="_Toc449434920"/>
      <w:bookmarkStart w:id="1413" w:name="_Toc449445441"/>
      <w:bookmarkStart w:id="1414" w:name="_Toc449445679"/>
      <w:bookmarkStart w:id="1415" w:name="_Toc450601308"/>
      <w:bookmarkStart w:id="1416" w:name="_Toc457595435"/>
      <w:bookmarkStart w:id="1417" w:name="_Toc459366838"/>
      <w:bookmarkStart w:id="1418" w:name="_Toc459367151"/>
      <w:bookmarkStart w:id="1419" w:name="_Toc479776251"/>
      <w:r w:rsidRPr="00D63DFE">
        <w:t>10.1.1.1</w:t>
      </w:r>
      <w:r w:rsidRPr="00D63DFE">
        <w:tab/>
        <w:t>Common Certificate Details</w:t>
      </w:r>
      <w:bookmarkEnd w:id="1412"/>
      <w:bookmarkEnd w:id="1413"/>
      <w:bookmarkEnd w:id="1414"/>
      <w:bookmarkEnd w:id="1415"/>
      <w:bookmarkEnd w:id="1416"/>
      <w:bookmarkEnd w:id="1417"/>
      <w:bookmarkEnd w:id="1418"/>
      <w:bookmarkEnd w:id="1419"/>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20" w:name="_Toc449434921"/>
      <w:bookmarkStart w:id="1421" w:name="_Toc449445442"/>
      <w:bookmarkStart w:id="1422" w:name="_Toc449445680"/>
      <w:bookmarkStart w:id="1423" w:name="_Toc450601309"/>
      <w:bookmarkStart w:id="1424" w:name="_Toc457595436"/>
      <w:bookmarkStart w:id="1425" w:name="_Toc459366839"/>
      <w:bookmarkStart w:id="1426" w:name="_Toc459367152"/>
      <w:bookmarkStart w:id="1427" w:name="_Toc479776252"/>
      <w:r w:rsidRPr="00954002">
        <w:t>10.1.1.2</w:t>
      </w:r>
      <w:r w:rsidRPr="00954002">
        <w:tab/>
        <w:t>Raw Public Key Certificate Profile</w:t>
      </w:r>
      <w:bookmarkEnd w:id="1420"/>
      <w:bookmarkEnd w:id="1421"/>
      <w:bookmarkEnd w:id="1422"/>
      <w:bookmarkEnd w:id="1423"/>
      <w:bookmarkEnd w:id="1424"/>
      <w:bookmarkEnd w:id="1425"/>
      <w:bookmarkEnd w:id="1426"/>
      <w:bookmarkEnd w:id="1427"/>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28" w:name="_Toc449434922"/>
      <w:bookmarkStart w:id="1429" w:name="_Toc449445443"/>
      <w:bookmarkStart w:id="1430" w:name="_Toc449445681"/>
      <w:bookmarkStart w:id="1431" w:name="_Toc450601310"/>
      <w:bookmarkStart w:id="1432" w:name="_Toc457595437"/>
      <w:bookmarkStart w:id="1433" w:name="_Toc459366840"/>
      <w:bookmarkStart w:id="1434" w:name="_Toc459367153"/>
      <w:bookmarkStart w:id="1435" w:name="_Toc479776253"/>
      <w:r w:rsidRPr="00954002">
        <w:t>10.1.1.3</w:t>
      </w:r>
      <w:r w:rsidRPr="00954002">
        <w:tab/>
        <w:t>Details Common to Certificates with Certificate Chains</w:t>
      </w:r>
      <w:bookmarkEnd w:id="1428"/>
      <w:bookmarkEnd w:id="1429"/>
      <w:bookmarkEnd w:id="1430"/>
      <w:bookmarkEnd w:id="1431"/>
      <w:bookmarkEnd w:id="1432"/>
      <w:bookmarkEnd w:id="1433"/>
      <w:bookmarkEnd w:id="1434"/>
      <w:bookmarkEnd w:id="1435"/>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36" w:name="_Toc449434923"/>
      <w:bookmarkStart w:id="1437" w:name="_Toc449445444"/>
      <w:bookmarkStart w:id="1438" w:name="_Toc449445682"/>
      <w:bookmarkStart w:id="1439" w:name="_Toc450601311"/>
      <w:bookmarkStart w:id="1440" w:name="_Toc457595438"/>
      <w:bookmarkStart w:id="1441" w:name="_Toc459366841"/>
      <w:bookmarkStart w:id="1442" w:name="_Toc459367154"/>
      <w:bookmarkStart w:id="1443" w:name="_Toc479776254"/>
      <w:r w:rsidRPr="00954002">
        <w:t>10.1.1.4</w:t>
      </w:r>
      <w:r w:rsidRPr="00954002">
        <w:tab/>
        <w:t>Profile for Device Certificates and their Certificate Chains</w:t>
      </w:r>
      <w:bookmarkEnd w:id="1436"/>
      <w:bookmarkEnd w:id="1437"/>
      <w:bookmarkEnd w:id="1438"/>
      <w:bookmarkEnd w:id="1439"/>
      <w:bookmarkEnd w:id="1440"/>
      <w:bookmarkEnd w:id="1441"/>
      <w:bookmarkEnd w:id="1442"/>
      <w:bookmarkEnd w:id="1443"/>
    </w:p>
    <w:p w14:paraId="4D9B44D1" w14:textId="77777777" w:rsidR="00011531" w:rsidRPr="00954002" w:rsidRDefault="00011531" w:rsidP="00011531">
      <w:pPr>
        <w:pStyle w:val="Heading5"/>
      </w:pPr>
      <w:bookmarkStart w:id="1444" w:name="_Toc449434924"/>
      <w:bookmarkStart w:id="1445" w:name="_Toc449445445"/>
      <w:bookmarkStart w:id="1446" w:name="_Toc449445683"/>
      <w:bookmarkStart w:id="1447" w:name="_Toc450601312"/>
      <w:bookmarkStart w:id="1448" w:name="_Toc457595439"/>
      <w:bookmarkStart w:id="1449" w:name="_Toc459366842"/>
      <w:bookmarkStart w:id="1450" w:name="_Toc459367155"/>
      <w:bookmarkStart w:id="1451" w:name="_Toc479776255"/>
      <w:r w:rsidRPr="00954002">
        <w:t>10.1.1.4.1</w:t>
      </w:r>
      <w:r w:rsidRPr="00954002">
        <w:tab/>
        <w:t>Profile for Device Certificates</w:t>
      </w:r>
      <w:bookmarkEnd w:id="1444"/>
      <w:bookmarkEnd w:id="1445"/>
      <w:bookmarkEnd w:id="1446"/>
      <w:bookmarkEnd w:id="1447"/>
      <w:bookmarkEnd w:id="1448"/>
      <w:bookmarkEnd w:id="1449"/>
      <w:bookmarkEnd w:id="1450"/>
      <w:bookmarkEnd w:id="1451"/>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52" w:name="_Toc449445446"/>
      <w:bookmarkStart w:id="1453" w:name="_Toc449445684"/>
      <w:bookmarkStart w:id="1454" w:name="_Toc450601313"/>
      <w:bookmarkStart w:id="1455" w:name="_Toc457595440"/>
      <w:bookmarkStart w:id="1456" w:name="_Toc459366843"/>
      <w:bookmarkStart w:id="1457" w:name="_Toc459367156"/>
      <w:bookmarkStart w:id="1458" w:name="_Toc449434925"/>
      <w:bookmarkStart w:id="1459" w:name="_Toc479776256"/>
      <w:r w:rsidRPr="00954002">
        <w:t>10.1.1.4.2</w:t>
      </w:r>
      <w:r w:rsidRPr="00954002">
        <w:tab/>
        <w:t>Profile for Certificate Authority Certificates for Device Certificates</w:t>
      </w:r>
      <w:bookmarkEnd w:id="1452"/>
      <w:bookmarkEnd w:id="1453"/>
      <w:bookmarkEnd w:id="1454"/>
      <w:bookmarkEnd w:id="1455"/>
      <w:bookmarkEnd w:id="1456"/>
      <w:bookmarkEnd w:id="1457"/>
      <w:bookmarkEnd w:id="1459"/>
      <w:r w:rsidRPr="00954002">
        <w:t xml:space="preserve"> </w:t>
      </w:r>
      <w:bookmarkEnd w:id="1458"/>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60" w:name="_Toc449434926"/>
      <w:bookmarkStart w:id="1461" w:name="_Toc449445447"/>
      <w:bookmarkStart w:id="1462" w:name="_Toc449445685"/>
      <w:bookmarkStart w:id="1463" w:name="_Toc450601314"/>
      <w:bookmarkStart w:id="1464" w:name="_Toc457595441"/>
      <w:bookmarkStart w:id="1465" w:name="_Toc459366844"/>
      <w:bookmarkStart w:id="1466" w:name="_Toc459367157"/>
      <w:bookmarkStart w:id="1467" w:name="_Toc479776257"/>
      <w:r w:rsidRPr="00954002">
        <w:t>10.1.1.5</w:t>
      </w:r>
      <w:r w:rsidRPr="00954002">
        <w:tab/>
        <w:t>Profile for AE-ID Certificates and their Certificate Chains</w:t>
      </w:r>
      <w:bookmarkEnd w:id="1460"/>
      <w:bookmarkEnd w:id="1461"/>
      <w:bookmarkEnd w:id="1462"/>
      <w:bookmarkEnd w:id="1463"/>
      <w:bookmarkEnd w:id="1464"/>
      <w:bookmarkEnd w:id="1465"/>
      <w:bookmarkEnd w:id="1466"/>
      <w:bookmarkEnd w:id="1467"/>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68" w:name="_Toc449434927"/>
      <w:bookmarkStart w:id="1469" w:name="_Toc449445448"/>
      <w:bookmarkStart w:id="1470" w:name="_Toc449445686"/>
      <w:bookmarkStart w:id="1471" w:name="_Toc450601315"/>
      <w:bookmarkStart w:id="1472" w:name="_Toc457595442"/>
      <w:bookmarkStart w:id="1473" w:name="_Toc459366845"/>
      <w:bookmarkStart w:id="1474" w:name="_Toc459367158"/>
      <w:bookmarkStart w:id="1475" w:name="_Toc479776258"/>
      <w:r w:rsidRPr="00954002">
        <w:t>10.1.1.6</w:t>
      </w:r>
      <w:r w:rsidRPr="00954002">
        <w:tab/>
        <w:t>Profile for FQDN Certificates and their Certificate Chains</w:t>
      </w:r>
      <w:bookmarkEnd w:id="1468"/>
      <w:bookmarkEnd w:id="1469"/>
      <w:bookmarkEnd w:id="1470"/>
      <w:bookmarkEnd w:id="1471"/>
      <w:bookmarkEnd w:id="1472"/>
      <w:bookmarkEnd w:id="1473"/>
      <w:bookmarkEnd w:id="1474"/>
      <w:bookmarkEnd w:id="1475"/>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76" w:name="_Toc449434928"/>
      <w:bookmarkStart w:id="1477" w:name="_Toc449445449"/>
      <w:bookmarkStart w:id="1478" w:name="_Toc449445687"/>
      <w:bookmarkStart w:id="1479" w:name="_Toc450601316"/>
      <w:bookmarkStart w:id="1480" w:name="_Toc457595443"/>
      <w:bookmarkStart w:id="1481" w:name="_Toc459366846"/>
      <w:bookmarkStart w:id="1482" w:name="_Toc459367159"/>
      <w:bookmarkStart w:id="1483" w:name="_Toc479776259"/>
      <w:r w:rsidRPr="00954002">
        <w:t>10.1.1.7</w:t>
      </w:r>
      <w:r w:rsidRPr="00954002">
        <w:tab/>
        <w:t>Profile for CSE-ID Certificates and their Certificate Chains</w:t>
      </w:r>
      <w:bookmarkEnd w:id="1476"/>
      <w:bookmarkEnd w:id="1477"/>
      <w:bookmarkEnd w:id="1478"/>
      <w:bookmarkEnd w:id="1479"/>
      <w:bookmarkEnd w:id="1480"/>
      <w:bookmarkEnd w:id="1481"/>
      <w:bookmarkEnd w:id="1482"/>
      <w:bookmarkEnd w:id="1483"/>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84" w:name="_Toc449434929"/>
      <w:bookmarkStart w:id="1485" w:name="_Toc449445450"/>
      <w:bookmarkStart w:id="1486" w:name="_Toc449445688"/>
      <w:bookmarkStart w:id="1487" w:name="_Toc450601317"/>
      <w:bookmarkStart w:id="1488" w:name="_Toc457595444"/>
      <w:bookmarkStart w:id="1489" w:name="_Toc459366847"/>
      <w:bookmarkStart w:id="1490" w:name="_Toc459367160"/>
      <w:bookmarkStart w:id="1491" w:name="_Toc479776260"/>
      <w:r w:rsidRPr="00954002">
        <w:t>10.1.2</w:t>
      </w:r>
      <w:r w:rsidRPr="00954002">
        <w:tab/>
        <w:t>Public Key Identifiers</w:t>
      </w:r>
      <w:bookmarkEnd w:id="1484"/>
      <w:bookmarkEnd w:id="1485"/>
      <w:bookmarkEnd w:id="1486"/>
      <w:bookmarkEnd w:id="1487"/>
      <w:bookmarkEnd w:id="1488"/>
      <w:bookmarkEnd w:id="1489"/>
      <w:bookmarkEnd w:id="1490"/>
      <w:bookmarkEnd w:id="1491"/>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92" w:name="_Toc449434930"/>
      <w:bookmarkStart w:id="1493" w:name="_Toc449445451"/>
      <w:bookmarkStart w:id="1494" w:name="_Toc449445689"/>
      <w:bookmarkStart w:id="1495" w:name="_Toc450601318"/>
      <w:bookmarkStart w:id="1496" w:name="_Toc457595445"/>
      <w:bookmarkStart w:id="1497" w:name="_Toc459366848"/>
      <w:bookmarkStart w:id="1498" w:name="_Toc459367161"/>
      <w:bookmarkStart w:id="1499" w:name="_Toc479776261"/>
      <w:r w:rsidRPr="00954002">
        <w:t>10.1.3</w:t>
      </w:r>
      <w:r w:rsidRPr="00954002">
        <w:tab/>
        <w:t>Support Requirements for each Public Key Certificate Flavour</w:t>
      </w:r>
      <w:bookmarkEnd w:id="1492"/>
      <w:bookmarkEnd w:id="1493"/>
      <w:bookmarkEnd w:id="1494"/>
      <w:bookmarkEnd w:id="1495"/>
      <w:bookmarkEnd w:id="1496"/>
      <w:bookmarkEnd w:id="1497"/>
      <w:bookmarkEnd w:id="1498"/>
      <w:bookmarkEnd w:id="1499"/>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7E1023BA" w14:textId="77777777" w:rsidR="00EF17AF" w:rsidRDefault="00EF17AF" w:rsidP="00A21418"/>
    <w:p w14:paraId="204F18B5" w14:textId="77777777" w:rsidR="00EF17AF" w:rsidRDefault="00EF17AF" w:rsidP="00EF17AF">
      <w:pPr>
        <w:pStyle w:val="Heading3"/>
        <w:rPr>
          <w:lang w:val="en-US"/>
        </w:rPr>
      </w:pPr>
      <w:bookmarkStart w:id="1500" w:name="_Toc479776262"/>
      <w:r>
        <w:t>10.1.4</w:t>
      </w:r>
      <w:r>
        <w:rPr>
          <w:lang w:val="en-US"/>
        </w:rPr>
        <w:t xml:space="preserve"> Certificate Signing Request Profile</w:t>
      </w:r>
      <w:bookmarkEnd w:id="1500"/>
    </w:p>
    <w:p w14:paraId="15739114" w14:textId="77777777" w:rsidR="00EF17AF" w:rsidRPr="00754A54" w:rsidRDefault="00EF17AF" w:rsidP="00EF17AF">
      <w:pPr>
        <w:ind w:left="568"/>
        <w:rPr>
          <w:i/>
          <w:color w:val="FF0000"/>
          <w:lang w:val="en-US"/>
        </w:rPr>
      </w:pPr>
      <w:r w:rsidRPr="00754A54">
        <w:rPr>
          <w:i/>
          <w:color w:val="FF0000"/>
          <w:lang w:val="en-US"/>
        </w:rPr>
        <w:t>Editor’s note: this clause will be provided in forthcoming CRs.</w:t>
      </w:r>
    </w:p>
    <w:p w14:paraId="1755E4E5" w14:textId="77777777" w:rsidR="00EF17AF" w:rsidRPr="00754A54" w:rsidRDefault="00EF17AF" w:rsidP="00A21418">
      <w:pPr>
        <w:rPr>
          <w:lang w:val="en-US"/>
        </w:rPr>
      </w:pPr>
    </w:p>
    <w:p w14:paraId="0F0A07EE" w14:textId="77777777" w:rsidR="000026EA" w:rsidRPr="00954002" w:rsidRDefault="000026EA" w:rsidP="000026EA">
      <w:pPr>
        <w:pStyle w:val="Heading2"/>
      </w:pPr>
      <w:bookmarkStart w:id="1501" w:name="_Toc449434931"/>
      <w:bookmarkStart w:id="1502" w:name="_Toc449445452"/>
      <w:bookmarkStart w:id="1503" w:name="_Toc449445690"/>
      <w:bookmarkStart w:id="1504" w:name="_Toc450601319"/>
      <w:bookmarkStart w:id="1505" w:name="_Toc457595446"/>
      <w:bookmarkStart w:id="1506" w:name="_Toc459366849"/>
      <w:bookmarkStart w:id="1507" w:name="_Toc459367162"/>
      <w:bookmarkStart w:id="1508" w:name="_Toc479776263"/>
      <w:r w:rsidRPr="00954002">
        <w:lastRenderedPageBreak/>
        <w:t>10.</w:t>
      </w:r>
      <w:r w:rsidR="00011531" w:rsidRPr="00954002">
        <w:t>2</w:t>
      </w:r>
      <w:r w:rsidRPr="00954002">
        <w:tab/>
        <w:t>TLS and DTLS Details</w:t>
      </w:r>
      <w:bookmarkEnd w:id="1501"/>
      <w:bookmarkEnd w:id="1502"/>
      <w:bookmarkEnd w:id="1503"/>
      <w:bookmarkEnd w:id="1504"/>
      <w:bookmarkEnd w:id="1505"/>
      <w:bookmarkEnd w:id="1506"/>
      <w:bookmarkEnd w:id="1507"/>
      <w:bookmarkEnd w:id="1508"/>
    </w:p>
    <w:p w14:paraId="0EDEED96" w14:textId="77777777" w:rsidR="000026EA" w:rsidRPr="00954002" w:rsidRDefault="00011531" w:rsidP="000026EA">
      <w:pPr>
        <w:pStyle w:val="Heading3"/>
      </w:pPr>
      <w:bookmarkStart w:id="1509" w:name="_Toc449434932"/>
      <w:bookmarkStart w:id="1510" w:name="_Toc449445453"/>
      <w:bookmarkStart w:id="1511" w:name="_Toc449445691"/>
      <w:bookmarkStart w:id="1512" w:name="_Toc450601320"/>
      <w:bookmarkStart w:id="1513" w:name="_Toc457595447"/>
      <w:bookmarkStart w:id="1514" w:name="_Toc459366850"/>
      <w:bookmarkStart w:id="1515" w:name="_Toc459367163"/>
      <w:bookmarkStart w:id="1516" w:name="_Toc479776264"/>
      <w:r w:rsidRPr="00954002">
        <w:t>10.2</w:t>
      </w:r>
      <w:r w:rsidR="000026EA" w:rsidRPr="00954002">
        <w:t>.1</w:t>
      </w:r>
      <w:r w:rsidR="000026EA" w:rsidRPr="00954002">
        <w:tab/>
        <w:t>TLS and DTLS Versions</w:t>
      </w:r>
      <w:bookmarkEnd w:id="1509"/>
      <w:bookmarkEnd w:id="1510"/>
      <w:bookmarkEnd w:id="1511"/>
      <w:bookmarkEnd w:id="1512"/>
      <w:bookmarkEnd w:id="1513"/>
      <w:bookmarkEnd w:id="1514"/>
      <w:bookmarkEnd w:id="1515"/>
      <w:bookmarkEnd w:id="1516"/>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517" w:name="_Toc449434933"/>
      <w:bookmarkStart w:id="1518" w:name="_Toc449445454"/>
      <w:bookmarkStart w:id="1519" w:name="_Toc449445692"/>
      <w:bookmarkStart w:id="1520" w:name="_Toc450601321"/>
      <w:bookmarkStart w:id="1521" w:name="_Toc457595448"/>
      <w:bookmarkStart w:id="1522" w:name="_Toc459366851"/>
      <w:bookmarkStart w:id="1523" w:name="_Toc459367164"/>
      <w:bookmarkStart w:id="1524" w:name="_Toc479776265"/>
      <w:r w:rsidRPr="00954002">
        <w:t>10.2</w:t>
      </w:r>
      <w:r w:rsidR="000026EA" w:rsidRPr="00954002">
        <w:t>.2</w:t>
      </w:r>
      <w:r w:rsidR="000026EA" w:rsidRPr="00954002">
        <w:tab/>
        <w:t>TLS and DTLS Ciphersuites for TLS-PSK-Based Security Frameworks</w:t>
      </w:r>
      <w:bookmarkEnd w:id="1517"/>
      <w:bookmarkEnd w:id="1518"/>
      <w:bookmarkEnd w:id="1519"/>
      <w:bookmarkEnd w:id="1520"/>
      <w:bookmarkEnd w:id="1521"/>
      <w:bookmarkEnd w:id="1522"/>
      <w:bookmarkEnd w:id="1523"/>
      <w:bookmarkEnd w:id="1524"/>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25" w:name="_Toc449434934"/>
      <w:bookmarkStart w:id="1526" w:name="_Toc449445455"/>
      <w:bookmarkStart w:id="1527" w:name="_Toc449445693"/>
      <w:bookmarkStart w:id="1528" w:name="_Toc450601322"/>
      <w:bookmarkStart w:id="1529" w:name="_Toc457595449"/>
      <w:bookmarkStart w:id="1530" w:name="_Toc459366852"/>
      <w:bookmarkStart w:id="1531" w:name="_Toc459367165"/>
      <w:bookmarkStart w:id="1532" w:name="_Toc479776266"/>
      <w:r w:rsidRPr="00954002">
        <w:t>10.2</w:t>
      </w:r>
      <w:r w:rsidR="000026EA" w:rsidRPr="00954002">
        <w:t>.3</w:t>
      </w:r>
      <w:r w:rsidR="000026EA" w:rsidRPr="00954002">
        <w:tab/>
        <w:t>TLS and DTLS Ciphersuites for Certificate-Based Security Frameworks</w:t>
      </w:r>
      <w:bookmarkEnd w:id="1525"/>
      <w:bookmarkEnd w:id="1526"/>
      <w:bookmarkEnd w:id="1527"/>
      <w:bookmarkEnd w:id="1528"/>
      <w:bookmarkEnd w:id="1529"/>
      <w:bookmarkEnd w:id="1530"/>
      <w:bookmarkEnd w:id="1531"/>
      <w:bookmarkEnd w:id="1532"/>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lastRenderedPageBreak/>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33" w:name="_Toc449434935"/>
      <w:bookmarkStart w:id="1534" w:name="_Toc449445456"/>
      <w:bookmarkStart w:id="1535" w:name="_Toc449445694"/>
      <w:bookmarkStart w:id="1536" w:name="_Toc450601323"/>
      <w:bookmarkStart w:id="1537" w:name="_Toc457595450"/>
      <w:bookmarkStart w:id="1538" w:name="_Toc459366853"/>
      <w:bookmarkStart w:id="1539" w:name="_Toc459367166"/>
      <w:bookmarkStart w:id="1540" w:name="_Toc479776267"/>
      <w:r w:rsidRPr="00954002">
        <w:t>10.</w:t>
      </w:r>
      <w:r w:rsidR="00011531" w:rsidRPr="00954002">
        <w:t>3</w:t>
      </w:r>
      <w:r w:rsidR="006A0C95" w:rsidRPr="00954002">
        <w:tab/>
      </w:r>
      <w:r w:rsidR="00362FEB" w:rsidRPr="00954002">
        <w:t>Key Export and Key Derivation</w:t>
      </w:r>
      <w:r w:rsidRPr="00954002">
        <w:t xml:space="preserve"> Details</w:t>
      </w:r>
      <w:bookmarkEnd w:id="1533"/>
      <w:bookmarkEnd w:id="1534"/>
      <w:bookmarkEnd w:id="1535"/>
      <w:bookmarkEnd w:id="1536"/>
      <w:bookmarkEnd w:id="1537"/>
      <w:bookmarkEnd w:id="1538"/>
      <w:bookmarkEnd w:id="1539"/>
      <w:bookmarkEnd w:id="1540"/>
    </w:p>
    <w:p w14:paraId="3175745F" w14:textId="77777777" w:rsidR="00666B4E" w:rsidRPr="00954002" w:rsidRDefault="00666B4E" w:rsidP="00A24191">
      <w:pPr>
        <w:pStyle w:val="Heading3"/>
      </w:pPr>
      <w:bookmarkStart w:id="1541" w:name="_Toc449434936"/>
      <w:bookmarkStart w:id="1542" w:name="_Toc449445457"/>
      <w:bookmarkStart w:id="1543" w:name="_Toc449445695"/>
      <w:bookmarkStart w:id="1544" w:name="_Toc450601324"/>
      <w:bookmarkStart w:id="1545" w:name="_Toc457595451"/>
      <w:bookmarkStart w:id="1546" w:name="_Toc459366854"/>
      <w:bookmarkStart w:id="1547" w:name="_Toc459367167"/>
      <w:bookmarkStart w:id="1548" w:name="_Toc479776268"/>
      <w:r w:rsidRPr="00954002">
        <w:t>10.</w:t>
      </w:r>
      <w:r w:rsidR="00011531" w:rsidRPr="00954002">
        <w:t>3</w:t>
      </w:r>
      <w:r w:rsidRPr="00954002">
        <w:t>.1</w:t>
      </w:r>
      <w:r w:rsidRPr="00954002">
        <w:tab/>
        <w:t>TLS Key Export Details</w:t>
      </w:r>
      <w:bookmarkEnd w:id="1541"/>
      <w:bookmarkEnd w:id="1542"/>
      <w:bookmarkEnd w:id="1543"/>
      <w:bookmarkEnd w:id="1544"/>
      <w:bookmarkEnd w:id="1545"/>
      <w:bookmarkEnd w:id="1546"/>
      <w:bookmarkEnd w:id="1547"/>
      <w:bookmarkEnd w:id="1548"/>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49" w:name="_Toc449434937"/>
      <w:bookmarkStart w:id="1550" w:name="_Toc449445458"/>
      <w:bookmarkStart w:id="1551" w:name="_Toc449445696"/>
      <w:bookmarkStart w:id="1552" w:name="_Toc450601325"/>
      <w:bookmarkStart w:id="1553" w:name="_Toc457595452"/>
      <w:bookmarkStart w:id="1554" w:name="_Toc459366855"/>
      <w:bookmarkStart w:id="1555" w:name="_Toc459367168"/>
      <w:bookmarkStart w:id="1556" w:name="_Toc479776269"/>
      <w:r w:rsidRPr="00954002">
        <w:t>10.</w:t>
      </w:r>
      <w:r w:rsidR="00011531" w:rsidRPr="00954002">
        <w:t>3</w:t>
      </w:r>
      <w:r w:rsidRPr="00954002">
        <w:t>.2</w:t>
      </w:r>
      <w:r w:rsidRPr="00954002">
        <w:tab/>
        <w:t>Derivation of Master Credential from Enrolment Key</w:t>
      </w:r>
      <w:bookmarkEnd w:id="1549"/>
      <w:bookmarkEnd w:id="1550"/>
      <w:bookmarkEnd w:id="1551"/>
      <w:bookmarkEnd w:id="1552"/>
      <w:bookmarkEnd w:id="1553"/>
      <w:bookmarkEnd w:id="1554"/>
      <w:bookmarkEnd w:id="1555"/>
      <w:bookmarkEnd w:id="1556"/>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lastRenderedPageBreak/>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57" w:name="_Toc449434938"/>
      <w:bookmarkStart w:id="1558" w:name="_Toc449445459"/>
      <w:bookmarkStart w:id="1559" w:name="_Toc449445697"/>
      <w:bookmarkStart w:id="1560" w:name="_Toc450601326"/>
      <w:bookmarkStart w:id="1561" w:name="_Toc457595453"/>
      <w:bookmarkStart w:id="1562" w:name="_Toc459366856"/>
      <w:bookmarkStart w:id="1563" w:name="_Toc459367169"/>
      <w:bookmarkStart w:id="1564" w:name="_Toc479776270"/>
      <w:r w:rsidRPr="00954002">
        <w:t>10.3</w:t>
      </w:r>
      <w:r w:rsidR="00AC739C" w:rsidRPr="00954002">
        <w:t>.3</w:t>
      </w:r>
      <w:r w:rsidR="00AC739C" w:rsidRPr="00954002">
        <w:tab/>
        <w:t>Derivation of Provisioned Secure Connection Key from Enrolment Key</w:t>
      </w:r>
      <w:bookmarkEnd w:id="1557"/>
      <w:bookmarkEnd w:id="1558"/>
      <w:bookmarkEnd w:id="1559"/>
      <w:bookmarkEnd w:id="1560"/>
      <w:bookmarkEnd w:id="1561"/>
      <w:bookmarkEnd w:id="1562"/>
      <w:bookmarkEnd w:id="1563"/>
      <w:bookmarkEnd w:id="1564"/>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65" w:name="_Toc449445460"/>
      <w:bookmarkStart w:id="1566" w:name="_Toc449445698"/>
      <w:bookmarkStart w:id="1567" w:name="_Toc450601327"/>
      <w:bookmarkStart w:id="1568" w:name="_Toc457595454"/>
      <w:bookmarkStart w:id="1569" w:name="_Toc459366857"/>
      <w:bookmarkStart w:id="1570" w:name="_Toc459367170"/>
      <w:bookmarkStart w:id="1571" w:name="_Toc449434939"/>
      <w:bookmarkStart w:id="1572" w:name="_Toc479776271"/>
      <w:r w:rsidRPr="00954002">
        <w:t>10.3</w:t>
      </w:r>
      <w:r w:rsidR="00AC739C" w:rsidRPr="00954002">
        <w:t>.4</w:t>
      </w:r>
      <w:r w:rsidR="00AC739C" w:rsidRPr="00954002">
        <w:tab/>
        <w:t xml:space="preserve">Generating </w:t>
      </w:r>
      <w:bookmarkEnd w:id="1565"/>
      <w:bookmarkEnd w:id="1566"/>
      <w:bookmarkEnd w:id="1567"/>
      <w:r w:rsidR="00271E19">
        <w:t>KeID</w:t>
      </w:r>
      <w:bookmarkEnd w:id="1568"/>
      <w:bookmarkEnd w:id="1569"/>
      <w:bookmarkEnd w:id="1570"/>
      <w:bookmarkEnd w:id="1572"/>
      <w:r w:rsidR="00AC739C" w:rsidRPr="00954002">
        <w:t xml:space="preserve"> </w:t>
      </w:r>
      <w:bookmarkEnd w:id="1571"/>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73" w:name="_Toc450601328"/>
      <w:bookmarkStart w:id="1574" w:name="_Toc457595455"/>
      <w:bookmarkStart w:id="1575" w:name="_Toc459366858"/>
      <w:bookmarkStart w:id="1576" w:name="_Toc459367171"/>
      <w:bookmarkStart w:id="1577" w:name="_Toc479776272"/>
      <w:r w:rsidRPr="00954002">
        <w:t>10.3.5</w:t>
      </w:r>
      <w:r w:rsidRPr="00954002">
        <w:tab/>
        <w:t xml:space="preserve">Generating </w:t>
      </w:r>
      <w:r w:rsidR="009D07F0">
        <w:t>Key Identifier for the MAF Security Framework</w:t>
      </w:r>
      <w:bookmarkEnd w:id="1573"/>
      <w:bookmarkEnd w:id="1574"/>
      <w:bookmarkEnd w:id="1575"/>
      <w:bookmarkEnd w:id="1576"/>
      <w:bookmarkEnd w:id="1577"/>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78" w:name="_Toc449434941"/>
      <w:bookmarkStart w:id="1579" w:name="_Toc449445462"/>
      <w:bookmarkStart w:id="1580" w:name="_Toc449445700"/>
      <w:bookmarkStart w:id="1581" w:name="_Toc450601329"/>
      <w:bookmarkStart w:id="1582" w:name="_Toc457595456"/>
      <w:bookmarkStart w:id="1583" w:name="_Toc459366859"/>
      <w:bookmarkStart w:id="1584" w:name="_Toc459367172"/>
      <w:bookmarkStart w:id="1585" w:name="_Toc479776273"/>
      <w:r w:rsidRPr="00D63DFE">
        <w:lastRenderedPageBreak/>
        <w:t>10.3.6</w:t>
      </w:r>
      <w:r w:rsidRPr="00D63DFE">
        <w:tab/>
        <w:t>Derivation of End-to-End Master Key from Provisioned Secure Connection Key</w:t>
      </w:r>
      <w:bookmarkEnd w:id="1578"/>
      <w:bookmarkEnd w:id="1579"/>
      <w:bookmarkEnd w:id="1580"/>
      <w:bookmarkEnd w:id="1581"/>
      <w:bookmarkEnd w:id="1582"/>
      <w:bookmarkEnd w:id="1583"/>
      <w:bookmarkEnd w:id="1584"/>
      <w:bookmarkEnd w:id="1585"/>
    </w:p>
    <w:p w14:paraId="1A8273AB" w14:textId="77777777" w:rsidR="00044AF7" w:rsidRPr="00D63DFE" w:rsidRDefault="00044AF7" w:rsidP="00D63DFE">
      <w:pPr>
        <w:pStyle w:val="Heading4"/>
      </w:pPr>
      <w:bookmarkStart w:id="1586" w:name="_Toc450601330"/>
      <w:bookmarkStart w:id="1587" w:name="_Toc457595457"/>
      <w:bookmarkStart w:id="1588" w:name="_Toc459366860"/>
      <w:bookmarkStart w:id="1589" w:name="_Toc459367173"/>
      <w:bookmarkStart w:id="1590" w:name="_Toc479776274"/>
      <w:r w:rsidRPr="00D63DFE">
        <w:t>10.3.6.1</w:t>
      </w:r>
      <w:r w:rsidRPr="00D63DFE">
        <w:tab/>
        <w:t>Introduction</w:t>
      </w:r>
      <w:bookmarkEnd w:id="1586"/>
      <w:bookmarkEnd w:id="1587"/>
      <w:bookmarkEnd w:id="1588"/>
      <w:bookmarkEnd w:id="1589"/>
      <w:bookmarkEnd w:id="1590"/>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91" w:name="_Toc449434942"/>
      <w:bookmarkStart w:id="1592" w:name="_Toc449445463"/>
      <w:bookmarkStart w:id="1593" w:name="_Toc449445701"/>
      <w:bookmarkStart w:id="1594" w:name="_Toc450601331"/>
      <w:bookmarkStart w:id="1595" w:name="_Toc457595458"/>
      <w:bookmarkStart w:id="1596" w:name="_Toc459366861"/>
      <w:bookmarkStart w:id="1597" w:name="_Toc459367174"/>
      <w:bookmarkStart w:id="1598" w:name="_Toc479776275"/>
      <w:r w:rsidRPr="00D63DFE">
        <w:t>10.3.6.</w:t>
      </w:r>
      <w:r w:rsidR="00044AF7">
        <w:t>2</w:t>
      </w:r>
      <w:r w:rsidRPr="00D63DFE">
        <w:tab/>
        <w:t>Key Extraction and Expansion of End-to-End Master Key</w:t>
      </w:r>
      <w:bookmarkEnd w:id="1591"/>
      <w:bookmarkEnd w:id="1592"/>
      <w:bookmarkEnd w:id="1593"/>
      <w:bookmarkEnd w:id="1594"/>
      <w:bookmarkEnd w:id="1595"/>
      <w:bookmarkEnd w:id="1596"/>
      <w:bookmarkEnd w:id="1597"/>
      <w:bookmarkEnd w:id="1598"/>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lastRenderedPageBreak/>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599" w:name="_Toc404603676"/>
      <w:bookmarkStart w:id="1600" w:name="_Toc409093900"/>
      <w:bookmarkStart w:id="1601" w:name="_Toc409685808"/>
      <w:bookmarkStart w:id="1602" w:name="_Toc442632178"/>
      <w:bookmarkStart w:id="1603" w:name="_Toc442971380"/>
      <w:bookmarkStart w:id="1604" w:name="_Toc457595459"/>
      <w:bookmarkStart w:id="1605" w:name="_Toc459366862"/>
      <w:bookmarkStart w:id="1606" w:name="_Toc459367175"/>
      <w:bookmarkStart w:id="1607" w:name="_Toc449434943"/>
      <w:bookmarkStart w:id="1608" w:name="_Toc449445464"/>
      <w:bookmarkStart w:id="1609" w:name="_Toc449445702"/>
      <w:bookmarkStart w:id="1610" w:name="_Toc450601332"/>
      <w:bookmarkStart w:id="1611" w:name="_Toc479776276"/>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599"/>
      <w:bookmarkEnd w:id="1600"/>
      <w:bookmarkEnd w:id="1601"/>
      <w:bookmarkEnd w:id="1602"/>
      <w:bookmarkEnd w:id="1603"/>
      <w:bookmarkEnd w:id="1604"/>
      <w:bookmarkEnd w:id="1605"/>
      <w:bookmarkEnd w:id="1606"/>
      <w:bookmarkEnd w:id="1611"/>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612" w:name="_Toc457595460"/>
      <w:bookmarkStart w:id="1613" w:name="_Toc459366863"/>
      <w:bookmarkStart w:id="1614" w:name="_Toc459367176"/>
      <w:bookmarkStart w:id="1615" w:name="_Toc479776277"/>
      <w:r w:rsidRPr="00C31EE8">
        <w:t>10.3.8</w:t>
      </w:r>
      <w:r w:rsidR="00F06449">
        <w:tab/>
      </w:r>
      <w:r>
        <w:t xml:space="preserve">sessionESPrimKey </w:t>
      </w:r>
      <w:r>
        <w:rPr>
          <w:lang w:val="en-US"/>
        </w:rPr>
        <w:t>Derivation</w:t>
      </w:r>
      <w:r>
        <w:t xml:space="preserve"> Algorithms</w:t>
      </w:r>
      <w:bookmarkEnd w:id="1612"/>
      <w:bookmarkEnd w:id="1613"/>
      <w:bookmarkEnd w:id="1614"/>
      <w:bookmarkEnd w:id="1615"/>
    </w:p>
    <w:p w14:paraId="064CDD4C" w14:textId="77777777" w:rsidR="00430AE2" w:rsidRPr="00430AE2" w:rsidRDefault="00430AE2" w:rsidP="00430AE2">
      <w:pPr>
        <w:pStyle w:val="Heading4"/>
      </w:pPr>
      <w:bookmarkStart w:id="1616" w:name="_Toc457595461"/>
      <w:bookmarkStart w:id="1617" w:name="_Toc459366864"/>
      <w:bookmarkStart w:id="1618" w:name="_Toc459367177"/>
      <w:bookmarkStart w:id="1619" w:name="_Toc479776278"/>
      <w:r w:rsidRPr="00430AE2">
        <w:t>10.3.8.1</w:t>
      </w:r>
      <w:r w:rsidR="00F06449">
        <w:tab/>
      </w:r>
      <w:r w:rsidRPr="00430AE2">
        <w:t>Introduction</w:t>
      </w:r>
      <w:bookmarkEnd w:id="1616"/>
      <w:bookmarkEnd w:id="1617"/>
      <w:bookmarkEnd w:id="1618"/>
      <w:bookmarkEnd w:id="1619"/>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20" w:name="_Toc457595462"/>
      <w:bookmarkStart w:id="1621" w:name="_Toc459366865"/>
      <w:bookmarkStart w:id="1622" w:name="_Toc459367178"/>
      <w:bookmarkStart w:id="1623" w:name="_Toc479776279"/>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20"/>
      <w:bookmarkEnd w:id="1621"/>
      <w:bookmarkEnd w:id="1622"/>
      <w:bookmarkEnd w:id="1623"/>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24" w:name="_Toc457595463"/>
      <w:bookmarkStart w:id="1625" w:name="_Toc459366866"/>
      <w:bookmarkStart w:id="1626" w:name="_Toc459367179"/>
      <w:bookmarkStart w:id="1627" w:name="_Toc479776280"/>
      <w:r w:rsidRPr="00954002">
        <w:t>10.4</w:t>
      </w:r>
      <w:r w:rsidRPr="00954002">
        <w:tab/>
        <w:t>Credential-ID Details</w:t>
      </w:r>
      <w:bookmarkEnd w:id="1607"/>
      <w:bookmarkEnd w:id="1608"/>
      <w:bookmarkEnd w:id="1609"/>
      <w:bookmarkEnd w:id="1610"/>
      <w:bookmarkEnd w:id="1624"/>
      <w:bookmarkEnd w:id="1625"/>
      <w:bookmarkEnd w:id="1626"/>
      <w:bookmarkEnd w:id="1627"/>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lastRenderedPageBreak/>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28" w:name="_Toc449434944"/>
      <w:bookmarkStart w:id="1629" w:name="_Toc449445465"/>
      <w:bookmarkStart w:id="1630" w:name="_Toc449445703"/>
      <w:bookmarkStart w:id="1631" w:name="_Toc457595464"/>
      <w:bookmarkStart w:id="1632" w:name="_Toc459366867"/>
      <w:bookmarkStart w:id="1633" w:name="_Toc459367180"/>
      <w:bookmarkStart w:id="1634" w:name="_Toc479776281"/>
      <w:r w:rsidRPr="00954002">
        <w:t>10.5</w:t>
      </w:r>
      <w:r w:rsidRPr="00954002">
        <w:tab/>
      </w:r>
      <w:bookmarkEnd w:id="1628"/>
      <w:bookmarkEnd w:id="1629"/>
      <w:bookmarkEnd w:id="1630"/>
      <w:r w:rsidR="00271E19">
        <w:t>KpsaID</w:t>
      </w:r>
      <w:bookmarkEnd w:id="1631"/>
      <w:bookmarkEnd w:id="1632"/>
      <w:bookmarkEnd w:id="1633"/>
      <w:bookmarkEnd w:id="1634"/>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35" w:name="_Toc449434945"/>
      <w:bookmarkStart w:id="1636" w:name="_Toc449445466"/>
      <w:bookmarkStart w:id="1637" w:name="_Toc449445704"/>
      <w:bookmarkStart w:id="1638" w:name="_Toc450601334"/>
      <w:bookmarkStart w:id="1639" w:name="_Toc457595465"/>
      <w:bookmarkStart w:id="1640" w:name="_Toc459366868"/>
      <w:bookmarkStart w:id="1641" w:name="_Toc459367181"/>
      <w:bookmarkStart w:id="1642" w:name="_Toc479776282"/>
      <w:r w:rsidRPr="00954002">
        <w:t>10.6</w:t>
      </w:r>
      <w:r w:rsidRPr="00954002">
        <w:tab/>
      </w:r>
      <w:r w:rsidR="00271E19">
        <w:t>KmID</w:t>
      </w:r>
      <w:r w:rsidRPr="00954002">
        <w:t xml:space="preserve"> Format</w:t>
      </w:r>
      <w:bookmarkEnd w:id="1635"/>
      <w:bookmarkEnd w:id="1636"/>
      <w:bookmarkEnd w:id="1637"/>
      <w:bookmarkEnd w:id="1638"/>
      <w:bookmarkEnd w:id="1639"/>
      <w:bookmarkEnd w:id="1640"/>
      <w:bookmarkEnd w:id="1641"/>
      <w:bookmarkEnd w:id="1642"/>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43" w:name="_Toc449434946"/>
      <w:bookmarkStart w:id="1644" w:name="_Toc449445467"/>
      <w:bookmarkStart w:id="1645" w:name="_Toc449445705"/>
      <w:bookmarkStart w:id="1646" w:name="_Toc450601335"/>
      <w:bookmarkStart w:id="1647" w:name="_Toc457595466"/>
      <w:bookmarkStart w:id="1648" w:name="_Toc459366869"/>
      <w:bookmarkStart w:id="1649" w:name="_Toc459367182"/>
      <w:bookmarkStart w:id="1650" w:name="_Toc479776283"/>
      <w:r w:rsidRPr="00954002">
        <w:t>10.7</w:t>
      </w:r>
      <w:r w:rsidRPr="00954002">
        <w:tab/>
        <w:t>Enrolment Expiry</w:t>
      </w:r>
      <w:bookmarkEnd w:id="1643"/>
      <w:bookmarkEnd w:id="1644"/>
      <w:bookmarkEnd w:id="1645"/>
      <w:bookmarkEnd w:id="1646"/>
      <w:bookmarkEnd w:id="1647"/>
      <w:bookmarkEnd w:id="1648"/>
      <w:bookmarkEnd w:id="1649"/>
      <w:bookmarkEnd w:id="1650"/>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51" w:name="_Toc449445706"/>
      <w:bookmarkStart w:id="1652" w:name="_Toc450601336"/>
      <w:bookmarkStart w:id="1653" w:name="_Toc457595467"/>
      <w:bookmarkStart w:id="1654" w:name="_Toc459366870"/>
      <w:bookmarkStart w:id="1655" w:name="_Toc459367183"/>
      <w:bookmarkStart w:id="1656" w:name="_Toc479776284"/>
      <w:r w:rsidRPr="00154F80">
        <w:rPr>
          <w:rFonts w:eastAsia="Yu Mincho"/>
        </w:rPr>
        <w:lastRenderedPageBreak/>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51"/>
      <w:bookmarkEnd w:id="1652"/>
      <w:bookmarkEnd w:id="1653"/>
      <w:bookmarkEnd w:id="1654"/>
      <w:bookmarkEnd w:id="1655"/>
      <w:bookmarkEnd w:id="1656"/>
    </w:p>
    <w:p w14:paraId="4596E9AC" w14:textId="77777777" w:rsidR="004A28B0" w:rsidRPr="00044AF7" w:rsidRDefault="004A28B0" w:rsidP="00226822">
      <w:pPr>
        <w:pStyle w:val="Heading2"/>
        <w:rPr>
          <w:rFonts w:eastAsia="Yu Mincho"/>
        </w:rPr>
      </w:pPr>
      <w:bookmarkStart w:id="1657" w:name="_Toc449445468"/>
      <w:bookmarkStart w:id="1658" w:name="_Toc449445707"/>
      <w:bookmarkStart w:id="1659" w:name="_Toc450601337"/>
      <w:bookmarkStart w:id="1660" w:name="_Toc457595468"/>
      <w:bookmarkStart w:id="1661" w:name="_Toc459366871"/>
      <w:bookmarkStart w:id="1662" w:name="_Toc459367184"/>
      <w:bookmarkStart w:id="1663" w:name="_Toc479776285"/>
      <w:r w:rsidRPr="00154F80">
        <w:rPr>
          <w:rFonts w:eastAsia="Yu Mincho"/>
        </w:rPr>
        <w:t>11.1</w:t>
      </w:r>
      <w:r w:rsidRPr="00154F80">
        <w:rPr>
          <w:rFonts w:eastAsia="Yu Mincho"/>
        </w:rPr>
        <w:tab/>
      </w:r>
      <w:r w:rsidRPr="00154F80">
        <w:rPr>
          <w:rFonts w:eastAsia="Yu Mincho"/>
          <w:lang w:eastAsia="zh-CN"/>
        </w:rPr>
        <w:t>Introduction</w:t>
      </w:r>
      <w:bookmarkEnd w:id="1657"/>
      <w:bookmarkEnd w:id="1658"/>
      <w:bookmarkEnd w:id="1659"/>
      <w:bookmarkEnd w:id="1660"/>
      <w:bookmarkEnd w:id="1661"/>
      <w:bookmarkEnd w:id="1662"/>
      <w:bookmarkEnd w:id="1663"/>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64" w:name="_Toc449445469"/>
      <w:bookmarkStart w:id="1665" w:name="_Toc449445708"/>
      <w:bookmarkStart w:id="1666" w:name="_Toc450601338"/>
      <w:bookmarkStart w:id="1667" w:name="_Toc457595469"/>
      <w:bookmarkStart w:id="1668" w:name="_Toc459366872"/>
      <w:bookmarkStart w:id="1669" w:name="_Toc459367185"/>
      <w:bookmarkStart w:id="1670" w:name="_Toc479776286"/>
      <w:r w:rsidRPr="00954002">
        <w:rPr>
          <w:rFonts w:eastAsia="Yu Mincho"/>
        </w:rPr>
        <w:t>11.2</w:t>
      </w:r>
      <w:r w:rsidRPr="00954002">
        <w:rPr>
          <w:rFonts w:eastAsia="Yu Mincho"/>
        </w:rPr>
        <w:tab/>
      </w:r>
      <w:r w:rsidRPr="00954002">
        <w:rPr>
          <w:rFonts w:eastAsia="Yu Mincho"/>
          <w:lang w:eastAsia="zh-CN"/>
        </w:rPr>
        <w:t>Relationship between components of PPM and oneM2M</w:t>
      </w:r>
      <w:bookmarkEnd w:id="1664"/>
      <w:bookmarkEnd w:id="1665"/>
      <w:bookmarkEnd w:id="1666"/>
      <w:bookmarkEnd w:id="1667"/>
      <w:bookmarkEnd w:id="1668"/>
      <w:bookmarkEnd w:id="1669"/>
      <w:bookmarkEnd w:id="1670"/>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71" w:name="_Toc449445470"/>
      <w:bookmarkStart w:id="1672" w:name="_Toc449445709"/>
      <w:bookmarkStart w:id="1673" w:name="_Toc450601339"/>
      <w:bookmarkStart w:id="1674" w:name="_Toc457595470"/>
      <w:bookmarkStart w:id="1675" w:name="_Toc459366873"/>
      <w:bookmarkStart w:id="1676" w:name="_Toc459367186"/>
      <w:bookmarkStart w:id="1677" w:name="_Toc479776287"/>
      <w:r w:rsidRPr="00D63DFE">
        <w:rPr>
          <w:rFonts w:eastAsia="Yu Mincho"/>
        </w:rPr>
        <w:lastRenderedPageBreak/>
        <w:t>11.3</w:t>
      </w:r>
      <w:r w:rsidRPr="00D63DFE">
        <w:rPr>
          <w:rFonts w:eastAsia="Yu Mincho"/>
        </w:rPr>
        <w:tab/>
      </w:r>
      <w:r w:rsidRPr="00D63DFE">
        <w:rPr>
          <w:rFonts w:eastAsia="Yu Mincho"/>
          <w:lang w:eastAsia="zh-CN"/>
        </w:rPr>
        <w:t>Privacy Policy Management in oneM2M Architecture</w:t>
      </w:r>
      <w:bookmarkEnd w:id="1671"/>
      <w:bookmarkEnd w:id="1672"/>
      <w:bookmarkEnd w:id="1673"/>
      <w:bookmarkEnd w:id="1674"/>
      <w:bookmarkEnd w:id="1675"/>
      <w:bookmarkEnd w:id="1676"/>
      <w:bookmarkEnd w:id="1677"/>
    </w:p>
    <w:p w14:paraId="3D0AD8BD" w14:textId="77777777" w:rsidR="00044AF7" w:rsidRPr="00D63DFE" w:rsidRDefault="00044AF7" w:rsidP="00D63DFE">
      <w:pPr>
        <w:pStyle w:val="Heading3"/>
        <w:rPr>
          <w:rFonts w:eastAsia="Yu Mincho"/>
          <w:lang w:eastAsia="zh-CN"/>
        </w:rPr>
      </w:pPr>
      <w:bookmarkStart w:id="1678" w:name="_Toc450601340"/>
      <w:bookmarkStart w:id="1679" w:name="_Toc457595471"/>
      <w:bookmarkStart w:id="1680" w:name="_Toc459366874"/>
      <w:bookmarkStart w:id="1681" w:name="_Toc459367187"/>
      <w:bookmarkStart w:id="1682" w:name="_Toc479776288"/>
      <w:r w:rsidRPr="00D63DFE">
        <w:rPr>
          <w:rFonts w:eastAsia="Yu Mincho"/>
          <w:lang w:eastAsia="zh-CN"/>
        </w:rPr>
        <w:t>11.3.1</w:t>
      </w:r>
      <w:r w:rsidRPr="00D63DFE">
        <w:rPr>
          <w:rFonts w:eastAsia="Yu Mincho"/>
          <w:lang w:eastAsia="zh-CN"/>
        </w:rPr>
        <w:tab/>
        <w:t>Introduction</w:t>
      </w:r>
      <w:bookmarkEnd w:id="1678"/>
      <w:bookmarkEnd w:id="1679"/>
      <w:bookmarkEnd w:id="1680"/>
      <w:bookmarkEnd w:id="1681"/>
      <w:bookmarkEnd w:id="1682"/>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683" w:name="_Toc449445471"/>
      <w:bookmarkStart w:id="1684" w:name="_Toc449445710"/>
      <w:bookmarkStart w:id="1685" w:name="_Toc450601341"/>
      <w:bookmarkStart w:id="1686" w:name="_Toc457595472"/>
      <w:bookmarkStart w:id="1687" w:name="_Toc459366875"/>
      <w:bookmarkStart w:id="1688" w:name="_Toc459367188"/>
      <w:bookmarkStart w:id="1689" w:name="_Toc479776289"/>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83"/>
      <w:bookmarkEnd w:id="1684"/>
      <w:bookmarkEnd w:id="1685"/>
      <w:bookmarkEnd w:id="1686"/>
      <w:bookmarkEnd w:id="1687"/>
      <w:bookmarkEnd w:id="1688"/>
      <w:bookmarkEnd w:id="1689"/>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lastRenderedPageBreak/>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90" w:name="_Toc449445472"/>
      <w:bookmarkStart w:id="1691" w:name="_Toc449445711"/>
      <w:bookmarkStart w:id="1692" w:name="_Toc450601342"/>
      <w:bookmarkStart w:id="1693" w:name="_Toc457595473"/>
      <w:bookmarkStart w:id="1694" w:name="_Toc459366876"/>
      <w:bookmarkStart w:id="1695" w:name="_Toc459367189"/>
      <w:bookmarkStart w:id="1696" w:name="_Toc479776290"/>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90"/>
      <w:bookmarkEnd w:id="1691"/>
      <w:bookmarkEnd w:id="1692"/>
      <w:bookmarkEnd w:id="1693"/>
      <w:bookmarkEnd w:id="1694"/>
      <w:bookmarkEnd w:id="1695"/>
      <w:bookmarkEnd w:id="1696"/>
    </w:p>
    <w:p w14:paraId="653A2D22" w14:textId="77777777" w:rsidR="00044AF7" w:rsidRPr="00D63DFE" w:rsidRDefault="00044AF7" w:rsidP="00D63DFE">
      <w:pPr>
        <w:pStyle w:val="Heading4"/>
        <w:rPr>
          <w:rFonts w:eastAsia="Yu Mincho"/>
          <w:lang w:eastAsia="zh-CN"/>
        </w:rPr>
      </w:pPr>
      <w:bookmarkStart w:id="1697" w:name="_Toc450601343"/>
      <w:bookmarkStart w:id="1698" w:name="_Toc457595474"/>
      <w:bookmarkStart w:id="1699" w:name="_Toc459366877"/>
      <w:bookmarkStart w:id="1700" w:name="_Toc459367190"/>
      <w:bookmarkStart w:id="1701" w:name="_Toc479776291"/>
      <w:r w:rsidRPr="00D63DFE">
        <w:rPr>
          <w:rFonts w:eastAsia="Yu Mincho"/>
          <w:lang w:eastAsia="zh-CN"/>
        </w:rPr>
        <w:t>11.3.3.0</w:t>
      </w:r>
      <w:r w:rsidRPr="00D63DFE">
        <w:rPr>
          <w:rFonts w:eastAsia="Yu Mincho"/>
          <w:lang w:eastAsia="zh-CN"/>
        </w:rPr>
        <w:tab/>
        <w:t>Introduction</w:t>
      </w:r>
      <w:bookmarkEnd w:id="1697"/>
      <w:bookmarkEnd w:id="1698"/>
      <w:bookmarkEnd w:id="1699"/>
      <w:bookmarkEnd w:id="1700"/>
      <w:bookmarkEnd w:id="1701"/>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702" w:name="_Toc449445473"/>
      <w:bookmarkStart w:id="1703" w:name="_Toc449445712"/>
      <w:bookmarkStart w:id="1704" w:name="_Toc450601344"/>
      <w:bookmarkStart w:id="1705" w:name="_Toc457595475"/>
      <w:bookmarkStart w:id="1706" w:name="_Toc459366878"/>
      <w:bookmarkStart w:id="1707" w:name="_Toc459367191"/>
      <w:bookmarkStart w:id="1708" w:name="_Toc479776292"/>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702"/>
      <w:bookmarkEnd w:id="1703"/>
      <w:bookmarkEnd w:id="1704"/>
      <w:bookmarkEnd w:id="1705"/>
      <w:bookmarkEnd w:id="1706"/>
      <w:bookmarkEnd w:id="1707"/>
      <w:bookmarkEnd w:id="1708"/>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8" type="#_x0000_t75" style="width:482.55pt;height:374.55pt" o:ole="">
            <v:imagedata r:id="rId99" o:title=""/>
          </v:shape>
          <o:OLEObject Type="Embed" ProgID="Visio.Drawing.11" ShapeID="_x0000_i1058" DrawAspect="Content" ObjectID="_1553519573" r:id="rId100"/>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lastRenderedPageBreak/>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709" w:name="_Toc449445474"/>
      <w:bookmarkStart w:id="1710" w:name="_Toc449445713"/>
      <w:bookmarkStart w:id="1711" w:name="_Toc450601345"/>
      <w:bookmarkStart w:id="1712" w:name="_Toc457595476"/>
      <w:bookmarkStart w:id="1713" w:name="_Toc459366879"/>
      <w:bookmarkStart w:id="1714" w:name="_Toc459367192"/>
      <w:bookmarkStart w:id="1715" w:name="_Toc479776293"/>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709"/>
      <w:bookmarkEnd w:id="1710"/>
      <w:bookmarkEnd w:id="1711"/>
      <w:bookmarkEnd w:id="1712"/>
      <w:bookmarkEnd w:id="1713"/>
      <w:bookmarkEnd w:id="1714"/>
      <w:bookmarkEnd w:id="1715"/>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9" type="#_x0000_t75" style="width:482.55pt;height:381.85pt" o:ole="">
            <v:imagedata r:id="rId101" o:title=""/>
          </v:shape>
          <o:OLEObject Type="Embed" ProgID="Visio.Drawing.11" ShapeID="_x0000_i1059" DrawAspect="Content" ObjectID="_1553519574" r:id="rId102"/>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716" w:name="_Toc449445475"/>
      <w:bookmarkStart w:id="1717" w:name="_Toc449445714"/>
      <w:bookmarkStart w:id="1718" w:name="_Toc450601346"/>
      <w:bookmarkStart w:id="1719" w:name="_Toc457595477"/>
      <w:bookmarkStart w:id="1720" w:name="_Toc459366880"/>
      <w:bookmarkStart w:id="1721" w:name="_Toc459367193"/>
      <w:bookmarkStart w:id="1722" w:name="_Toc479776294"/>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716"/>
      <w:bookmarkEnd w:id="1717"/>
      <w:bookmarkEnd w:id="1718"/>
      <w:bookmarkEnd w:id="1719"/>
      <w:bookmarkEnd w:id="1720"/>
      <w:bookmarkEnd w:id="1721"/>
      <w:bookmarkEnd w:id="1722"/>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60" type="#_x0000_t75" style="width:482.55pt;height:331.3pt" o:ole="">
            <v:imagedata r:id="rId103" o:title=""/>
          </v:shape>
          <o:OLEObject Type="Embed" ProgID="Visio.Drawing.11" ShapeID="_x0000_i1060" DrawAspect="Content" ObjectID="_1553519575" r:id="rId104"/>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lastRenderedPageBreak/>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1" type="#_x0000_t75" style="width:482.15pt;height:324pt" o:ole="">
            <v:imagedata r:id="rId105" o:title=""/>
          </v:shape>
          <o:OLEObject Type="Embed" ProgID="Visio.Drawing.11" ShapeID="_x0000_i1061" DrawAspect="Content" ObjectID="_1553519576" r:id="rId106"/>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23" w:name="_Toc449445476"/>
      <w:bookmarkStart w:id="1724" w:name="_Toc449445715"/>
      <w:bookmarkStart w:id="1725" w:name="_Toc450601347"/>
      <w:bookmarkStart w:id="1726" w:name="_Toc457595478"/>
      <w:bookmarkStart w:id="1727" w:name="_Toc459366881"/>
      <w:bookmarkStart w:id="1728" w:name="_Toc459367194"/>
      <w:bookmarkStart w:id="1729" w:name="_Toc479776295"/>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23"/>
      <w:bookmarkEnd w:id="1724"/>
      <w:bookmarkEnd w:id="1725"/>
      <w:bookmarkEnd w:id="1726"/>
      <w:bookmarkEnd w:id="1727"/>
      <w:bookmarkEnd w:id="1728"/>
      <w:bookmarkEnd w:id="1729"/>
    </w:p>
    <w:p w14:paraId="7D256B34" w14:textId="77777777" w:rsidR="004A28B0" w:rsidRPr="00D63DFE" w:rsidRDefault="004A28B0" w:rsidP="00C9003F">
      <w:pPr>
        <w:pStyle w:val="Heading3"/>
        <w:rPr>
          <w:rFonts w:eastAsia="Yu Mincho"/>
        </w:rPr>
      </w:pPr>
      <w:bookmarkStart w:id="1730" w:name="_Toc449445477"/>
      <w:bookmarkStart w:id="1731" w:name="_Toc449445716"/>
      <w:bookmarkStart w:id="1732" w:name="_Toc450601348"/>
      <w:bookmarkStart w:id="1733" w:name="_Toc457595479"/>
      <w:bookmarkStart w:id="1734" w:name="_Toc459366882"/>
      <w:bookmarkStart w:id="1735" w:name="_Toc459367195"/>
      <w:bookmarkStart w:id="1736" w:name="_Toc479776296"/>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30"/>
      <w:bookmarkEnd w:id="1731"/>
      <w:bookmarkEnd w:id="1732"/>
      <w:bookmarkEnd w:id="1733"/>
      <w:bookmarkEnd w:id="1734"/>
      <w:bookmarkEnd w:id="1735"/>
      <w:bookmarkEnd w:id="1736"/>
    </w:p>
    <w:p w14:paraId="1F8EA85F" w14:textId="77777777" w:rsidR="00044AF7" w:rsidRDefault="00044AF7" w:rsidP="00044AF7">
      <w:pPr>
        <w:pStyle w:val="Heading4"/>
        <w:rPr>
          <w:rFonts w:eastAsia="Yu Mincho"/>
        </w:rPr>
      </w:pPr>
      <w:bookmarkStart w:id="1737" w:name="_Toc450601349"/>
      <w:bookmarkStart w:id="1738" w:name="_Toc457595480"/>
      <w:bookmarkStart w:id="1739" w:name="_Toc459366883"/>
      <w:bookmarkStart w:id="1740" w:name="_Toc459367196"/>
      <w:bookmarkStart w:id="1741" w:name="_Toc479776297"/>
      <w:r w:rsidRPr="00D63DFE">
        <w:rPr>
          <w:rFonts w:eastAsia="Yu Mincho"/>
        </w:rPr>
        <w:t>11.4.1.0</w:t>
      </w:r>
      <w:r w:rsidRPr="00D63DFE">
        <w:rPr>
          <w:rFonts w:eastAsia="Yu Mincho"/>
        </w:rPr>
        <w:tab/>
        <w:t>Introduction</w:t>
      </w:r>
      <w:bookmarkEnd w:id="1737"/>
      <w:bookmarkEnd w:id="1738"/>
      <w:bookmarkEnd w:id="1739"/>
      <w:bookmarkEnd w:id="1740"/>
      <w:bookmarkEnd w:id="1741"/>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2" type="#_x0000_t75" style="width:475.3pt;height:338.15pt" o:ole="">
            <v:imagedata r:id="rId107" o:title=""/>
          </v:shape>
          <o:OLEObject Type="Embed" ProgID="Visio.Drawing.11" ShapeID="_x0000_i1062" DrawAspect="Content" ObjectID="_1553519577" r:id="rId108"/>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800E38" w:rsidRDefault="00800E38"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800E38" w:rsidRDefault="00800E38"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800E38" w:rsidRDefault="00800E38"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800E38" w:rsidRDefault="00800E38"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42" w:name="_Toc449445478"/>
      <w:bookmarkStart w:id="1743" w:name="_Toc449445717"/>
      <w:bookmarkStart w:id="1744" w:name="_Toc450601350"/>
      <w:bookmarkStart w:id="1745" w:name="_Toc457595481"/>
      <w:bookmarkStart w:id="1746" w:name="_Toc459366884"/>
      <w:bookmarkStart w:id="1747" w:name="_Toc459367197"/>
      <w:bookmarkStart w:id="1748" w:name="_Toc479776298"/>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42"/>
      <w:bookmarkEnd w:id="1743"/>
      <w:bookmarkEnd w:id="1744"/>
      <w:bookmarkEnd w:id="1745"/>
      <w:bookmarkEnd w:id="1746"/>
      <w:bookmarkEnd w:id="1747"/>
      <w:bookmarkEnd w:id="1748"/>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749" w:name="_Toc449445479"/>
      <w:bookmarkStart w:id="1750" w:name="_Toc449445718"/>
      <w:bookmarkStart w:id="1751" w:name="_Toc450601351"/>
      <w:bookmarkStart w:id="1752" w:name="_Toc457595482"/>
      <w:bookmarkStart w:id="1753" w:name="_Toc459366885"/>
      <w:bookmarkStart w:id="1754" w:name="_Toc459367198"/>
      <w:bookmarkStart w:id="1755" w:name="_Toc479776299"/>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49"/>
      <w:bookmarkEnd w:id="1750"/>
      <w:bookmarkEnd w:id="1751"/>
      <w:bookmarkEnd w:id="1752"/>
      <w:bookmarkEnd w:id="1753"/>
      <w:bookmarkEnd w:id="1754"/>
      <w:bookmarkEnd w:id="1755"/>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756" w:name="_Toc449445480"/>
      <w:bookmarkStart w:id="1757" w:name="_Toc449445719"/>
      <w:bookmarkStart w:id="1758" w:name="_Toc450601352"/>
      <w:bookmarkStart w:id="1759" w:name="_Toc457595483"/>
      <w:bookmarkStart w:id="1760" w:name="_Toc459366886"/>
      <w:bookmarkStart w:id="1761" w:name="_Toc459367199"/>
      <w:bookmarkStart w:id="1762" w:name="_Toc479776300"/>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56"/>
      <w:bookmarkEnd w:id="1757"/>
      <w:bookmarkEnd w:id="1758"/>
      <w:bookmarkEnd w:id="1759"/>
      <w:bookmarkEnd w:id="1760"/>
      <w:bookmarkEnd w:id="1761"/>
      <w:bookmarkEnd w:id="1762"/>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1763" w:name="_Toc457595484"/>
      <w:bookmarkStart w:id="1764" w:name="_Toc459366887"/>
      <w:bookmarkStart w:id="1765" w:name="_Toc459367200"/>
      <w:bookmarkStart w:id="1766" w:name="_Toc479776301"/>
      <w:r w:rsidRPr="003724B9">
        <w:rPr>
          <w:lang w:val="en-US"/>
        </w:rPr>
        <w:lastRenderedPageBreak/>
        <w:t>12</w:t>
      </w:r>
      <w:r w:rsidRPr="003724B9">
        <w:tab/>
      </w:r>
      <w:r w:rsidRPr="003724B9">
        <w:rPr>
          <w:lang w:val="en-US"/>
        </w:rPr>
        <w:t xml:space="preserve">Security-Specific oneM2M </w:t>
      </w:r>
      <w:r w:rsidRPr="003724B9">
        <w:t>Data Type Definitions</w:t>
      </w:r>
      <w:bookmarkEnd w:id="1763"/>
      <w:bookmarkEnd w:id="1764"/>
      <w:bookmarkEnd w:id="1765"/>
      <w:bookmarkEnd w:id="1766"/>
      <w:r w:rsidRPr="003724B9">
        <w:t xml:space="preserve"> </w:t>
      </w:r>
    </w:p>
    <w:p w14:paraId="4DC252A0" w14:textId="77777777" w:rsidR="00A437D0" w:rsidRPr="003724B9" w:rsidRDefault="00F06449" w:rsidP="00031600">
      <w:pPr>
        <w:pStyle w:val="Heading2"/>
      </w:pPr>
      <w:bookmarkStart w:id="1767" w:name="_Toc457595485"/>
      <w:bookmarkStart w:id="1768" w:name="_Toc459366888"/>
      <w:bookmarkStart w:id="1769" w:name="_Toc459367201"/>
      <w:bookmarkStart w:id="1770" w:name="_Toc479776302"/>
      <w:r>
        <w:t>12.1</w:t>
      </w:r>
      <w:r>
        <w:tab/>
      </w:r>
      <w:r w:rsidR="00A437D0" w:rsidRPr="003724B9">
        <w:t>Introduction</w:t>
      </w:r>
      <w:bookmarkEnd w:id="1767"/>
      <w:bookmarkEnd w:id="1768"/>
      <w:bookmarkEnd w:id="1769"/>
      <w:bookmarkEnd w:id="1770"/>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800E38" w:rsidP="00A437D0">
      <w:pPr>
        <w:pStyle w:val="B1"/>
      </w:pPr>
      <w:hyperlink r:id="rId109"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1771" w:name="_Toc457595486"/>
      <w:bookmarkStart w:id="1772" w:name="_Toc459366889"/>
      <w:bookmarkStart w:id="1773" w:name="_Toc459367202"/>
      <w:bookmarkStart w:id="1774" w:name="_Toc479776303"/>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771"/>
      <w:bookmarkEnd w:id="1772"/>
      <w:bookmarkEnd w:id="1773"/>
      <w:bookmarkEnd w:id="1774"/>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1775" w:name="_Toc457595487"/>
      <w:bookmarkStart w:id="1776" w:name="_Toc459366890"/>
      <w:bookmarkStart w:id="1777" w:name="_Toc459367203"/>
      <w:bookmarkStart w:id="1778" w:name="_Toc479776304"/>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775"/>
      <w:bookmarkEnd w:id="1776"/>
      <w:bookmarkEnd w:id="1777"/>
      <w:bookmarkEnd w:id="1778"/>
    </w:p>
    <w:p w14:paraId="7342709C" w14:textId="77777777" w:rsidR="00A437D0" w:rsidRPr="003724B9" w:rsidRDefault="00A437D0" w:rsidP="00A437D0">
      <w:pPr>
        <w:pStyle w:val="Heading3"/>
        <w:rPr>
          <w:lang w:val="en-US"/>
        </w:rPr>
      </w:pPr>
      <w:bookmarkStart w:id="1779" w:name="_Toc457595488"/>
      <w:bookmarkStart w:id="1780" w:name="_Toc459366891"/>
      <w:bookmarkStart w:id="1781" w:name="_Toc459367204"/>
      <w:bookmarkStart w:id="1782" w:name="_Toc479776305"/>
      <w:r w:rsidRPr="003724B9">
        <w:t>12.3.1</w:t>
      </w:r>
      <w:r w:rsidRPr="003724B9">
        <w:tab/>
      </w:r>
      <w:r w:rsidRPr="003724B9">
        <w:rPr>
          <w:lang w:val="en-US"/>
        </w:rPr>
        <w:t>Introduction</w:t>
      </w:r>
      <w:bookmarkEnd w:id="1779"/>
      <w:bookmarkEnd w:id="1780"/>
      <w:bookmarkEnd w:id="1781"/>
      <w:bookmarkEnd w:id="1782"/>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1783" w:name="_Toc457595489"/>
      <w:bookmarkStart w:id="1784" w:name="_Toc459366892"/>
      <w:bookmarkStart w:id="1785" w:name="_Toc459367205"/>
      <w:bookmarkStart w:id="1786" w:name="_Toc479776306"/>
      <w:r w:rsidRPr="003724B9">
        <w:t>12.3.</w:t>
      </w:r>
      <w:r w:rsidRPr="003724B9">
        <w:rPr>
          <w:lang w:val="en-US"/>
        </w:rPr>
        <w:t>2</w:t>
      </w:r>
      <w:r w:rsidRPr="003724B9">
        <w:tab/>
      </w:r>
      <w:r w:rsidRPr="003724B9">
        <w:rPr>
          <w:lang w:val="en-US"/>
        </w:rPr>
        <w:t>Enumeration type definitions</w:t>
      </w:r>
      <w:bookmarkEnd w:id="1783"/>
      <w:bookmarkEnd w:id="1784"/>
      <w:bookmarkEnd w:id="1785"/>
      <w:bookmarkEnd w:id="1786"/>
    </w:p>
    <w:p w14:paraId="223C651D" w14:textId="77777777" w:rsidR="00A437D0" w:rsidRPr="003724B9" w:rsidRDefault="00A437D0" w:rsidP="00A437D0">
      <w:pPr>
        <w:pStyle w:val="Heading4"/>
        <w:rPr>
          <w:lang w:val="en-US"/>
        </w:rPr>
      </w:pPr>
      <w:bookmarkStart w:id="1787" w:name="_Toc457595490"/>
      <w:bookmarkStart w:id="1788" w:name="_Toc459366893"/>
      <w:bookmarkStart w:id="1789" w:name="_Toc459367206"/>
      <w:bookmarkStart w:id="1790" w:name="_Toc479776307"/>
      <w:r w:rsidRPr="003724B9">
        <w:t>12.3.2.1</w:t>
      </w:r>
      <w:r w:rsidRPr="003724B9">
        <w:tab/>
        <w:t>sec:</w:t>
      </w:r>
      <w:r w:rsidRPr="003724B9">
        <w:rPr>
          <w:lang w:val="en-US"/>
        </w:rPr>
        <w:t>credIDTypeID</w:t>
      </w:r>
      <w:bookmarkEnd w:id="1787"/>
      <w:bookmarkEnd w:id="1788"/>
      <w:bookmarkEnd w:id="1789"/>
      <w:bookmarkEnd w:id="1790"/>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1791" w:name="_Toc457595491"/>
      <w:bookmarkStart w:id="1792" w:name="_Toc459366894"/>
      <w:bookmarkStart w:id="1793" w:name="_Toc459367207"/>
      <w:bookmarkStart w:id="1794" w:name="_Toc479776308"/>
      <w:r w:rsidRPr="003724B9">
        <w:t>12.</w:t>
      </w:r>
      <w:r w:rsidRPr="003724B9">
        <w:rPr>
          <w:lang w:val="en-US"/>
        </w:rPr>
        <w:t>4</w:t>
      </w:r>
      <w:r w:rsidRPr="003724B9">
        <w:tab/>
        <w:t>Complex Security-Specific oneM2M Data Types</w:t>
      </w:r>
      <w:bookmarkEnd w:id="1791"/>
      <w:bookmarkEnd w:id="1792"/>
      <w:bookmarkEnd w:id="1793"/>
      <w:bookmarkEnd w:id="1794"/>
    </w:p>
    <w:p w14:paraId="7AFBE4C6" w14:textId="77777777" w:rsidR="00A437D0" w:rsidRPr="003724B9" w:rsidRDefault="00A437D0" w:rsidP="00A437D0">
      <w:pPr>
        <w:pStyle w:val="Heading3"/>
      </w:pPr>
      <w:bookmarkStart w:id="1795" w:name="_Toc457595492"/>
      <w:bookmarkStart w:id="1796" w:name="_Toc459366895"/>
      <w:bookmarkStart w:id="1797" w:name="_Toc459367208"/>
      <w:bookmarkStart w:id="1798" w:name="_Toc479776309"/>
      <w:r w:rsidRPr="003724B9">
        <w:t>12.</w:t>
      </w:r>
      <w:r w:rsidRPr="003724B9">
        <w:rPr>
          <w:lang w:val="en-US"/>
        </w:rPr>
        <w:t>4</w:t>
      </w:r>
      <w:r w:rsidRPr="003724B9">
        <w:t>.1</w:t>
      </w:r>
      <w:r w:rsidRPr="003724B9">
        <w:tab/>
        <w:t>sec:tefClientCfg</w:t>
      </w:r>
      <w:bookmarkEnd w:id="1795"/>
      <w:bookmarkEnd w:id="1796"/>
      <w:bookmarkEnd w:id="1797"/>
      <w:bookmarkEnd w:id="1798"/>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1799" w:name="_Toc457595493"/>
      <w:bookmarkStart w:id="1800" w:name="_Toc459366896"/>
      <w:bookmarkStart w:id="1801" w:name="_Toc459367209"/>
      <w:bookmarkStart w:id="1802" w:name="_Toc479776310"/>
      <w:r w:rsidRPr="003724B9">
        <w:lastRenderedPageBreak/>
        <w:t>12.</w:t>
      </w:r>
      <w:r w:rsidRPr="003724B9">
        <w:rPr>
          <w:lang w:val="en-US"/>
        </w:rPr>
        <w:t>4.2</w:t>
      </w:r>
      <w:r w:rsidRPr="003724B9">
        <w:tab/>
        <w:t>sec:</w:t>
      </w:r>
      <w:r>
        <w:t>tefClientRegCfg</w:t>
      </w:r>
      <w:bookmarkEnd w:id="1799"/>
      <w:bookmarkEnd w:id="1800"/>
      <w:bookmarkEnd w:id="1801"/>
      <w:bookmarkEnd w:id="1802"/>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1803" w:name="_Toc457595494"/>
      <w:bookmarkStart w:id="1804" w:name="_Toc459366897"/>
      <w:bookmarkStart w:id="1805" w:name="_Toc459367210"/>
      <w:bookmarkStart w:id="1806" w:name="_Toc479776311"/>
      <w:r w:rsidRPr="003724B9">
        <w:t>12.</w:t>
      </w:r>
      <w:r w:rsidRPr="003724B9">
        <w:rPr>
          <w:lang w:val="en-US"/>
        </w:rPr>
        <w:t>4</w:t>
      </w:r>
      <w:r w:rsidRPr="003724B9">
        <w:t>.</w:t>
      </w:r>
      <w:r w:rsidRPr="003724B9">
        <w:rPr>
          <w:lang w:val="en-US"/>
        </w:rPr>
        <w:t>3</w:t>
      </w:r>
      <w:r w:rsidRPr="003724B9">
        <w:tab/>
        <w:t>sec:tefKeyRegCfg</w:t>
      </w:r>
      <w:bookmarkEnd w:id="1803"/>
      <w:bookmarkEnd w:id="1804"/>
      <w:bookmarkEnd w:id="1805"/>
      <w:bookmarkEnd w:id="1806"/>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807" w:name="_Toc449434947"/>
      <w:r w:rsidRPr="00954002">
        <w:br w:type="page"/>
      </w:r>
      <w:bookmarkStart w:id="1808" w:name="_Toc449445481"/>
      <w:bookmarkStart w:id="1809" w:name="_Toc449445720"/>
      <w:bookmarkStart w:id="1810" w:name="_Toc457595495"/>
      <w:bookmarkStart w:id="1811" w:name="_Toc459366898"/>
      <w:bookmarkStart w:id="1812" w:name="_Toc459367211"/>
      <w:bookmarkStart w:id="1813" w:name="_Toc479776312"/>
      <w:r w:rsidRPr="00954002">
        <w:lastRenderedPageBreak/>
        <w:t>Annex A (informative):</w:t>
      </w:r>
      <w:r w:rsidRPr="00954002">
        <w:br/>
        <w:t>Mapping of 3GPP GBA terminology</w:t>
      </w:r>
      <w:bookmarkEnd w:id="1807"/>
      <w:bookmarkEnd w:id="1808"/>
      <w:bookmarkEnd w:id="1809"/>
      <w:bookmarkEnd w:id="1810"/>
      <w:bookmarkEnd w:id="1811"/>
      <w:bookmarkEnd w:id="1812"/>
      <w:bookmarkEnd w:id="1813"/>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814" w:name="_Toc449434948"/>
      <w:bookmarkStart w:id="1815" w:name="_Toc449445482"/>
      <w:bookmarkStart w:id="1816" w:name="_Toc449445721"/>
      <w:bookmarkStart w:id="1817" w:name="_Toc450601354"/>
      <w:bookmarkStart w:id="1818" w:name="_Toc457595496"/>
      <w:bookmarkStart w:id="1819" w:name="_Toc459366899"/>
      <w:bookmarkStart w:id="1820" w:name="_Toc459367212"/>
      <w:bookmarkStart w:id="1821" w:name="_Toc479776313"/>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814"/>
      <w:bookmarkEnd w:id="1815"/>
      <w:bookmarkEnd w:id="1816"/>
      <w:bookmarkEnd w:id="1817"/>
      <w:bookmarkEnd w:id="1818"/>
      <w:bookmarkEnd w:id="1819"/>
      <w:bookmarkEnd w:id="1820"/>
      <w:bookmarkEnd w:id="1821"/>
    </w:p>
    <w:p w14:paraId="2D70B44B" w14:textId="77777777" w:rsidR="002D16D9" w:rsidRPr="00D63DFE" w:rsidRDefault="002D16D9" w:rsidP="00DE4206">
      <w:pPr>
        <w:pStyle w:val="Heading1"/>
      </w:pPr>
      <w:bookmarkStart w:id="1822" w:name="_Toc457595497"/>
      <w:bookmarkStart w:id="1823" w:name="_Toc459366900"/>
      <w:bookmarkStart w:id="1824" w:name="_Toc459367213"/>
      <w:bookmarkStart w:id="1825" w:name="_Toc479776314"/>
      <w:r w:rsidRPr="00D63DFE">
        <w:t>B.0</w:t>
      </w:r>
      <w:r w:rsidRPr="00D63DFE">
        <w:tab/>
        <w:t>Introduction</w:t>
      </w:r>
      <w:bookmarkEnd w:id="1822"/>
      <w:bookmarkEnd w:id="1823"/>
      <w:bookmarkEnd w:id="1824"/>
      <w:bookmarkEnd w:id="1825"/>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3" type="#_x0000_t75" style="width:273.45pt;height:158.15pt" o:ole="">
            <v:imagedata r:id="rId110" o:title="" cropbottom="3037f" cropleft="2095f" cropright="5127f"/>
          </v:shape>
          <o:OLEObject Type="Embed" ProgID="Visio.Drawing.11" ShapeID="_x0000_i1063" DrawAspect="Content" ObjectID="_1553519578" r:id="rId111"/>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26" w:name="_Toc449434949"/>
      <w:bookmarkStart w:id="1827" w:name="_Toc449445483"/>
      <w:bookmarkStart w:id="1828" w:name="_Toc449445722"/>
      <w:bookmarkStart w:id="1829" w:name="_Toc450601356"/>
      <w:bookmarkStart w:id="1830" w:name="_Toc457595498"/>
      <w:bookmarkStart w:id="1831" w:name="_Toc459366901"/>
      <w:bookmarkStart w:id="1832" w:name="_Toc459367214"/>
      <w:bookmarkStart w:id="1833" w:name="_Toc479776315"/>
      <w:r w:rsidRPr="00D63DFE">
        <w:lastRenderedPageBreak/>
        <w:t>B.1</w:t>
      </w:r>
      <w:r w:rsidRPr="00D63DFE">
        <w:tab/>
      </w:r>
      <w:r w:rsidR="00375AD7" w:rsidRPr="00D63DFE">
        <w:t>Group Authentication</w:t>
      </w:r>
      <w:bookmarkEnd w:id="1826"/>
      <w:bookmarkEnd w:id="1827"/>
      <w:bookmarkEnd w:id="1828"/>
      <w:bookmarkEnd w:id="1829"/>
      <w:bookmarkEnd w:id="1830"/>
      <w:bookmarkEnd w:id="1831"/>
      <w:bookmarkEnd w:id="1832"/>
      <w:bookmarkEnd w:id="1833"/>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34" w:name="_Toc449434950"/>
      <w:bookmarkStart w:id="1835" w:name="_Toc449445484"/>
      <w:bookmarkStart w:id="1836" w:name="_Toc449445723"/>
      <w:bookmarkStart w:id="1837" w:name="_Toc450601357"/>
      <w:bookmarkStart w:id="1838" w:name="_Toc457595499"/>
      <w:bookmarkStart w:id="1839" w:name="_Toc459366902"/>
      <w:bookmarkStart w:id="1840" w:name="_Toc459367215"/>
      <w:bookmarkStart w:id="1841" w:name="_Toc479776316"/>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34"/>
      <w:bookmarkEnd w:id="1835"/>
      <w:bookmarkEnd w:id="1836"/>
      <w:bookmarkEnd w:id="1837"/>
      <w:bookmarkEnd w:id="1838"/>
      <w:bookmarkEnd w:id="1839"/>
      <w:bookmarkEnd w:id="1840"/>
      <w:bookmarkEnd w:id="1841"/>
    </w:p>
    <w:p w14:paraId="018F1C07" w14:textId="77777777" w:rsidR="002D16D9" w:rsidRPr="00D63DFE" w:rsidRDefault="002D16D9" w:rsidP="002E01AF">
      <w:pPr>
        <w:pStyle w:val="Heading1"/>
      </w:pPr>
      <w:bookmarkStart w:id="1842" w:name="_Toc450601358"/>
      <w:bookmarkStart w:id="1843" w:name="_Toc457595500"/>
      <w:bookmarkStart w:id="1844" w:name="_Toc459366903"/>
      <w:bookmarkStart w:id="1845" w:name="_Toc459367216"/>
      <w:bookmarkStart w:id="1846" w:name="_Toc479776317"/>
      <w:r w:rsidRPr="00D63DFE">
        <w:t>C.0</w:t>
      </w:r>
      <w:r w:rsidRPr="00D63DFE">
        <w:tab/>
        <w:t>Introduction</w:t>
      </w:r>
      <w:bookmarkEnd w:id="1842"/>
      <w:bookmarkEnd w:id="1843"/>
      <w:bookmarkEnd w:id="1844"/>
      <w:bookmarkEnd w:id="1845"/>
      <w:bookmarkEnd w:id="1846"/>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47" w:name="_Toc449434951"/>
      <w:bookmarkStart w:id="1848" w:name="_Toc449445485"/>
      <w:bookmarkStart w:id="1849" w:name="_Toc449445724"/>
      <w:bookmarkStart w:id="1850" w:name="_Toc450601359"/>
      <w:bookmarkStart w:id="1851" w:name="_Toc457595501"/>
      <w:bookmarkStart w:id="1852" w:name="_Toc459366904"/>
      <w:bookmarkStart w:id="1853" w:name="_Toc459367217"/>
      <w:bookmarkStart w:id="1854" w:name="_Toc479776318"/>
      <w:r w:rsidRPr="00D63DFE">
        <w:t>C</w:t>
      </w:r>
      <w:r w:rsidR="00D46601" w:rsidRPr="00D63DFE">
        <w:t>.1</w:t>
      </w:r>
      <w:r w:rsidR="00D46601" w:rsidRPr="00D63DFE">
        <w:tab/>
        <w:t>UICC</w:t>
      </w:r>
      <w:bookmarkEnd w:id="1847"/>
      <w:bookmarkEnd w:id="1848"/>
      <w:bookmarkEnd w:id="1849"/>
      <w:bookmarkEnd w:id="1850"/>
      <w:bookmarkEnd w:id="1851"/>
      <w:bookmarkEnd w:id="1852"/>
      <w:bookmarkEnd w:id="1853"/>
      <w:bookmarkEnd w:id="1854"/>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55" w:name="_Toc449434952"/>
      <w:bookmarkStart w:id="1856" w:name="_Toc449445486"/>
      <w:bookmarkStart w:id="1857" w:name="_Toc449445725"/>
      <w:bookmarkStart w:id="1858" w:name="_Toc450601360"/>
      <w:bookmarkStart w:id="1859" w:name="_Toc457595502"/>
      <w:bookmarkStart w:id="1860" w:name="_Toc459366905"/>
      <w:bookmarkStart w:id="1861" w:name="_Toc459367218"/>
      <w:bookmarkStart w:id="1862" w:name="_Toc479776319"/>
      <w:r w:rsidRPr="00954002">
        <w:t>C</w:t>
      </w:r>
      <w:r w:rsidR="00845705" w:rsidRPr="00954002">
        <w:t>.2</w:t>
      </w:r>
      <w:r w:rsidR="00845705" w:rsidRPr="00954002">
        <w:tab/>
      </w:r>
      <w:r w:rsidR="00D46601" w:rsidRPr="00954002">
        <w:t>Other secure element and embedded secure element with ISO 7816 interface</w:t>
      </w:r>
      <w:bookmarkEnd w:id="1855"/>
      <w:bookmarkEnd w:id="1856"/>
      <w:bookmarkEnd w:id="1857"/>
      <w:bookmarkEnd w:id="1858"/>
      <w:bookmarkEnd w:id="1859"/>
      <w:bookmarkEnd w:id="1860"/>
      <w:bookmarkEnd w:id="1861"/>
      <w:bookmarkEnd w:id="1862"/>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63" w:name="_Toc449434953"/>
      <w:bookmarkStart w:id="1864" w:name="_Toc449445487"/>
      <w:bookmarkStart w:id="1865" w:name="_Toc449445726"/>
      <w:bookmarkStart w:id="1866" w:name="_Toc450601361"/>
      <w:bookmarkStart w:id="1867" w:name="_Toc457595503"/>
      <w:bookmarkStart w:id="1868" w:name="_Toc459366906"/>
      <w:bookmarkStart w:id="1869" w:name="_Toc459367219"/>
      <w:bookmarkStart w:id="1870" w:name="_Toc479776320"/>
      <w:r w:rsidRPr="00954002">
        <w:t>C</w:t>
      </w:r>
      <w:r w:rsidR="00D46601" w:rsidRPr="00954002">
        <w:t>.3</w:t>
      </w:r>
      <w:r w:rsidR="00D46601" w:rsidRPr="00954002">
        <w:tab/>
        <w:t>Trusted Execution Environment</w:t>
      </w:r>
      <w:bookmarkEnd w:id="1863"/>
      <w:bookmarkEnd w:id="1864"/>
      <w:bookmarkEnd w:id="1865"/>
      <w:bookmarkEnd w:id="1866"/>
      <w:bookmarkEnd w:id="1867"/>
      <w:bookmarkEnd w:id="1868"/>
      <w:bookmarkEnd w:id="1869"/>
      <w:bookmarkEnd w:id="1870"/>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71" w:name="_Toc449434954"/>
      <w:bookmarkStart w:id="1872" w:name="_Toc449445488"/>
      <w:bookmarkStart w:id="1873" w:name="_Toc449445727"/>
      <w:bookmarkStart w:id="1874" w:name="_Toc450601362"/>
      <w:bookmarkStart w:id="1875" w:name="_Toc457595504"/>
      <w:bookmarkStart w:id="1876" w:name="_Toc459366907"/>
      <w:bookmarkStart w:id="1877" w:name="_Toc459367220"/>
      <w:bookmarkStart w:id="1878" w:name="_Toc479776321"/>
      <w:r w:rsidRPr="00954002">
        <w:t>C</w:t>
      </w:r>
      <w:r w:rsidR="00D46601" w:rsidRPr="00954002">
        <w:t>.4</w:t>
      </w:r>
      <w:r w:rsidR="00D46601" w:rsidRPr="00954002">
        <w:tab/>
        <w:t>SE to CSE binding</w:t>
      </w:r>
      <w:bookmarkEnd w:id="1871"/>
      <w:bookmarkEnd w:id="1872"/>
      <w:bookmarkEnd w:id="1873"/>
      <w:bookmarkEnd w:id="1874"/>
      <w:bookmarkEnd w:id="1875"/>
      <w:bookmarkEnd w:id="1876"/>
      <w:bookmarkEnd w:id="1877"/>
      <w:bookmarkEnd w:id="1878"/>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79" w:name="_Toc450601363"/>
      <w:bookmarkStart w:id="1880" w:name="_Toc449434955"/>
      <w:bookmarkStart w:id="1881" w:name="_Toc449445489"/>
      <w:bookmarkStart w:id="1882" w:name="_Toc449445728"/>
      <w:bookmarkStart w:id="1883" w:name="_Toc457595505"/>
      <w:bookmarkStart w:id="1884" w:name="_Toc459366908"/>
      <w:bookmarkStart w:id="1885" w:name="_Toc459367221"/>
      <w:bookmarkStart w:id="1886" w:name="_Toc479776322"/>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79"/>
      <w:r w:rsidR="00535175" w:rsidRPr="007962F6">
        <w:t>Services</w:t>
      </w:r>
      <w:bookmarkEnd w:id="1880"/>
      <w:bookmarkEnd w:id="1881"/>
      <w:bookmarkEnd w:id="1882"/>
      <w:bookmarkEnd w:id="1883"/>
      <w:bookmarkEnd w:id="1884"/>
      <w:bookmarkEnd w:id="1885"/>
      <w:bookmarkEnd w:id="1886"/>
    </w:p>
    <w:p w14:paraId="062084AD" w14:textId="77777777" w:rsidR="002D16D9" w:rsidRPr="00D63DFE" w:rsidRDefault="002D16D9" w:rsidP="00D63DFE">
      <w:pPr>
        <w:pStyle w:val="Heading1"/>
      </w:pPr>
      <w:bookmarkStart w:id="1887" w:name="_Toc457595506"/>
      <w:bookmarkStart w:id="1888" w:name="_Toc459366909"/>
      <w:bookmarkStart w:id="1889" w:name="_Toc459367222"/>
      <w:bookmarkStart w:id="1890" w:name="_Toc479776323"/>
      <w:r w:rsidRPr="00D63DFE">
        <w:t>D.0</w:t>
      </w:r>
      <w:r w:rsidRPr="00D63DFE">
        <w:tab/>
        <w:t>Introduction</w:t>
      </w:r>
      <w:bookmarkEnd w:id="1887"/>
      <w:bookmarkEnd w:id="1888"/>
      <w:bookmarkEnd w:id="1889"/>
      <w:bookmarkEnd w:id="1890"/>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91" w:name="_Toc449445490"/>
      <w:bookmarkStart w:id="1892" w:name="_Toc449445729"/>
      <w:bookmarkStart w:id="1893" w:name="_Toc450601364"/>
      <w:bookmarkStart w:id="1894" w:name="_Toc457595507"/>
      <w:bookmarkStart w:id="1895" w:name="_Toc459366910"/>
      <w:bookmarkStart w:id="1896" w:name="_Toc459367223"/>
      <w:bookmarkStart w:id="1897" w:name="_Toc449434956"/>
      <w:bookmarkStart w:id="1898" w:name="_Toc479776324"/>
      <w:r w:rsidRPr="00D63DFE">
        <w:lastRenderedPageBreak/>
        <w:t>D.1</w:t>
      </w:r>
      <w:r w:rsidRPr="00D63DFE">
        <w:tab/>
        <w:t>Access Network UICC-based oneM2M Service Framework</w:t>
      </w:r>
      <w:bookmarkEnd w:id="1891"/>
      <w:bookmarkEnd w:id="1892"/>
      <w:bookmarkEnd w:id="1893"/>
      <w:bookmarkEnd w:id="1894"/>
      <w:bookmarkEnd w:id="1895"/>
      <w:bookmarkEnd w:id="1896"/>
      <w:bookmarkEnd w:id="1898"/>
      <w:r w:rsidRPr="00D63DFE">
        <w:t xml:space="preserve"> </w:t>
      </w:r>
      <w:bookmarkEnd w:id="1897"/>
    </w:p>
    <w:p w14:paraId="6EBC4D8C" w14:textId="77777777" w:rsidR="00535175" w:rsidRPr="00167F54" w:rsidRDefault="00535175" w:rsidP="002E01AF">
      <w:pPr>
        <w:pStyle w:val="Heading2"/>
      </w:pPr>
      <w:bookmarkStart w:id="1899" w:name="_Toc449434957"/>
      <w:bookmarkStart w:id="1900" w:name="_Toc449445491"/>
      <w:bookmarkStart w:id="1901" w:name="_Toc449445730"/>
      <w:bookmarkStart w:id="1902" w:name="_Toc450601365"/>
      <w:bookmarkStart w:id="1903" w:name="_Toc457595508"/>
      <w:bookmarkStart w:id="1904" w:name="_Toc459366911"/>
      <w:bookmarkStart w:id="1905" w:name="_Toc459367224"/>
      <w:bookmarkStart w:id="1906" w:name="_Toc479776325"/>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899"/>
      <w:bookmarkEnd w:id="1900"/>
      <w:bookmarkEnd w:id="1901"/>
      <w:bookmarkEnd w:id="1902"/>
      <w:bookmarkEnd w:id="1903"/>
      <w:bookmarkEnd w:id="1904"/>
      <w:bookmarkEnd w:id="1905"/>
      <w:bookmarkEnd w:id="1906"/>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907" w:name="_Toc449445492"/>
      <w:bookmarkStart w:id="1908" w:name="_Toc449445731"/>
      <w:bookmarkStart w:id="1909" w:name="_Toc450601366"/>
      <w:bookmarkStart w:id="1910" w:name="_Toc457595509"/>
      <w:bookmarkStart w:id="1911" w:name="_Toc459366912"/>
      <w:bookmarkStart w:id="1912" w:name="_Toc459367225"/>
      <w:bookmarkStart w:id="1913" w:name="_Toc449434958"/>
      <w:bookmarkStart w:id="1914" w:name="_Toc479776326"/>
      <w:r w:rsidRPr="00954002">
        <w:t>D.1.2</w:t>
      </w:r>
      <w:r w:rsidRPr="00954002">
        <w:tab/>
        <w:t>M2M Service Framework discovery for Access Network UICC</w:t>
      </w:r>
      <w:bookmarkEnd w:id="1907"/>
      <w:bookmarkEnd w:id="1908"/>
      <w:bookmarkEnd w:id="1909"/>
      <w:bookmarkEnd w:id="1910"/>
      <w:bookmarkEnd w:id="1911"/>
      <w:bookmarkEnd w:id="1912"/>
      <w:bookmarkEnd w:id="1914"/>
      <w:r w:rsidRPr="00954002">
        <w:t xml:space="preserve"> </w:t>
      </w:r>
      <w:bookmarkEnd w:id="1913"/>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915" w:name="_Toc449434959"/>
      <w:bookmarkStart w:id="1916" w:name="_Toc449445493"/>
      <w:bookmarkStart w:id="1917" w:name="_Toc449445732"/>
      <w:bookmarkStart w:id="1918" w:name="_Toc450601367"/>
      <w:bookmarkStart w:id="1919" w:name="_Toc457595510"/>
      <w:bookmarkStart w:id="1920" w:name="_Toc459366913"/>
      <w:bookmarkStart w:id="1921" w:name="_Toc459367226"/>
      <w:bookmarkStart w:id="1922" w:name="_Toc479776327"/>
      <w:r w:rsidRPr="00D63DFE">
        <w:t>D.1.3</w:t>
      </w:r>
      <w:r w:rsidRPr="00D63DFE">
        <w:tab/>
        <w:t>Content of files at the DF</w:t>
      </w:r>
      <w:r w:rsidRPr="00D63DFE">
        <w:rPr>
          <w:vertAlign w:val="subscript"/>
        </w:rPr>
        <w:t>1M2M</w:t>
      </w:r>
      <w:r w:rsidRPr="00D63DFE">
        <w:t xml:space="preserve"> level</w:t>
      </w:r>
      <w:bookmarkEnd w:id="1915"/>
      <w:bookmarkEnd w:id="1916"/>
      <w:bookmarkEnd w:id="1917"/>
      <w:bookmarkEnd w:id="1918"/>
      <w:bookmarkEnd w:id="1919"/>
      <w:bookmarkEnd w:id="1920"/>
      <w:bookmarkEnd w:id="1921"/>
      <w:bookmarkEnd w:id="1922"/>
    </w:p>
    <w:p w14:paraId="1A025956" w14:textId="77777777" w:rsidR="002D16D9" w:rsidRPr="00D63DFE" w:rsidRDefault="002D16D9" w:rsidP="002E01AF">
      <w:pPr>
        <w:pStyle w:val="Heading3"/>
      </w:pPr>
      <w:bookmarkStart w:id="1923" w:name="_Toc450601368"/>
      <w:bookmarkStart w:id="1924" w:name="_Toc457595511"/>
      <w:bookmarkStart w:id="1925" w:name="_Toc459366914"/>
      <w:bookmarkStart w:id="1926" w:name="_Toc459367227"/>
      <w:bookmarkStart w:id="1927" w:name="_Toc479776328"/>
      <w:r w:rsidRPr="00D63DFE">
        <w:t>D.1.3.0</w:t>
      </w:r>
      <w:r w:rsidRPr="00D63DFE">
        <w:tab/>
        <w:t>Introduction</w:t>
      </w:r>
      <w:bookmarkEnd w:id="1923"/>
      <w:bookmarkEnd w:id="1924"/>
      <w:bookmarkEnd w:id="1925"/>
      <w:bookmarkEnd w:id="1926"/>
      <w:bookmarkEnd w:id="1927"/>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28" w:name="_Toc449434960"/>
      <w:bookmarkStart w:id="1929" w:name="_Toc449445494"/>
      <w:bookmarkStart w:id="1930" w:name="_Toc449445733"/>
      <w:bookmarkStart w:id="1931" w:name="_Toc450601369"/>
      <w:bookmarkStart w:id="1932" w:name="_Toc457595512"/>
      <w:bookmarkStart w:id="1933" w:name="_Toc459366915"/>
      <w:bookmarkStart w:id="1934" w:name="_Toc459367228"/>
      <w:bookmarkStart w:id="1935" w:name="_Toc479776329"/>
      <w:r w:rsidRPr="00D63DFE">
        <w:t>D.1.3.1</w:t>
      </w:r>
      <w:r w:rsidRPr="00D63DFE">
        <w:tab/>
        <w:t>EF</w:t>
      </w:r>
      <w:r w:rsidRPr="00D63DFE">
        <w:rPr>
          <w:vertAlign w:val="subscript"/>
        </w:rPr>
        <w:t>1M2MST</w:t>
      </w:r>
      <w:r w:rsidRPr="00D63DFE">
        <w:t xml:space="preserve"> (oneM2M Service Table)</w:t>
      </w:r>
      <w:bookmarkEnd w:id="1928"/>
      <w:bookmarkEnd w:id="1929"/>
      <w:bookmarkEnd w:id="1930"/>
      <w:bookmarkEnd w:id="1931"/>
      <w:bookmarkEnd w:id="1932"/>
      <w:bookmarkEnd w:id="1933"/>
      <w:bookmarkEnd w:id="1934"/>
      <w:bookmarkEnd w:id="1935"/>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36" w:name="_Toc449434961"/>
      <w:bookmarkStart w:id="1937" w:name="_Toc449445495"/>
      <w:bookmarkStart w:id="1938" w:name="_Toc449445734"/>
      <w:bookmarkStart w:id="1939" w:name="_Toc450601370"/>
      <w:bookmarkStart w:id="1940" w:name="_Toc457595513"/>
      <w:bookmarkStart w:id="1941" w:name="_Toc459366916"/>
      <w:bookmarkStart w:id="1942" w:name="_Toc459367229"/>
      <w:bookmarkStart w:id="1943" w:name="_Toc479776330"/>
      <w:r w:rsidRPr="00954002">
        <w:t>D.1.3.2</w:t>
      </w:r>
      <w:r w:rsidRPr="00954002">
        <w:tab/>
        <w:t>EF</w:t>
      </w:r>
      <w:r w:rsidRPr="00954002">
        <w:rPr>
          <w:vertAlign w:val="subscript"/>
        </w:rPr>
        <w:t>1M2MSID</w:t>
      </w:r>
      <w:r w:rsidRPr="00954002">
        <w:t xml:space="preserve"> (oneM2M Subscription Identifier)</w:t>
      </w:r>
      <w:bookmarkEnd w:id="1936"/>
      <w:bookmarkEnd w:id="1937"/>
      <w:bookmarkEnd w:id="1938"/>
      <w:bookmarkEnd w:id="1939"/>
      <w:bookmarkEnd w:id="1940"/>
      <w:bookmarkEnd w:id="1941"/>
      <w:bookmarkEnd w:id="1942"/>
      <w:bookmarkEnd w:id="1943"/>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44" w:name="_Toc449434962"/>
      <w:bookmarkStart w:id="1945" w:name="_Toc449445496"/>
      <w:bookmarkStart w:id="1946" w:name="_Toc449445735"/>
      <w:bookmarkStart w:id="1947" w:name="_Toc450601371"/>
      <w:bookmarkStart w:id="1948" w:name="_Toc457595514"/>
      <w:bookmarkStart w:id="1949" w:name="_Toc459366917"/>
      <w:bookmarkStart w:id="1950" w:name="_Toc459367230"/>
      <w:bookmarkStart w:id="1951" w:name="_Toc479776331"/>
      <w:r w:rsidRPr="00954002">
        <w:t>D.1.3.3</w:t>
      </w:r>
      <w:r w:rsidRPr="00954002">
        <w:tab/>
        <w:t>EF</w:t>
      </w:r>
      <w:r w:rsidRPr="00954002">
        <w:rPr>
          <w:vertAlign w:val="subscript"/>
        </w:rPr>
        <w:t xml:space="preserve">1M2MSPID </w:t>
      </w:r>
      <w:r w:rsidRPr="00954002">
        <w:t>(oneM2M Service Provider Identifier)</w:t>
      </w:r>
      <w:bookmarkEnd w:id="1944"/>
      <w:bookmarkEnd w:id="1945"/>
      <w:bookmarkEnd w:id="1946"/>
      <w:bookmarkEnd w:id="1947"/>
      <w:bookmarkEnd w:id="1948"/>
      <w:bookmarkEnd w:id="1949"/>
      <w:bookmarkEnd w:id="1950"/>
      <w:bookmarkEnd w:id="1951"/>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52" w:name="_Toc449434963"/>
      <w:bookmarkStart w:id="1953" w:name="_Toc449445497"/>
      <w:bookmarkStart w:id="1954" w:name="_Toc449445736"/>
      <w:bookmarkStart w:id="1955" w:name="_Toc450601372"/>
      <w:bookmarkStart w:id="1956" w:name="_Toc457595515"/>
      <w:bookmarkStart w:id="1957" w:name="_Toc459366918"/>
      <w:bookmarkStart w:id="1958" w:name="_Toc459367231"/>
      <w:bookmarkStart w:id="1959" w:name="_Toc479776332"/>
      <w:r w:rsidRPr="00954002">
        <w:lastRenderedPageBreak/>
        <w:t>D.1.3.4</w:t>
      </w:r>
      <w:r w:rsidRPr="00954002">
        <w:tab/>
        <w:t>EF</w:t>
      </w:r>
      <w:r w:rsidRPr="00954002">
        <w:rPr>
          <w:vertAlign w:val="subscript"/>
        </w:rPr>
        <w:t>M2MNID</w:t>
      </w:r>
      <w:r w:rsidRPr="00954002">
        <w:t xml:space="preserve"> (M2M Node Identifier)</w:t>
      </w:r>
      <w:bookmarkEnd w:id="1952"/>
      <w:bookmarkEnd w:id="1953"/>
      <w:bookmarkEnd w:id="1954"/>
      <w:bookmarkEnd w:id="1955"/>
      <w:bookmarkEnd w:id="1956"/>
      <w:bookmarkEnd w:id="1957"/>
      <w:bookmarkEnd w:id="1958"/>
      <w:bookmarkEnd w:id="1959"/>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60" w:name="_Toc449434964"/>
      <w:bookmarkStart w:id="1961" w:name="_Toc449445498"/>
      <w:bookmarkStart w:id="1962" w:name="_Toc449445737"/>
      <w:bookmarkStart w:id="1963" w:name="_Toc450601373"/>
      <w:bookmarkStart w:id="1964" w:name="_Toc457595516"/>
      <w:bookmarkStart w:id="1965" w:name="_Toc459366919"/>
      <w:bookmarkStart w:id="1966" w:name="_Toc459367232"/>
      <w:bookmarkStart w:id="1967" w:name="_Toc479776333"/>
      <w:r w:rsidRPr="00954002">
        <w:t>D.1.3.5</w:t>
      </w:r>
      <w:r w:rsidRPr="00954002">
        <w:tab/>
        <w:t>EF</w:t>
      </w:r>
      <w:r w:rsidRPr="00954002">
        <w:rPr>
          <w:vertAlign w:val="subscript"/>
        </w:rPr>
        <w:t>CSEID</w:t>
      </w:r>
      <w:r w:rsidRPr="00954002">
        <w:t xml:space="preserve"> (local CSE Identifier)</w:t>
      </w:r>
      <w:bookmarkEnd w:id="1960"/>
      <w:bookmarkEnd w:id="1961"/>
      <w:bookmarkEnd w:id="1962"/>
      <w:bookmarkEnd w:id="1963"/>
      <w:bookmarkEnd w:id="1964"/>
      <w:bookmarkEnd w:id="1965"/>
      <w:bookmarkEnd w:id="1966"/>
      <w:bookmarkEnd w:id="1967"/>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68" w:name="_Toc449434965"/>
      <w:bookmarkStart w:id="1969" w:name="_Toc449445499"/>
      <w:bookmarkStart w:id="1970" w:name="_Toc449445738"/>
      <w:bookmarkStart w:id="1971" w:name="_Toc450601374"/>
      <w:bookmarkStart w:id="1972" w:name="_Toc457595517"/>
      <w:bookmarkStart w:id="1973" w:name="_Toc459366920"/>
      <w:bookmarkStart w:id="1974" w:name="_Toc459367233"/>
      <w:bookmarkStart w:id="1975" w:name="_Toc479776334"/>
      <w:r w:rsidRPr="00954002">
        <w:t>D.1.3.6</w:t>
      </w:r>
      <w:r w:rsidRPr="00954002">
        <w:tab/>
        <w:t>EF</w:t>
      </w:r>
      <w:r w:rsidRPr="00954002">
        <w:rPr>
          <w:vertAlign w:val="subscript"/>
        </w:rPr>
        <w:t>M2MAE-ID</w:t>
      </w:r>
      <w:r w:rsidRPr="00954002">
        <w:t xml:space="preserve"> (M2M Application Identifiers list)</w:t>
      </w:r>
      <w:bookmarkEnd w:id="1968"/>
      <w:bookmarkEnd w:id="1969"/>
      <w:bookmarkEnd w:id="1970"/>
      <w:bookmarkEnd w:id="1971"/>
      <w:bookmarkEnd w:id="1972"/>
      <w:bookmarkEnd w:id="1973"/>
      <w:bookmarkEnd w:id="1974"/>
      <w:bookmarkEnd w:id="1975"/>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76" w:name="_Toc449434966"/>
      <w:bookmarkStart w:id="1977" w:name="_Toc449445500"/>
      <w:bookmarkStart w:id="1978" w:name="_Toc449445739"/>
      <w:bookmarkStart w:id="1979" w:name="_Toc450601375"/>
      <w:bookmarkStart w:id="1980" w:name="_Toc457595518"/>
      <w:bookmarkStart w:id="1981" w:name="_Toc459366921"/>
      <w:bookmarkStart w:id="1982" w:name="_Toc459367234"/>
      <w:bookmarkStart w:id="1983" w:name="_Toc479776335"/>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76"/>
      <w:bookmarkEnd w:id="1977"/>
      <w:bookmarkEnd w:id="1978"/>
      <w:bookmarkEnd w:id="1979"/>
      <w:bookmarkEnd w:id="1980"/>
      <w:bookmarkEnd w:id="1981"/>
      <w:bookmarkEnd w:id="1982"/>
      <w:bookmarkEnd w:id="1983"/>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84" w:name="_Toc449434967"/>
      <w:bookmarkStart w:id="1985" w:name="_Toc449445501"/>
      <w:bookmarkStart w:id="1986" w:name="_Toc449445740"/>
      <w:bookmarkStart w:id="1987" w:name="_Toc450601376"/>
      <w:bookmarkStart w:id="1988" w:name="_Toc457595519"/>
      <w:bookmarkStart w:id="1989" w:name="_Toc459366922"/>
      <w:bookmarkStart w:id="1990" w:name="_Toc459367235"/>
      <w:bookmarkStart w:id="1991" w:name="_Toc479776336"/>
      <w:r w:rsidRPr="00954002">
        <w:t>D.1.3.8</w:t>
      </w:r>
      <w:r w:rsidRPr="00954002">
        <w:tab/>
        <w:t>EF</w:t>
      </w:r>
      <w:r w:rsidRPr="00954002">
        <w:rPr>
          <w:vertAlign w:val="subscript"/>
        </w:rPr>
        <w:t>MAFFQDN</w:t>
      </w:r>
      <w:r w:rsidRPr="00954002">
        <w:t xml:space="preserve"> (MAF-FQDN)</w:t>
      </w:r>
      <w:bookmarkEnd w:id="1984"/>
      <w:bookmarkEnd w:id="1985"/>
      <w:bookmarkEnd w:id="1986"/>
      <w:bookmarkEnd w:id="1987"/>
      <w:bookmarkEnd w:id="1988"/>
      <w:bookmarkEnd w:id="1989"/>
      <w:bookmarkEnd w:id="1990"/>
      <w:bookmarkEnd w:id="1991"/>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92" w:name="_Toc449434968"/>
      <w:bookmarkStart w:id="1993" w:name="_Toc449445502"/>
      <w:bookmarkStart w:id="1994" w:name="_Toc449445741"/>
      <w:bookmarkStart w:id="1995" w:name="_Toc450601377"/>
      <w:bookmarkStart w:id="1996" w:name="_Toc457595520"/>
      <w:bookmarkStart w:id="1997" w:name="_Toc459366923"/>
      <w:bookmarkStart w:id="1998" w:name="_Toc459367236"/>
      <w:bookmarkStart w:id="1999" w:name="_Toc479776337"/>
      <w:r w:rsidRPr="00954002">
        <w:t>D.1.3.9</w:t>
      </w:r>
      <w:r w:rsidRPr="00954002">
        <w:tab/>
        <w:t>EF</w:t>
      </w:r>
      <w:r w:rsidRPr="00954002">
        <w:rPr>
          <w:vertAlign w:val="subscript"/>
        </w:rPr>
        <w:t>MEFID</w:t>
      </w:r>
      <w:r w:rsidRPr="00954002">
        <w:t xml:space="preserve"> (M2M Enrolment Function Identifier)</w:t>
      </w:r>
      <w:bookmarkEnd w:id="1992"/>
      <w:bookmarkEnd w:id="1993"/>
      <w:bookmarkEnd w:id="1994"/>
      <w:bookmarkEnd w:id="1995"/>
      <w:bookmarkEnd w:id="1996"/>
      <w:bookmarkEnd w:id="1997"/>
      <w:bookmarkEnd w:id="1998"/>
      <w:bookmarkEnd w:id="1999"/>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2000" w:name="_Toc449434969"/>
      <w:bookmarkStart w:id="2001" w:name="_Toc449445503"/>
      <w:bookmarkStart w:id="2002" w:name="_Toc449445742"/>
      <w:bookmarkStart w:id="2003" w:name="_Toc450601378"/>
      <w:bookmarkStart w:id="2004" w:name="_Toc457595521"/>
      <w:bookmarkStart w:id="2005" w:name="_Toc459366924"/>
      <w:bookmarkStart w:id="2006" w:name="_Toc459367237"/>
      <w:bookmarkStart w:id="2007" w:name="_Toc479776338"/>
      <w:r w:rsidRPr="00D63DFE">
        <w:lastRenderedPageBreak/>
        <w:t>D.2</w:t>
      </w:r>
      <w:r w:rsidRPr="00D63DFE">
        <w:tab/>
        <w:t>oneM2M Service Module application for symmetric credential</w:t>
      </w:r>
      <w:r w:rsidR="00555CA1" w:rsidRPr="00D63DFE">
        <w:t>s</w:t>
      </w:r>
      <w:r w:rsidRPr="00D63DFE">
        <w:t xml:space="preserve"> on UICC (1M2MSM)</w:t>
      </w:r>
      <w:bookmarkEnd w:id="2000"/>
      <w:bookmarkEnd w:id="2001"/>
      <w:bookmarkEnd w:id="2002"/>
      <w:bookmarkEnd w:id="2003"/>
      <w:bookmarkEnd w:id="2004"/>
      <w:bookmarkEnd w:id="2005"/>
      <w:bookmarkEnd w:id="2006"/>
      <w:bookmarkEnd w:id="2007"/>
    </w:p>
    <w:p w14:paraId="28456B30" w14:textId="77777777" w:rsidR="002D16D9" w:rsidRPr="00D63DFE" w:rsidRDefault="002D16D9" w:rsidP="002E01AF">
      <w:pPr>
        <w:pStyle w:val="Heading2"/>
      </w:pPr>
      <w:bookmarkStart w:id="2008" w:name="_Toc450601379"/>
      <w:bookmarkStart w:id="2009" w:name="_Toc457595522"/>
      <w:bookmarkStart w:id="2010" w:name="_Toc459366925"/>
      <w:bookmarkStart w:id="2011" w:name="_Toc459367238"/>
      <w:bookmarkStart w:id="2012" w:name="_Toc479776339"/>
      <w:r w:rsidRPr="00D63DFE">
        <w:t>D.2.0</w:t>
      </w:r>
      <w:r w:rsidRPr="00D63DFE">
        <w:tab/>
        <w:t>Introduction</w:t>
      </w:r>
      <w:bookmarkEnd w:id="2008"/>
      <w:bookmarkEnd w:id="2009"/>
      <w:bookmarkEnd w:id="2010"/>
      <w:bookmarkEnd w:id="2011"/>
      <w:bookmarkEnd w:id="2012"/>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2013" w:name="_Toc449434970"/>
      <w:bookmarkStart w:id="2014" w:name="_Toc449445504"/>
      <w:bookmarkStart w:id="2015" w:name="_Toc449445743"/>
      <w:bookmarkStart w:id="2016" w:name="_Toc450601380"/>
      <w:bookmarkStart w:id="2017" w:name="_Toc457595523"/>
      <w:bookmarkStart w:id="2018" w:name="_Toc459366926"/>
      <w:bookmarkStart w:id="2019" w:name="_Toc459367239"/>
      <w:bookmarkStart w:id="2020" w:name="_Toc479776340"/>
      <w:r w:rsidRPr="00D63DFE">
        <w:t>D.2.1</w:t>
      </w:r>
      <w:r w:rsidRPr="00D63DFE">
        <w:tab/>
        <w:t>oneM2M Service Module application file structure</w:t>
      </w:r>
      <w:bookmarkEnd w:id="2013"/>
      <w:bookmarkEnd w:id="2014"/>
      <w:bookmarkEnd w:id="2015"/>
      <w:bookmarkEnd w:id="2016"/>
      <w:bookmarkEnd w:id="2017"/>
      <w:bookmarkEnd w:id="2018"/>
      <w:bookmarkEnd w:id="2019"/>
      <w:bookmarkEnd w:id="2020"/>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21" w:name="_Toc449434971"/>
      <w:bookmarkStart w:id="2022" w:name="_Toc449445505"/>
      <w:bookmarkStart w:id="2023" w:name="_Toc449445744"/>
      <w:bookmarkStart w:id="2024" w:name="_Toc450601381"/>
      <w:bookmarkStart w:id="2025" w:name="_Toc457595524"/>
      <w:bookmarkStart w:id="2026" w:name="_Toc459366927"/>
      <w:bookmarkStart w:id="2027" w:name="_Toc459367240"/>
      <w:bookmarkStart w:id="2028" w:name="_Toc479776341"/>
      <w:r w:rsidRPr="00D63DFE">
        <w:t>D.2.1.1</w:t>
      </w:r>
      <w:r w:rsidRPr="00D63DFE">
        <w:tab/>
      </w:r>
      <w:r w:rsidRPr="00084D60">
        <w:t>Content</w:t>
      </w:r>
      <w:r w:rsidRPr="00D63DFE">
        <w:t xml:space="preserve"> of UICC files at the Master File (MF) level</w:t>
      </w:r>
      <w:bookmarkEnd w:id="2021"/>
      <w:bookmarkEnd w:id="2022"/>
      <w:bookmarkEnd w:id="2023"/>
      <w:bookmarkEnd w:id="2024"/>
      <w:bookmarkEnd w:id="2025"/>
      <w:bookmarkEnd w:id="2026"/>
      <w:bookmarkEnd w:id="2027"/>
      <w:bookmarkEnd w:id="2028"/>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29" w:name="_Toc449434972"/>
      <w:bookmarkStart w:id="2030" w:name="_Toc449445506"/>
      <w:bookmarkStart w:id="2031" w:name="_Toc449445745"/>
      <w:bookmarkStart w:id="2032" w:name="_Toc450601382"/>
      <w:bookmarkStart w:id="2033" w:name="_Toc457595525"/>
      <w:bookmarkStart w:id="2034" w:name="_Toc459366928"/>
      <w:bookmarkStart w:id="2035" w:name="_Toc459367241"/>
      <w:bookmarkStart w:id="2036" w:name="_Toc479776342"/>
      <w:r w:rsidRPr="00954002">
        <w:t>D.2.1.2</w:t>
      </w:r>
      <w:r w:rsidRPr="00954002">
        <w:tab/>
        <w:t>Content of files at the 1M2MSM ADF (Application DF) level</w:t>
      </w:r>
      <w:bookmarkEnd w:id="2029"/>
      <w:bookmarkEnd w:id="2030"/>
      <w:bookmarkEnd w:id="2031"/>
      <w:bookmarkEnd w:id="2032"/>
      <w:bookmarkEnd w:id="2033"/>
      <w:bookmarkEnd w:id="2034"/>
      <w:bookmarkEnd w:id="2035"/>
      <w:bookmarkEnd w:id="2036"/>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37" w:name="_Toc449434973"/>
      <w:bookmarkStart w:id="2038" w:name="_Toc449445507"/>
      <w:bookmarkStart w:id="2039" w:name="_Toc449445746"/>
      <w:bookmarkStart w:id="2040" w:name="_Toc450601383"/>
      <w:bookmarkStart w:id="2041" w:name="_Toc457595526"/>
      <w:bookmarkStart w:id="2042" w:name="_Toc459366929"/>
      <w:bookmarkStart w:id="2043" w:name="_Toc459367242"/>
      <w:bookmarkStart w:id="2044" w:name="_Toc479776343"/>
      <w:r w:rsidRPr="00D63DFE">
        <w:lastRenderedPageBreak/>
        <w:t>D.2.2</w:t>
      </w:r>
      <w:r w:rsidRPr="00D63DFE">
        <w:tab/>
        <w:t>oneM2M Subscription related procedures for M2M Service</w:t>
      </w:r>
      <w:bookmarkEnd w:id="2037"/>
      <w:bookmarkEnd w:id="2038"/>
      <w:bookmarkEnd w:id="2039"/>
      <w:bookmarkEnd w:id="2040"/>
      <w:bookmarkEnd w:id="2041"/>
      <w:bookmarkEnd w:id="2042"/>
      <w:bookmarkEnd w:id="2043"/>
      <w:bookmarkEnd w:id="2044"/>
    </w:p>
    <w:p w14:paraId="290EEE7F" w14:textId="77777777" w:rsidR="002D16D9" w:rsidRPr="00D63DFE" w:rsidRDefault="002D16D9" w:rsidP="002E01AF">
      <w:pPr>
        <w:pStyle w:val="Heading3"/>
      </w:pPr>
      <w:bookmarkStart w:id="2045" w:name="_Toc450601384"/>
      <w:bookmarkStart w:id="2046" w:name="_Toc457595527"/>
      <w:bookmarkStart w:id="2047" w:name="_Toc459366930"/>
      <w:bookmarkStart w:id="2048" w:name="_Toc459367243"/>
      <w:bookmarkStart w:id="2049" w:name="_Toc479776344"/>
      <w:r w:rsidRPr="00D63DFE">
        <w:t>D.2.2.0</w:t>
      </w:r>
      <w:r w:rsidRPr="00D63DFE">
        <w:tab/>
        <w:t>Introduction</w:t>
      </w:r>
      <w:bookmarkEnd w:id="2045"/>
      <w:bookmarkEnd w:id="2046"/>
      <w:bookmarkEnd w:id="2047"/>
      <w:bookmarkEnd w:id="2048"/>
      <w:bookmarkEnd w:id="2049"/>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50" w:name="_Toc449434974"/>
      <w:bookmarkStart w:id="2051" w:name="_Toc449445508"/>
      <w:bookmarkStart w:id="2052" w:name="_Toc449445747"/>
      <w:bookmarkStart w:id="2053" w:name="_Toc450601385"/>
      <w:bookmarkStart w:id="2054" w:name="_Toc457595528"/>
      <w:bookmarkStart w:id="2055" w:name="_Toc459366931"/>
      <w:bookmarkStart w:id="2056" w:name="_Toc459367244"/>
      <w:bookmarkStart w:id="2057" w:name="_Toc479776345"/>
      <w:r w:rsidRPr="00D63DFE">
        <w:t>D.2.2.1</w:t>
      </w:r>
      <w:r w:rsidRPr="00D63DFE">
        <w:tab/>
        <w:t xml:space="preserve">Initialization </w:t>
      </w:r>
      <w:r w:rsidR="007D511C" w:rsidRPr="00D63DFE">
        <w:t>-</w:t>
      </w:r>
      <w:r w:rsidRPr="00D63DFE">
        <w:t xml:space="preserve"> 1M2MSM Application selection</w:t>
      </w:r>
      <w:bookmarkEnd w:id="2050"/>
      <w:bookmarkEnd w:id="2051"/>
      <w:bookmarkEnd w:id="2052"/>
      <w:bookmarkEnd w:id="2053"/>
      <w:bookmarkEnd w:id="2054"/>
      <w:bookmarkEnd w:id="2055"/>
      <w:bookmarkEnd w:id="2056"/>
      <w:bookmarkEnd w:id="2057"/>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58" w:name="_Toc449434975"/>
      <w:bookmarkStart w:id="2059" w:name="_Toc449445509"/>
      <w:bookmarkStart w:id="2060" w:name="_Toc449445748"/>
      <w:bookmarkStart w:id="2061" w:name="_Toc450601386"/>
      <w:bookmarkStart w:id="2062" w:name="_Toc457595529"/>
      <w:bookmarkStart w:id="2063" w:name="_Toc459366932"/>
      <w:bookmarkStart w:id="2064" w:name="_Toc459367245"/>
      <w:bookmarkStart w:id="2065" w:name="_Toc479776346"/>
      <w:r w:rsidRPr="00954002">
        <w:t>D.2.2.2</w:t>
      </w:r>
      <w:r w:rsidRPr="00954002">
        <w:tab/>
        <w:t>1M2MSM session termination</w:t>
      </w:r>
      <w:bookmarkEnd w:id="2058"/>
      <w:bookmarkEnd w:id="2059"/>
      <w:bookmarkEnd w:id="2060"/>
      <w:bookmarkEnd w:id="2061"/>
      <w:bookmarkEnd w:id="2062"/>
      <w:bookmarkEnd w:id="2063"/>
      <w:bookmarkEnd w:id="2064"/>
      <w:bookmarkEnd w:id="2065"/>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66" w:name="_Toc449434976"/>
      <w:bookmarkStart w:id="2067" w:name="_Toc449445510"/>
      <w:bookmarkStart w:id="2068" w:name="_Toc449445749"/>
      <w:bookmarkStart w:id="2069" w:name="_Toc450601387"/>
      <w:bookmarkStart w:id="2070" w:name="_Toc457595530"/>
      <w:bookmarkStart w:id="2071" w:name="_Toc459366933"/>
      <w:bookmarkStart w:id="2072" w:name="_Toc459367246"/>
      <w:bookmarkStart w:id="2073" w:name="_Toc479776347"/>
      <w:r w:rsidRPr="00954002">
        <w:t>D.2.2.3</w:t>
      </w:r>
      <w:r w:rsidRPr="00954002">
        <w:tab/>
        <w:t>oneM2M Service discovery procedure</w:t>
      </w:r>
      <w:bookmarkEnd w:id="2066"/>
      <w:bookmarkEnd w:id="2067"/>
      <w:bookmarkEnd w:id="2068"/>
      <w:bookmarkEnd w:id="2069"/>
      <w:bookmarkEnd w:id="2070"/>
      <w:bookmarkEnd w:id="2071"/>
      <w:bookmarkEnd w:id="2072"/>
      <w:bookmarkEnd w:id="2073"/>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74" w:name="_Toc449434977"/>
      <w:bookmarkStart w:id="2075" w:name="_Toc449445511"/>
      <w:bookmarkStart w:id="2076" w:name="_Toc449445750"/>
      <w:bookmarkStart w:id="2077" w:name="_Toc450601388"/>
      <w:bookmarkStart w:id="2078" w:name="_Toc457595531"/>
      <w:bookmarkStart w:id="2079" w:name="_Toc459366934"/>
      <w:bookmarkStart w:id="2080" w:name="_Toc459367247"/>
      <w:bookmarkStart w:id="2081" w:name="_Toc479776348"/>
      <w:r w:rsidRPr="00954002">
        <w:t>D.2.2.4</w:t>
      </w:r>
      <w:r w:rsidRPr="00954002">
        <w:tab/>
        <w:t>oneM2M Service provisioning procedures</w:t>
      </w:r>
      <w:bookmarkEnd w:id="2074"/>
      <w:bookmarkEnd w:id="2075"/>
      <w:bookmarkEnd w:id="2076"/>
      <w:bookmarkEnd w:id="2077"/>
      <w:bookmarkEnd w:id="2078"/>
      <w:bookmarkEnd w:id="2079"/>
      <w:bookmarkEnd w:id="2080"/>
      <w:bookmarkEnd w:id="2081"/>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82" w:name="_Toc449434978"/>
      <w:bookmarkStart w:id="2083" w:name="_Toc449445512"/>
      <w:bookmarkStart w:id="2084" w:name="_Toc449445751"/>
      <w:bookmarkStart w:id="2085" w:name="_Toc450601389"/>
      <w:bookmarkStart w:id="2086" w:name="_Toc457595532"/>
      <w:bookmarkStart w:id="2087" w:name="_Toc459366935"/>
      <w:bookmarkStart w:id="2088" w:name="_Toc459367248"/>
      <w:bookmarkStart w:id="2089" w:name="_Toc479776349"/>
      <w:r w:rsidRPr="00954002">
        <w:lastRenderedPageBreak/>
        <w:t>D.2.2.5</w:t>
      </w:r>
      <w:r w:rsidRPr="00954002">
        <w:tab/>
        <w:t>oneM2M Application Identifiers provisioning procedure</w:t>
      </w:r>
      <w:bookmarkEnd w:id="2082"/>
      <w:bookmarkEnd w:id="2083"/>
      <w:bookmarkEnd w:id="2084"/>
      <w:bookmarkEnd w:id="2085"/>
      <w:bookmarkEnd w:id="2086"/>
      <w:bookmarkEnd w:id="2087"/>
      <w:bookmarkEnd w:id="2088"/>
      <w:bookmarkEnd w:id="2089"/>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90" w:name="_Toc449434979"/>
      <w:bookmarkStart w:id="2091" w:name="_Toc449445513"/>
      <w:bookmarkStart w:id="2092" w:name="_Toc449445752"/>
      <w:bookmarkStart w:id="2093" w:name="_Toc450601390"/>
      <w:bookmarkStart w:id="2094" w:name="_Toc457595533"/>
      <w:bookmarkStart w:id="2095" w:name="_Toc459366936"/>
      <w:bookmarkStart w:id="2096" w:name="_Toc459367249"/>
      <w:bookmarkStart w:id="2097" w:name="_Toc479776350"/>
      <w:r w:rsidRPr="00954002">
        <w:t>D.2.2.6</w:t>
      </w:r>
      <w:r w:rsidRPr="00954002">
        <w:tab/>
        <w:t xml:space="preserve">oneM2M </w:t>
      </w:r>
      <w:r w:rsidR="00555CA1" w:rsidRPr="00954002">
        <w:t>Secure provisioning</w:t>
      </w:r>
      <w:r w:rsidRPr="00954002">
        <w:t xml:space="preserve"> related procedures</w:t>
      </w:r>
      <w:bookmarkEnd w:id="2090"/>
      <w:bookmarkEnd w:id="2091"/>
      <w:bookmarkEnd w:id="2092"/>
      <w:bookmarkEnd w:id="2093"/>
      <w:bookmarkEnd w:id="2094"/>
      <w:bookmarkEnd w:id="2095"/>
      <w:bookmarkEnd w:id="2096"/>
      <w:bookmarkEnd w:id="2097"/>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098" w:name="_Toc449434980"/>
      <w:bookmarkStart w:id="2099" w:name="_Toc449445514"/>
      <w:bookmarkStart w:id="2100" w:name="_Toc449445753"/>
      <w:bookmarkStart w:id="2101" w:name="_Toc450601391"/>
      <w:bookmarkStart w:id="2102" w:name="_Toc457595534"/>
      <w:bookmarkStart w:id="2103" w:name="_Toc459366937"/>
      <w:bookmarkStart w:id="2104" w:name="_Toc459367250"/>
      <w:bookmarkStart w:id="2105" w:name="_Toc479776351"/>
      <w:r w:rsidRPr="00954002">
        <w:t>D.2.2.7</w:t>
      </w:r>
      <w:r w:rsidRPr="00954002">
        <w:tab/>
        <w:t>oneM2M Security Association related procedures</w:t>
      </w:r>
      <w:bookmarkEnd w:id="2098"/>
      <w:bookmarkEnd w:id="2099"/>
      <w:bookmarkEnd w:id="2100"/>
      <w:bookmarkEnd w:id="2101"/>
      <w:bookmarkEnd w:id="2102"/>
      <w:bookmarkEnd w:id="2103"/>
      <w:bookmarkEnd w:id="2104"/>
      <w:bookmarkEnd w:id="2105"/>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106" w:name="_Toc449434981"/>
      <w:bookmarkStart w:id="2107" w:name="_Toc449445515"/>
      <w:bookmarkStart w:id="2108" w:name="_Toc449445754"/>
      <w:bookmarkStart w:id="2109" w:name="_Toc450601392"/>
      <w:bookmarkStart w:id="2110" w:name="_Toc457595535"/>
      <w:bookmarkStart w:id="2111" w:name="_Toc459366938"/>
      <w:bookmarkStart w:id="2112" w:name="_Toc459367251"/>
      <w:bookmarkStart w:id="2113" w:name="_Toc479776352"/>
      <w:r w:rsidR="00D740B1" w:rsidRPr="00D63DFE">
        <w:lastRenderedPageBreak/>
        <w:t>Annex E (informative):</w:t>
      </w:r>
      <w:r w:rsidR="00D740B1" w:rsidRPr="00D63DFE">
        <w:br/>
        <w:t>Precisions for the UICC framework to support M2M Services</w:t>
      </w:r>
      <w:bookmarkEnd w:id="2106"/>
      <w:bookmarkEnd w:id="2107"/>
      <w:bookmarkEnd w:id="2108"/>
      <w:bookmarkEnd w:id="2109"/>
      <w:bookmarkEnd w:id="2110"/>
      <w:bookmarkEnd w:id="2111"/>
      <w:bookmarkEnd w:id="2112"/>
      <w:bookmarkEnd w:id="2113"/>
    </w:p>
    <w:p w14:paraId="0FBC3349" w14:textId="77777777" w:rsidR="002D16D9" w:rsidRPr="00D63DFE" w:rsidRDefault="002D16D9" w:rsidP="002E01AF">
      <w:pPr>
        <w:pStyle w:val="Heading1"/>
      </w:pPr>
      <w:bookmarkStart w:id="2114" w:name="_Toc450601393"/>
      <w:bookmarkStart w:id="2115" w:name="_Toc457595536"/>
      <w:bookmarkStart w:id="2116" w:name="_Toc459366939"/>
      <w:bookmarkStart w:id="2117" w:name="_Toc459367252"/>
      <w:bookmarkStart w:id="2118" w:name="_Toc479776353"/>
      <w:r w:rsidRPr="00D63DFE">
        <w:t>E.0</w:t>
      </w:r>
      <w:r w:rsidRPr="00D63DFE">
        <w:tab/>
        <w:t>Introduction</w:t>
      </w:r>
      <w:bookmarkEnd w:id="2114"/>
      <w:bookmarkEnd w:id="2115"/>
      <w:bookmarkEnd w:id="2116"/>
      <w:bookmarkEnd w:id="2117"/>
      <w:bookmarkEnd w:id="2118"/>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19" w:name="_Toc449434982"/>
      <w:bookmarkStart w:id="2120" w:name="_Toc449445516"/>
      <w:bookmarkStart w:id="2121" w:name="_Toc449445755"/>
      <w:bookmarkStart w:id="2122" w:name="_Toc450601394"/>
      <w:bookmarkStart w:id="2123" w:name="_Toc457595537"/>
      <w:bookmarkStart w:id="2124" w:name="_Toc459366940"/>
      <w:bookmarkStart w:id="2125" w:name="_Toc459367253"/>
      <w:bookmarkStart w:id="2126" w:name="_Toc479776354"/>
      <w:r w:rsidRPr="00D63DFE">
        <w:t>E.1</w:t>
      </w:r>
      <w:r w:rsidRPr="00D63DFE">
        <w:tab/>
        <w:t>Suggested content of the EFs at pre-personalization</w:t>
      </w:r>
      <w:bookmarkEnd w:id="2119"/>
      <w:bookmarkEnd w:id="2120"/>
      <w:bookmarkEnd w:id="2121"/>
      <w:bookmarkEnd w:id="2122"/>
      <w:bookmarkEnd w:id="2123"/>
      <w:bookmarkEnd w:id="2124"/>
      <w:bookmarkEnd w:id="2125"/>
      <w:bookmarkEnd w:id="2126"/>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27" w:name="_Toc449434983"/>
      <w:bookmarkStart w:id="2128" w:name="_Toc449445517"/>
      <w:bookmarkStart w:id="2129" w:name="_Toc449445756"/>
      <w:bookmarkStart w:id="2130" w:name="_Toc450601395"/>
      <w:bookmarkStart w:id="2131" w:name="_Toc457595538"/>
      <w:bookmarkStart w:id="2132" w:name="_Toc459366941"/>
      <w:bookmarkStart w:id="2133" w:name="_Toc459367254"/>
      <w:bookmarkStart w:id="2134" w:name="_Toc479776355"/>
      <w:r w:rsidRPr="00954002">
        <w:t>E.2</w:t>
      </w:r>
      <w:r w:rsidRPr="00954002">
        <w:tab/>
        <w:t>EF changes via Data Download or CAT applications</w:t>
      </w:r>
      <w:bookmarkEnd w:id="2127"/>
      <w:bookmarkEnd w:id="2128"/>
      <w:bookmarkEnd w:id="2129"/>
      <w:bookmarkEnd w:id="2130"/>
      <w:bookmarkEnd w:id="2131"/>
      <w:bookmarkEnd w:id="2132"/>
      <w:bookmarkEnd w:id="2133"/>
      <w:bookmarkEnd w:id="2134"/>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35" w:name="_Toc449434984"/>
      <w:bookmarkStart w:id="2136" w:name="_Toc449445518"/>
      <w:bookmarkStart w:id="2137" w:name="_Toc449445757"/>
      <w:bookmarkStart w:id="2138" w:name="_Toc450601396"/>
      <w:bookmarkStart w:id="2139" w:name="_Toc457595539"/>
      <w:bookmarkStart w:id="2140" w:name="_Toc459366942"/>
      <w:bookmarkStart w:id="2141" w:name="_Toc459367255"/>
      <w:bookmarkStart w:id="2142" w:name="_Toc479776356"/>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35"/>
      <w:bookmarkEnd w:id="2136"/>
      <w:bookmarkEnd w:id="2137"/>
      <w:bookmarkEnd w:id="2138"/>
      <w:bookmarkEnd w:id="2139"/>
      <w:bookmarkEnd w:id="2140"/>
      <w:bookmarkEnd w:id="2141"/>
      <w:bookmarkEnd w:id="2142"/>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43" w:name="_Toc449434985"/>
      <w:bookmarkStart w:id="2144" w:name="_Toc449445519"/>
      <w:bookmarkStart w:id="2145" w:name="_Toc449445758"/>
      <w:bookmarkStart w:id="2146" w:name="_Toc457595540"/>
      <w:bookmarkStart w:id="2147" w:name="_Toc459366943"/>
      <w:bookmarkStart w:id="2148" w:name="_Toc459367256"/>
      <w:bookmarkStart w:id="2149" w:name="_Toc479776357"/>
      <w:r w:rsidRPr="00954002">
        <w:t>E.4</w:t>
      </w:r>
      <w:r w:rsidRPr="00954002">
        <w:tab/>
        <w:t>UICC related tags defined in annex J</w:t>
      </w:r>
      <w:bookmarkEnd w:id="2143"/>
      <w:bookmarkEnd w:id="2144"/>
      <w:bookmarkEnd w:id="2145"/>
      <w:bookmarkEnd w:id="2146"/>
      <w:bookmarkEnd w:id="2147"/>
      <w:bookmarkEnd w:id="2148"/>
      <w:bookmarkEnd w:id="2149"/>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50" w:name="_Toc449434986"/>
      <w:bookmarkStart w:id="2151" w:name="_Toc449445520"/>
      <w:bookmarkStart w:id="2152" w:name="_Toc449445759"/>
      <w:bookmarkStart w:id="2153" w:name="_Toc450601398"/>
      <w:bookmarkStart w:id="2154" w:name="_Toc457595541"/>
      <w:bookmarkStart w:id="2155" w:name="_Toc459366944"/>
      <w:bookmarkStart w:id="2156" w:name="_Toc459367257"/>
      <w:bookmarkStart w:id="2157" w:name="_Toc479776358"/>
      <w:r w:rsidR="00D740B1" w:rsidRPr="00D63DFE">
        <w:lastRenderedPageBreak/>
        <w:t>Annex F</w:t>
      </w:r>
      <w:r w:rsidR="008538BA" w:rsidRPr="00D63DFE">
        <w:t xml:space="preserve"> (normative):</w:t>
      </w:r>
      <w:r w:rsidR="008538BA" w:rsidRPr="00D63DFE">
        <w:br/>
        <w:t>Acquisition of Location Information for Location based Access Control</w:t>
      </w:r>
      <w:bookmarkEnd w:id="2150"/>
      <w:bookmarkEnd w:id="2151"/>
      <w:bookmarkEnd w:id="2152"/>
      <w:bookmarkEnd w:id="2153"/>
      <w:bookmarkEnd w:id="2154"/>
      <w:bookmarkEnd w:id="2155"/>
      <w:bookmarkEnd w:id="2156"/>
      <w:bookmarkEnd w:id="2157"/>
    </w:p>
    <w:p w14:paraId="234E85C4" w14:textId="77777777" w:rsidR="002D16D9" w:rsidRPr="00D63DFE" w:rsidRDefault="002D16D9" w:rsidP="002E01AF">
      <w:pPr>
        <w:pStyle w:val="Heading1"/>
      </w:pPr>
      <w:bookmarkStart w:id="2158" w:name="_Toc450601399"/>
      <w:bookmarkStart w:id="2159" w:name="_Toc457595542"/>
      <w:bookmarkStart w:id="2160" w:name="_Toc459366945"/>
      <w:bookmarkStart w:id="2161" w:name="_Toc459367258"/>
      <w:bookmarkStart w:id="2162" w:name="_Toc479776359"/>
      <w:r w:rsidRPr="00D63DFE">
        <w:t>F.0</w:t>
      </w:r>
      <w:r w:rsidRPr="00D63DFE">
        <w:tab/>
        <w:t>Introduction</w:t>
      </w:r>
      <w:bookmarkEnd w:id="2158"/>
      <w:bookmarkEnd w:id="2159"/>
      <w:bookmarkEnd w:id="2160"/>
      <w:bookmarkEnd w:id="2161"/>
      <w:bookmarkEnd w:id="2162"/>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63" w:name="_Toc449434987"/>
      <w:bookmarkStart w:id="2164" w:name="_Toc449445521"/>
      <w:bookmarkStart w:id="2165" w:name="_Toc449445760"/>
      <w:bookmarkStart w:id="2166" w:name="_Toc450601400"/>
      <w:bookmarkStart w:id="2167" w:name="_Toc457595543"/>
      <w:bookmarkStart w:id="2168" w:name="_Toc459366946"/>
      <w:bookmarkStart w:id="2169" w:name="_Toc459367259"/>
      <w:bookmarkStart w:id="2170" w:name="_Toc479776360"/>
      <w:r w:rsidRPr="00D63DFE">
        <w:t>F</w:t>
      </w:r>
      <w:r w:rsidR="008538BA" w:rsidRPr="00D63DFE">
        <w:t>.1</w:t>
      </w:r>
      <w:r w:rsidR="008538BA" w:rsidRPr="00D63DFE">
        <w:tab/>
        <w:t>Description of Region</w:t>
      </w:r>
      <w:bookmarkEnd w:id="2163"/>
      <w:bookmarkEnd w:id="2164"/>
      <w:bookmarkEnd w:id="2165"/>
      <w:bookmarkEnd w:id="2166"/>
      <w:bookmarkEnd w:id="2167"/>
      <w:bookmarkEnd w:id="2168"/>
      <w:bookmarkEnd w:id="2169"/>
      <w:bookmarkEnd w:id="2170"/>
    </w:p>
    <w:p w14:paraId="12FAA5D9" w14:textId="77777777" w:rsidR="008538BA" w:rsidRPr="00954002" w:rsidRDefault="00D740B1" w:rsidP="002E01AF">
      <w:pPr>
        <w:pStyle w:val="Heading2"/>
      </w:pPr>
      <w:bookmarkStart w:id="2171" w:name="_Toc449434988"/>
      <w:bookmarkStart w:id="2172" w:name="_Toc449445522"/>
      <w:bookmarkStart w:id="2173" w:name="_Toc449445761"/>
      <w:bookmarkStart w:id="2174" w:name="_Toc450601401"/>
      <w:bookmarkStart w:id="2175" w:name="_Toc457595544"/>
      <w:bookmarkStart w:id="2176" w:name="_Toc459366947"/>
      <w:bookmarkStart w:id="2177" w:name="_Toc459367260"/>
      <w:bookmarkStart w:id="2178" w:name="_Toc479776361"/>
      <w:r w:rsidRPr="00954002">
        <w:t>F</w:t>
      </w:r>
      <w:r w:rsidR="008538BA" w:rsidRPr="00954002">
        <w:t>.1.1</w:t>
      </w:r>
      <w:r w:rsidR="008538BA" w:rsidRPr="00954002">
        <w:tab/>
        <w:t>Circular Description</w:t>
      </w:r>
      <w:bookmarkEnd w:id="2171"/>
      <w:bookmarkEnd w:id="2172"/>
      <w:bookmarkEnd w:id="2173"/>
      <w:bookmarkEnd w:id="2174"/>
      <w:bookmarkEnd w:id="2175"/>
      <w:bookmarkEnd w:id="2176"/>
      <w:bookmarkEnd w:id="2177"/>
      <w:bookmarkEnd w:id="2178"/>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4" type="#_x0000_t75" style="width:114pt;height:114pt" o:ole="">
            <v:imagedata r:id="rId112" o:title=""/>
          </v:shape>
          <o:OLEObject Type="Embed" ProgID="Visio.Drawing.15" ShapeID="_x0000_i1064" DrawAspect="Content" ObjectID="_1553519579" r:id="rId113"/>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79" w:name="_Toc449434989"/>
      <w:bookmarkStart w:id="2180" w:name="_Toc449445523"/>
      <w:bookmarkStart w:id="2181" w:name="_Toc449445762"/>
      <w:bookmarkStart w:id="2182" w:name="_Toc450601402"/>
      <w:bookmarkStart w:id="2183" w:name="_Toc457595545"/>
      <w:bookmarkStart w:id="2184" w:name="_Toc459366948"/>
      <w:bookmarkStart w:id="2185" w:name="_Toc459367261"/>
      <w:bookmarkStart w:id="2186" w:name="_Toc479776362"/>
      <w:r w:rsidRPr="00954002">
        <w:t>F</w:t>
      </w:r>
      <w:r w:rsidR="008538BA" w:rsidRPr="00954002">
        <w:t>.1.2</w:t>
      </w:r>
      <w:r w:rsidR="008538BA" w:rsidRPr="00954002">
        <w:tab/>
        <w:t>Country Description</w:t>
      </w:r>
      <w:bookmarkEnd w:id="2179"/>
      <w:bookmarkEnd w:id="2180"/>
      <w:bookmarkEnd w:id="2181"/>
      <w:bookmarkEnd w:id="2182"/>
      <w:bookmarkEnd w:id="2183"/>
      <w:bookmarkEnd w:id="2184"/>
      <w:bookmarkEnd w:id="2185"/>
      <w:bookmarkEnd w:id="2186"/>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87" w:name="_Toc449434990"/>
      <w:bookmarkStart w:id="2188" w:name="_Toc449445524"/>
      <w:bookmarkStart w:id="2189" w:name="_Toc449445763"/>
      <w:bookmarkStart w:id="2190" w:name="_Toc450601403"/>
      <w:bookmarkStart w:id="2191" w:name="_Toc457595546"/>
      <w:bookmarkStart w:id="2192" w:name="_Toc459366949"/>
      <w:bookmarkStart w:id="2193" w:name="_Toc459367262"/>
      <w:bookmarkStart w:id="2194" w:name="_Toc479776363"/>
      <w:r w:rsidRPr="00D63DFE">
        <w:t>F</w:t>
      </w:r>
      <w:r w:rsidR="008538BA" w:rsidRPr="00D63DFE">
        <w:t>.2</w:t>
      </w:r>
      <w:r w:rsidR="008538BA" w:rsidRPr="00D63DFE">
        <w:tab/>
        <w:t>Acquisition of Location Information</w:t>
      </w:r>
      <w:bookmarkEnd w:id="2187"/>
      <w:bookmarkEnd w:id="2188"/>
      <w:bookmarkEnd w:id="2189"/>
      <w:bookmarkEnd w:id="2190"/>
      <w:bookmarkEnd w:id="2191"/>
      <w:bookmarkEnd w:id="2192"/>
      <w:bookmarkEnd w:id="2193"/>
      <w:bookmarkEnd w:id="2194"/>
    </w:p>
    <w:p w14:paraId="292754F0" w14:textId="77777777" w:rsidR="002D16D9" w:rsidRPr="00D63DFE" w:rsidRDefault="002D16D9" w:rsidP="002E01AF">
      <w:pPr>
        <w:pStyle w:val="Heading2"/>
      </w:pPr>
      <w:bookmarkStart w:id="2195" w:name="_Toc450601404"/>
      <w:bookmarkStart w:id="2196" w:name="_Toc457595547"/>
      <w:bookmarkStart w:id="2197" w:name="_Toc459366950"/>
      <w:bookmarkStart w:id="2198" w:name="_Toc459367263"/>
      <w:bookmarkStart w:id="2199" w:name="_Toc479776364"/>
      <w:r w:rsidRPr="00D63DFE">
        <w:t>F.2.0</w:t>
      </w:r>
      <w:r w:rsidRPr="00D63DFE">
        <w:tab/>
        <w:t>Introduction</w:t>
      </w:r>
      <w:bookmarkEnd w:id="2195"/>
      <w:bookmarkEnd w:id="2196"/>
      <w:bookmarkEnd w:id="2197"/>
      <w:bookmarkEnd w:id="2198"/>
      <w:bookmarkEnd w:id="2199"/>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200" w:name="_Toc449434991"/>
      <w:bookmarkStart w:id="2201" w:name="_Toc449445525"/>
      <w:bookmarkStart w:id="2202" w:name="_Toc449445764"/>
      <w:bookmarkStart w:id="2203" w:name="_Toc450601405"/>
      <w:bookmarkStart w:id="2204" w:name="_Toc457595548"/>
      <w:bookmarkStart w:id="2205" w:name="_Toc459366951"/>
      <w:bookmarkStart w:id="2206" w:name="_Toc459367264"/>
      <w:bookmarkStart w:id="2207" w:name="_Toc479776365"/>
      <w:r w:rsidRPr="00D63DFE">
        <w:lastRenderedPageBreak/>
        <w:t>F</w:t>
      </w:r>
      <w:r w:rsidR="008538BA" w:rsidRPr="00D63DFE">
        <w:t>.2.1</w:t>
      </w:r>
      <w:r w:rsidR="008538BA" w:rsidRPr="00D63DFE">
        <w:tab/>
        <w:t>Circular Description</w:t>
      </w:r>
      <w:bookmarkEnd w:id="2200"/>
      <w:bookmarkEnd w:id="2201"/>
      <w:bookmarkEnd w:id="2202"/>
      <w:bookmarkEnd w:id="2203"/>
      <w:bookmarkEnd w:id="2204"/>
      <w:bookmarkEnd w:id="2205"/>
      <w:bookmarkEnd w:id="2206"/>
      <w:bookmarkEnd w:id="2207"/>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208" w:name="_Toc449434992"/>
      <w:bookmarkStart w:id="2209" w:name="_Toc449445526"/>
      <w:bookmarkStart w:id="2210" w:name="_Toc449445765"/>
      <w:bookmarkStart w:id="2211" w:name="_Toc450601406"/>
      <w:bookmarkStart w:id="2212" w:name="_Toc457595549"/>
      <w:bookmarkStart w:id="2213" w:name="_Toc459366952"/>
      <w:bookmarkStart w:id="2214" w:name="_Toc459367265"/>
      <w:bookmarkStart w:id="2215" w:name="_Toc479776366"/>
      <w:r w:rsidRPr="00954002">
        <w:t>F</w:t>
      </w:r>
      <w:r w:rsidR="008538BA" w:rsidRPr="00954002">
        <w:t>.2.2</w:t>
      </w:r>
      <w:r w:rsidR="008538BA" w:rsidRPr="00954002">
        <w:tab/>
        <w:t>Country Description</w:t>
      </w:r>
      <w:bookmarkEnd w:id="2208"/>
      <w:bookmarkEnd w:id="2209"/>
      <w:bookmarkEnd w:id="2210"/>
      <w:bookmarkEnd w:id="2211"/>
      <w:bookmarkEnd w:id="2212"/>
      <w:bookmarkEnd w:id="2213"/>
      <w:bookmarkEnd w:id="2214"/>
      <w:bookmarkEnd w:id="2215"/>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216" w:name="_Toc449434993"/>
      <w:bookmarkStart w:id="2217" w:name="_Toc449445527"/>
      <w:bookmarkStart w:id="2218" w:name="_Toc449445766"/>
      <w:bookmarkStart w:id="2219" w:name="_Toc450601407"/>
      <w:bookmarkStart w:id="2220" w:name="_Toc457595550"/>
      <w:bookmarkStart w:id="2221" w:name="_Toc459366953"/>
      <w:bookmarkStart w:id="2222" w:name="_Toc459367266"/>
      <w:bookmarkStart w:id="2223" w:name="_Toc479776367"/>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216"/>
      <w:bookmarkEnd w:id="2217"/>
      <w:bookmarkEnd w:id="2218"/>
      <w:bookmarkEnd w:id="2219"/>
      <w:bookmarkEnd w:id="2220"/>
      <w:bookmarkEnd w:id="2221"/>
      <w:bookmarkEnd w:id="2222"/>
      <w:bookmarkEnd w:id="2223"/>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24" w:name="_Toc449434994"/>
      <w:r w:rsidRPr="00954002">
        <w:br w:type="page"/>
      </w:r>
      <w:bookmarkStart w:id="2225" w:name="_Toc449445528"/>
      <w:bookmarkStart w:id="2226" w:name="_Toc449445767"/>
      <w:bookmarkStart w:id="2227" w:name="_Toc450601408"/>
      <w:bookmarkStart w:id="2228" w:name="_Toc457595551"/>
      <w:bookmarkStart w:id="2229" w:name="_Toc459366954"/>
      <w:bookmarkStart w:id="2230" w:name="_Toc459367267"/>
      <w:bookmarkStart w:id="2231" w:name="_Toc479776368"/>
      <w:r w:rsidR="00C57494" w:rsidRPr="00954002">
        <w:lastRenderedPageBreak/>
        <w:t>Annex H (informative):</w:t>
      </w:r>
      <w:r w:rsidR="00C57494" w:rsidRPr="00954002">
        <w:br/>
        <w:t>Implementation Guidance and index of solutions</w:t>
      </w:r>
      <w:bookmarkEnd w:id="2224"/>
      <w:bookmarkEnd w:id="2225"/>
      <w:bookmarkEnd w:id="2226"/>
      <w:bookmarkEnd w:id="2227"/>
      <w:bookmarkEnd w:id="2228"/>
      <w:bookmarkEnd w:id="2229"/>
      <w:bookmarkEnd w:id="2230"/>
      <w:bookmarkEnd w:id="2231"/>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32" w:name="_Toc449434995"/>
      <w:r w:rsidRPr="00954002">
        <w:rPr>
          <w:rFonts w:eastAsia="SimSun"/>
        </w:rPr>
        <w:t>Table H.1: Index of clauses specifying procedures per credential types</w:t>
      </w:r>
      <w:bookmarkEnd w:id="2232"/>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33" w:name="_Toc449434996"/>
      <w:bookmarkStart w:id="2234" w:name="_Toc449445529"/>
      <w:bookmarkStart w:id="2235" w:name="_Toc449445768"/>
      <w:bookmarkStart w:id="2236" w:name="_Toc450601409"/>
      <w:bookmarkStart w:id="2237" w:name="_Toc457595552"/>
      <w:bookmarkStart w:id="2238" w:name="_Toc459366955"/>
      <w:bookmarkStart w:id="2239" w:name="_Toc459367268"/>
      <w:bookmarkStart w:id="2240" w:name="_Toc479776369"/>
      <w:r w:rsidRPr="00954002">
        <w:lastRenderedPageBreak/>
        <w:t xml:space="preserve">Annex </w:t>
      </w:r>
      <w:r w:rsidR="00C57494" w:rsidRPr="00954002">
        <w:t>I</w:t>
      </w:r>
      <w:r w:rsidRPr="00954002">
        <w:t xml:space="preserve"> (informative):</w:t>
      </w:r>
      <w:r w:rsidRPr="00954002">
        <w:br/>
        <w:t>Bibliography</w:t>
      </w:r>
      <w:bookmarkEnd w:id="2233"/>
      <w:bookmarkEnd w:id="2234"/>
      <w:bookmarkEnd w:id="2235"/>
      <w:bookmarkEnd w:id="2236"/>
      <w:bookmarkEnd w:id="2237"/>
      <w:bookmarkEnd w:id="2238"/>
      <w:bookmarkEnd w:id="2239"/>
      <w:bookmarkEnd w:id="2240"/>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15"/>
          <w:footerReference w:type="default" r:id="rId116"/>
          <w:footnotePr>
            <w:numRestart w:val="eachSect"/>
          </w:footnotePr>
          <w:pgSz w:w="11907" w:h="16840"/>
          <w:pgMar w:top="1418" w:right="1134" w:bottom="1134" w:left="1134" w:header="851" w:footer="340" w:gutter="0"/>
          <w:cols w:space="720"/>
          <w:docGrid w:linePitch="272"/>
        </w:sectPr>
      </w:pPr>
      <w:bookmarkStart w:id="2241" w:name="_Toc449434997"/>
    </w:p>
    <w:p w14:paraId="058103A4" w14:textId="77777777" w:rsidR="004A28B0" w:rsidRPr="00954002" w:rsidRDefault="004A28B0" w:rsidP="002E01AF">
      <w:pPr>
        <w:pStyle w:val="Heading8"/>
        <w:rPr>
          <w:rFonts w:eastAsia="Yu Mincho"/>
        </w:rPr>
      </w:pPr>
      <w:bookmarkStart w:id="2242" w:name="_Toc449445530"/>
      <w:bookmarkStart w:id="2243" w:name="_Toc449445769"/>
      <w:bookmarkStart w:id="2244" w:name="_Toc450601410"/>
      <w:bookmarkStart w:id="2245" w:name="_Toc457595553"/>
      <w:bookmarkStart w:id="2246" w:name="_Toc459366956"/>
      <w:bookmarkStart w:id="2247" w:name="_Toc459367269"/>
      <w:bookmarkStart w:id="2248" w:name="_Toc479776370"/>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41"/>
      <w:bookmarkEnd w:id="2242"/>
      <w:bookmarkEnd w:id="2243"/>
      <w:bookmarkEnd w:id="2244"/>
      <w:bookmarkEnd w:id="2245"/>
      <w:bookmarkEnd w:id="2246"/>
      <w:bookmarkEnd w:id="2247"/>
      <w:bookmarkEnd w:id="2248"/>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49" w:name="_Toc449434998"/>
    </w:p>
    <w:p w14:paraId="7A780B94" w14:textId="77777777" w:rsidR="004A28B0" w:rsidRPr="00954002" w:rsidRDefault="00805707" w:rsidP="002E01AF">
      <w:pPr>
        <w:pStyle w:val="Heading8"/>
        <w:rPr>
          <w:rFonts w:eastAsia="Calibri"/>
        </w:rPr>
      </w:pPr>
      <w:bookmarkStart w:id="2250" w:name="_Toc449445531"/>
      <w:bookmarkStart w:id="2251" w:name="_Toc449445770"/>
      <w:bookmarkStart w:id="2252" w:name="_Toc450601411"/>
      <w:bookmarkStart w:id="2253" w:name="_Toc457595554"/>
      <w:bookmarkStart w:id="2254" w:name="_Toc459366957"/>
      <w:bookmarkStart w:id="2255" w:name="_Toc459367270"/>
      <w:bookmarkStart w:id="2256" w:name="_Toc479776371"/>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49"/>
      <w:bookmarkEnd w:id="2250"/>
      <w:bookmarkEnd w:id="2251"/>
      <w:bookmarkEnd w:id="2252"/>
      <w:bookmarkEnd w:id="2253"/>
      <w:bookmarkEnd w:id="2254"/>
      <w:bookmarkEnd w:id="2255"/>
      <w:bookmarkEnd w:id="2256"/>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57" w:name="_Toc449434999"/>
      <w:bookmarkStart w:id="2258" w:name="_Toc449445532"/>
      <w:bookmarkStart w:id="2259" w:name="_Toc449445771"/>
      <w:bookmarkStart w:id="2260" w:name="_Toc457595555"/>
      <w:bookmarkStart w:id="2261" w:name="_Toc459366958"/>
      <w:bookmarkStart w:id="2262" w:name="_Toc459367271"/>
      <w:bookmarkStart w:id="2263" w:name="_Toc479776372"/>
      <w:r w:rsidR="00BB6418" w:rsidRPr="00954002">
        <w:lastRenderedPageBreak/>
        <w:t>History</w:t>
      </w:r>
      <w:bookmarkEnd w:id="2257"/>
      <w:bookmarkEnd w:id="2258"/>
      <w:bookmarkEnd w:id="2259"/>
      <w:bookmarkEnd w:id="2260"/>
      <w:bookmarkEnd w:id="2261"/>
      <w:bookmarkEnd w:id="2262"/>
      <w:bookmarkEnd w:id="2263"/>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r w:rsidR="00E05D35" w:rsidRPr="00954002" w14:paraId="0C2FD365"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498D746F" w14:textId="2809E84C" w:rsidR="00E05D35" w:rsidRDefault="00E05D35" w:rsidP="00E05D35">
            <w:pPr>
              <w:pStyle w:val="FP"/>
              <w:keepNext/>
              <w:spacing w:before="80" w:after="80"/>
              <w:ind w:left="57"/>
            </w:pPr>
            <w:r>
              <w:t>V2.8.0</w:t>
            </w:r>
          </w:p>
        </w:tc>
        <w:tc>
          <w:tcPr>
            <w:tcW w:w="1588" w:type="dxa"/>
            <w:tcBorders>
              <w:top w:val="single" w:sz="6" w:space="0" w:color="auto"/>
              <w:left w:val="single" w:sz="6" w:space="0" w:color="auto"/>
              <w:bottom w:val="single" w:sz="6" w:space="0" w:color="auto"/>
              <w:right w:val="single" w:sz="6" w:space="0" w:color="auto"/>
            </w:tcBorders>
          </w:tcPr>
          <w:p w14:paraId="52B89167" w14:textId="4C142A7B" w:rsidR="00E05D35" w:rsidRDefault="005F20C5" w:rsidP="00E05D35">
            <w:pPr>
              <w:pStyle w:val="FP"/>
              <w:keepNext/>
              <w:spacing w:before="80" w:after="80"/>
              <w:ind w:left="57"/>
            </w:pPr>
            <w:r>
              <w:t>12</w:t>
            </w:r>
            <w:r w:rsidR="00E05D35">
              <w:t>-Apr-2017</w:t>
            </w:r>
          </w:p>
        </w:tc>
        <w:tc>
          <w:tcPr>
            <w:tcW w:w="6804" w:type="dxa"/>
            <w:tcBorders>
              <w:top w:val="single" w:sz="6" w:space="0" w:color="auto"/>
              <w:left w:val="nil"/>
              <w:bottom w:val="single" w:sz="6" w:space="0" w:color="auto"/>
              <w:right w:val="single" w:sz="6" w:space="0" w:color="auto"/>
            </w:tcBorders>
          </w:tcPr>
          <w:p w14:paraId="5C78A0E6" w14:textId="2973EF57" w:rsidR="00E05D35" w:rsidRDefault="00E05D35" w:rsidP="00E05D35">
            <w:pPr>
              <w:pStyle w:val="FP"/>
              <w:keepNext/>
              <w:tabs>
                <w:tab w:val="left" w:pos="3118"/>
              </w:tabs>
              <w:spacing w:before="80" w:after="80"/>
              <w:ind w:left="57"/>
            </w:pPr>
            <w:r>
              <w:t xml:space="preserve">Incorporating changes as approved at TP-28, in </w:t>
            </w:r>
            <w:r w:rsidRPr="00E05D35">
              <w:t>TP-2017-0088-SEC_28_TS-0003_Rel-2_CR_Pack</w:t>
            </w:r>
            <w:r>
              <w:t>:</w:t>
            </w:r>
          </w:p>
          <w:p w14:paraId="3DAE87BA" w14:textId="34C7BDBE" w:rsidR="00E05D35" w:rsidRDefault="00E05D35" w:rsidP="00E05D35">
            <w:pPr>
              <w:pStyle w:val="FP"/>
              <w:keepNext/>
              <w:tabs>
                <w:tab w:val="left" w:pos="3118"/>
              </w:tabs>
              <w:spacing w:before="80" w:after="80"/>
              <w:ind w:left="57"/>
            </w:pPr>
            <w:r>
              <w:t>SEC-2017-0041-CR_TS-0003_MEF_High_Level_Changes</w:t>
            </w:r>
          </w:p>
          <w:p w14:paraId="6B99D2A5" w14:textId="0509C6DA" w:rsidR="00E05D35" w:rsidRDefault="00E05D35" w:rsidP="00E05D35">
            <w:pPr>
              <w:pStyle w:val="FP"/>
              <w:keepNext/>
              <w:tabs>
                <w:tab w:val="left" w:pos="3118"/>
              </w:tabs>
              <w:spacing w:before="80" w:after="80"/>
              <w:ind w:left="57"/>
            </w:pPr>
            <w:r>
              <w:t>SEC-2017-0044R01-CR_TS-0003_MEF_Cert_Prov_Procedure</w:t>
            </w:r>
          </w:p>
          <w:p w14:paraId="0732E940" w14:textId="19CF926C" w:rsidR="00E05D35" w:rsidRDefault="00E05D35" w:rsidP="00E05D35">
            <w:pPr>
              <w:pStyle w:val="FP"/>
              <w:keepNext/>
              <w:tabs>
                <w:tab w:val="left" w:pos="3118"/>
              </w:tabs>
              <w:spacing w:before="80" w:after="80"/>
              <w:ind w:left="57"/>
            </w:pPr>
            <w:r>
              <w:t>SEC-2017-0046R01-CR_TS-0003_R2_Normativity_Changes</w:t>
            </w:r>
          </w:p>
          <w:p w14:paraId="0DAEF669" w14:textId="39653EC7" w:rsidR="00E05D35" w:rsidRDefault="00E05D35" w:rsidP="00E05D35">
            <w:pPr>
              <w:pStyle w:val="FP"/>
              <w:keepNext/>
              <w:tabs>
                <w:tab w:val="left" w:pos="3118"/>
              </w:tabs>
              <w:spacing w:before="80" w:after="80"/>
              <w:ind w:left="57"/>
            </w:pPr>
            <w:r>
              <w:t>SEC-2017-0047R02-CR_TS-0003_R2_Correction_to_Access_Control</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720" w:author="Phil Hawkes (Qualcomm) 20170217" w:date="2017-03-28T14:31:00Z" w:initials="PH">
    <w:p w14:paraId="7D46AFDF" w14:textId="77777777" w:rsidR="00800E38" w:rsidRDefault="00800E38" w:rsidP="00DF5CB6">
      <w:pPr>
        <w:pStyle w:val="CommentText"/>
      </w:pPr>
      <w:r>
        <w:rPr>
          <w:rStyle w:val="CommentReference"/>
        </w:rPr>
        <w:annotationRef/>
      </w:r>
      <w:r>
        <w:t>We should revisit whether this is a requirement. What if MN1 is deployed, and ASN2-CSE/ADN2-AE/MN2-CSE register to MN1 before MN1 registers to the IN-CSE? I guess it can have its CSE-ID reassigned.</w:t>
      </w:r>
    </w:p>
  </w:comment>
  <w:comment w:id="721" w:author="Rev01" w:date="2017-03-29T23:06:00Z" w:initials="Rev01">
    <w:p w14:paraId="1BD60689" w14:textId="77777777" w:rsidR="00800E38" w:rsidRDefault="00800E38" w:rsidP="00DF5CB6">
      <w:pPr>
        <w:pStyle w:val="CommentText"/>
        <w:rPr>
          <w:noProof/>
        </w:rPr>
      </w:pPr>
      <w:r>
        <w:rPr>
          <w:rStyle w:val="CommentReference"/>
        </w:rPr>
        <w:annotationRef/>
      </w:r>
      <w:r>
        <w:rPr>
          <w:noProof/>
        </w:rPr>
        <w:t>Knowlege of  its identity of an Entity B (CSE) means that it is enabled to become registrar for nodes lower in the hierarchy. If we want enforce that nodes register in hierarchical order, this could be done by mandating that a CSE should not accept registrations before it is registered to its own registrar. However such behavior should be specified in TS-0001 and TS-0003.</w:t>
      </w:r>
    </w:p>
    <w:p w14:paraId="7CC56772" w14:textId="77777777" w:rsidR="00800E38" w:rsidRDefault="00800E38" w:rsidP="00DF5CB6">
      <w:pPr>
        <w:pStyle w:val="CommentText"/>
      </w:pPr>
      <w:r>
        <w:rPr>
          <w:noProof/>
        </w:rPr>
        <w:t xml:space="preserve">In the context described here the assumption is that Entity A either  already is registered to Entity B, or Enity A intends to register to entity B. So we should leave this sentence as is. </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D46AFDF" w15:done="0"/>
  <w15:commentEx w15:paraId="7CC5677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F463756" w14:textId="77777777" w:rsidR="00B71AE1" w:rsidRDefault="00B71AE1">
      <w:r>
        <w:separator/>
      </w:r>
    </w:p>
  </w:endnote>
  <w:endnote w:type="continuationSeparator" w:id="0">
    <w:p w14:paraId="1804F7D3" w14:textId="77777777" w:rsidR="00B71AE1" w:rsidRDefault="00B71AE1">
      <w:r>
        <w:continuationSeparator/>
      </w:r>
    </w:p>
  </w:endnote>
  <w:endnote w:type="continuationNotice" w:id="1">
    <w:p w14:paraId="5D0BA2FF" w14:textId="77777777" w:rsidR="00B71AE1" w:rsidRDefault="00B71A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800E38" w:rsidRPr="00D70010" w:rsidRDefault="00800E38" w:rsidP="00C81431">
    <w:pPr>
      <w:widowControl w:val="0"/>
      <w:tabs>
        <w:tab w:val="center" w:pos="4678"/>
        <w:tab w:val="right" w:pos="9214"/>
      </w:tabs>
      <w:spacing w:after="0"/>
      <w:jc w:val="both"/>
      <w:rPr>
        <w:rFonts w:eastAsia="Calibri"/>
        <w:b/>
        <w:i/>
        <w:noProof/>
        <w:sz w:val="16"/>
        <w:szCs w:val="16"/>
        <w:lang w:val="en-US"/>
      </w:rPr>
    </w:pPr>
  </w:p>
  <w:p w14:paraId="3956AE8F" w14:textId="77777777" w:rsidR="00800E38" w:rsidRPr="00D70010" w:rsidRDefault="00800E38"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754A54">
      <w:rPr>
        <w:rFonts w:ascii="Arial" w:hAnsi="Arial"/>
        <w:b/>
        <w:i/>
        <w:noProof/>
        <w:sz w:val="18"/>
      </w:rPr>
      <w:t>33</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754A54">
      <w:rPr>
        <w:rFonts w:ascii="Arial" w:hAnsi="Arial"/>
        <w:b/>
        <w:i/>
        <w:noProof/>
        <w:sz w:val="18"/>
      </w:rPr>
      <w:t>204</w:t>
    </w:r>
    <w:r w:rsidRPr="00D70010">
      <w:rPr>
        <w:rFonts w:ascii="Arial" w:hAnsi="Arial"/>
        <w:b/>
        <w:i/>
        <w:noProof/>
        <w:sz w:val="18"/>
      </w:rPr>
      <w:fldChar w:fldCharType="end"/>
    </w:r>
  </w:p>
  <w:p w14:paraId="4D737A7E" w14:textId="77777777" w:rsidR="00800E38" w:rsidRPr="00D70010" w:rsidRDefault="00800E38"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800E38" w:rsidRPr="00C81431" w:rsidRDefault="00800E38"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1574F8F" w14:textId="77777777" w:rsidR="00B71AE1" w:rsidRDefault="00B71AE1">
      <w:r>
        <w:separator/>
      </w:r>
    </w:p>
  </w:footnote>
  <w:footnote w:type="continuationSeparator" w:id="0">
    <w:p w14:paraId="50091490" w14:textId="77777777" w:rsidR="00B71AE1" w:rsidRDefault="00B71AE1">
      <w:r>
        <w:continuationSeparator/>
      </w:r>
    </w:p>
  </w:footnote>
  <w:footnote w:type="continuationNotice" w:id="1">
    <w:p w14:paraId="0CF50F81" w14:textId="77777777" w:rsidR="00B71AE1" w:rsidRDefault="00B71AE1">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342886" w14:textId="77777777" w:rsidR="00800E38" w:rsidRDefault="00800E38">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062770D"/>
    <w:multiLevelType w:val="hybridMultilevel"/>
    <w:tmpl w:val="F962AE8A"/>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2AF50DE"/>
    <w:multiLevelType w:val="hybridMultilevel"/>
    <w:tmpl w:val="342CC5B6"/>
    <w:lvl w:ilvl="0" w:tplc="0409001B">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15:restartNumberingAfterBreak="0">
    <w:nsid w:val="26A37A98"/>
    <w:multiLevelType w:val="hybridMultilevel"/>
    <w:tmpl w:val="C8A85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6"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4DF1E7C"/>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1"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5"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9A0315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4D7D75F2"/>
    <w:multiLevelType w:val="hybridMultilevel"/>
    <w:tmpl w:val="1D545FA8"/>
    <w:lvl w:ilvl="0" w:tplc="04090001">
      <w:start w:val="1"/>
      <w:numFmt w:val="bullet"/>
      <w:lvlText w:val=""/>
      <w:lvlJc w:val="left"/>
      <w:pPr>
        <w:ind w:left="720" w:hanging="360"/>
      </w:pPr>
      <w:rPr>
        <w:rFonts w:ascii="Symbol" w:hAnsi="Symbol" w:hint="default"/>
      </w:rPr>
    </w:lvl>
    <w:lvl w:ilvl="1" w:tplc="8564E26C">
      <w:start w:val="1"/>
      <w:numFmt w:val="bullet"/>
      <w:lvlText w:val="-"/>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70"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71"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2"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57A04D8B"/>
    <w:multiLevelType w:val="hybridMultilevel"/>
    <w:tmpl w:val="3364D5B8"/>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1">
      <w:start w:val="1"/>
      <w:numFmt w:val="decimal"/>
      <w:lvlText w:val="%3)"/>
      <w:lvlJc w:val="left"/>
      <w:pPr>
        <w:tabs>
          <w:tab w:val="num" w:pos="2160"/>
        </w:tabs>
        <w:ind w:left="2160" w:hanging="360"/>
      </w:pPr>
      <w:rPr>
        <w:rFont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0"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6BF04A3"/>
    <w:multiLevelType w:val="hybridMultilevel"/>
    <w:tmpl w:val="6552537C"/>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0"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2"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3"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15:restartNumberingAfterBreak="0">
    <w:nsid w:val="76A27464"/>
    <w:multiLevelType w:val="hybridMultilevel"/>
    <w:tmpl w:val="3BD26CD0"/>
    <w:lvl w:ilvl="0" w:tplc="04090015">
      <w:start w:val="1"/>
      <w:numFmt w:val="upperLetter"/>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6" w15:restartNumberingAfterBreak="0">
    <w:nsid w:val="77C515A0"/>
    <w:multiLevelType w:val="hybridMultilevel"/>
    <w:tmpl w:val="B1A22BB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8"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8E95DD5"/>
    <w:multiLevelType w:val="hybridMultilevel"/>
    <w:tmpl w:val="D8829880"/>
    <w:lvl w:ilvl="0" w:tplc="04090015">
      <w:start w:val="1"/>
      <w:numFmt w:val="upperLetter"/>
      <w:lvlText w:val="%1."/>
      <w:lvlJc w:val="left"/>
      <w:pPr>
        <w:tabs>
          <w:tab w:val="num" w:pos="737"/>
        </w:tabs>
        <w:ind w:left="737" w:hanging="453"/>
      </w:pPr>
      <w:rPr>
        <w:rFonts w:hint="default"/>
        <w:color w:val="auto"/>
      </w:rPr>
    </w:lvl>
    <w:lvl w:ilvl="1" w:tplc="0409001B">
      <w:start w:val="1"/>
      <w:numFmt w:val="lowerRoman"/>
      <w:lvlText w:val="%2."/>
      <w:lvlJc w:val="righ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02"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6"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100"/>
  </w:num>
  <w:num w:numId="3">
    <w:abstractNumId w:val="14"/>
  </w:num>
  <w:num w:numId="4">
    <w:abstractNumId w:val="45"/>
  </w:num>
  <w:num w:numId="5">
    <w:abstractNumId w:val="66"/>
  </w:num>
  <w:num w:numId="6">
    <w:abstractNumId w:val="2"/>
  </w:num>
  <w:num w:numId="7">
    <w:abstractNumId w:val="1"/>
  </w:num>
  <w:num w:numId="8">
    <w:abstractNumId w:val="0"/>
  </w:num>
  <w:num w:numId="9">
    <w:abstractNumId w:val="92"/>
  </w:num>
  <w:num w:numId="10">
    <w:abstractNumId w:val="100"/>
  </w:num>
  <w:num w:numId="11">
    <w:abstractNumId w:val="91"/>
  </w:num>
  <w:num w:numId="12">
    <w:abstractNumId w:val="101"/>
  </w:num>
  <w:num w:numId="13">
    <w:abstractNumId w:val="45"/>
    <w:lvlOverride w:ilvl="0">
      <w:startOverride w:val="1"/>
    </w:lvlOverride>
  </w:num>
  <w:num w:numId="14">
    <w:abstractNumId w:val="66"/>
    <w:lvlOverride w:ilvl="0">
      <w:startOverride w:val="1"/>
    </w:lvlOverride>
  </w:num>
  <w:num w:numId="15">
    <w:abstractNumId w:val="33"/>
  </w:num>
  <w:num w:numId="16">
    <w:abstractNumId w:val="21"/>
  </w:num>
  <w:num w:numId="17">
    <w:abstractNumId w:val="95"/>
  </w:num>
  <w:num w:numId="18">
    <w:abstractNumId w:val="45"/>
    <w:lvlOverride w:ilvl="0">
      <w:startOverride w:val="1"/>
    </w:lvlOverride>
  </w:num>
  <w:num w:numId="19">
    <w:abstractNumId w:val="66"/>
    <w:lvlOverride w:ilvl="0">
      <w:startOverride w:val="1"/>
    </w:lvlOverride>
  </w:num>
  <w:num w:numId="20">
    <w:abstractNumId w:val="45"/>
    <w:lvlOverride w:ilvl="0">
      <w:startOverride w:val="1"/>
    </w:lvlOverride>
  </w:num>
  <w:num w:numId="21">
    <w:abstractNumId w:val="45"/>
    <w:lvlOverride w:ilvl="0">
      <w:startOverride w:val="1"/>
    </w:lvlOverride>
  </w:num>
  <w:num w:numId="22">
    <w:abstractNumId w:val="45"/>
    <w:lvlOverride w:ilvl="0">
      <w:startOverride w:val="1"/>
    </w:lvlOverride>
  </w:num>
  <w:num w:numId="23">
    <w:abstractNumId w:val="45"/>
    <w:lvlOverride w:ilvl="0">
      <w:startOverride w:val="1"/>
    </w:lvlOverride>
  </w:num>
  <w:num w:numId="24">
    <w:abstractNumId w:val="45"/>
    <w:lvlOverride w:ilvl="0">
      <w:startOverride w:val="1"/>
    </w:lvlOverride>
  </w:num>
  <w:num w:numId="25">
    <w:abstractNumId w:val="45"/>
    <w:lvlOverride w:ilvl="0">
      <w:startOverride w:val="1"/>
    </w:lvlOverride>
  </w:num>
  <w:num w:numId="26">
    <w:abstractNumId w:val="45"/>
    <w:lvlOverride w:ilvl="0">
      <w:startOverride w:val="1"/>
    </w:lvlOverride>
  </w:num>
  <w:num w:numId="27">
    <w:abstractNumId w:val="45"/>
    <w:lvlOverride w:ilvl="0">
      <w:startOverride w:val="1"/>
    </w:lvlOverride>
  </w:num>
  <w:num w:numId="28">
    <w:abstractNumId w:val="45"/>
    <w:lvlOverride w:ilvl="0">
      <w:startOverride w:val="1"/>
    </w:lvlOverride>
  </w:num>
  <w:num w:numId="29">
    <w:abstractNumId w:val="7"/>
  </w:num>
  <w:num w:numId="30">
    <w:abstractNumId w:val="87"/>
  </w:num>
  <w:num w:numId="31">
    <w:abstractNumId w:val="82"/>
  </w:num>
  <w:num w:numId="32">
    <w:abstractNumId w:val="78"/>
  </w:num>
  <w:num w:numId="33">
    <w:abstractNumId w:val="76"/>
  </w:num>
  <w:num w:numId="34">
    <w:abstractNumId w:val="105"/>
  </w:num>
  <w:num w:numId="35">
    <w:abstractNumId w:val="56"/>
  </w:num>
  <w:num w:numId="36">
    <w:abstractNumId w:val="62"/>
  </w:num>
  <w:num w:numId="37">
    <w:abstractNumId w:val="17"/>
  </w:num>
  <w:num w:numId="38">
    <w:abstractNumId w:val="15"/>
  </w:num>
  <w:num w:numId="39">
    <w:abstractNumId w:val="4"/>
  </w:num>
  <w:num w:numId="40">
    <w:abstractNumId w:val="20"/>
  </w:num>
  <w:num w:numId="41">
    <w:abstractNumId w:val="69"/>
  </w:num>
  <w:num w:numId="42">
    <w:abstractNumId w:val="97"/>
  </w:num>
  <w:num w:numId="43">
    <w:abstractNumId w:val="54"/>
  </w:num>
  <w:num w:numId="44">
    <w:abstractNumId w:val="81"/>
  </w:num>
  <w:num w:numId="45">
    <w:abstractNumId w:val="42"/>
  </w:num>
  <w:num w:numId="46">
    <w:abstractNumId w:val="71"/>
  </w:num>
  <w:num w:numId="47">
    <w:abstractNumId w:val="57"/>
  </w:num>
  <w:num w:numId="48">
    <w:abstractNumId w:val="11"/>
  </w:num>
  <w:num w:numId="49">
    <w:abstractNumId w:val="70"/>
  </w:num>
  <w:num w:numId="50">
    <w:abstractNumId w:val="50"/>
  </w:num>
  <w:num w:numId="51">
    <w:abstractNumId w:val="32"/>
  </w:num>
  <w:num w:numId="52">
    <w:abstractNumId w:val="83"/>
  </w:num>
  <w:num w:numId="53">
    <w:abstractNumId w:val="10"/>
  </w:num>
  <w:num w:numId="54">
    <w:abstractNumId w:val="37"/>
  </w:num>
  <w:num w:numId="55">
    <w:abstractNumId w:val="86"/>
  </w:num>
  <w:num w:numId="56">
    <w:abstractNumId w:val="88"/>
  </w:num>
  <w:num w:numId="57">
    <w:abstractNumId w:val="77"/>
  </w:num>
  <w:num w:numId="58">
    <w:abstractNumId w:val="13"/>
  </w:num>
  <w:num w:numId="59">
    <w:abstractNumId w:val="52"/>
  </w:num>
  <w:num w:numId="60">
    <w:abstractNumId w:val="38"/>
  </w:num>
  <w:num w:numId="61">
    <w:abstractNumId w:val="98"/>
  </w:num>
  <w:num w:numId="62">
    <w:abstractNumId w:val="18"/>
  </w:num>
  <w:num w:numId="63">
    <w:abstractNumId w:val="16"/>
  </w:num>
  <w:num w:numId="64">
    <w:abstractNumId w:val="58"/>
  </w:num>
  <w:num w:numId="65">
    <w:abstractNumId w:val="75"/>
  </w:num>
  <w:num w:numId="66">
    <w:abstractNumId w:val="48"/>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9"/>
  </w:num>
  <w:num w:numId="69">
    <w:abstractNumId w:val="67"/>
  </w:num>
  <w:num w:numId="70">
    <w:abstractNumId w:val="34"/>
  </w:num>
  <w:num w:numId="71">
    <w:abstractNumId w:val="8"/>
  </w:num>
  <w:num w:numId="72">
    <w:abstractNumId w:val="85"/>
  </w:num>
  <w:num w:numId="73">
    <w:abstractNumId w:val="27"/>
  </w:num>
  <w:num w:numId="74">
    <w:abstractNumId w:val="65"/>
  </w:num>
  <w:num w:numId="75">
    <w:abstractNumId w:val="72"/>
  </w:num>
  <w:num w:numId="76">
    <w:abstractNumId w:val="43"/>
  </w:num>
  <w:num w:numId="77">
    <w:abstractNumId w:val="31"/>
  </w:num>
  <w:num w:numId="78">
    <w:abstractNumId w:val="46"/>
  </w:num>
  <w:num w:numId="79">
    <w:abstractNumId w:val="79"/>
  </w:num>
  <w:num w:numId="80">
    <w:abstractNumId w:val="89"/>
  </w:num>
  <w:num w:numId="81">
    <w:abstractNumId w:val="41"/>
  </w:num>
  <w:num w:numId="82">
    <w:abstractNumId w:val="53"/>
  </w:num>
  <w:num w:numId="83">
    <w:abstractNumId w:val="19"/>
  </w:num>
  <w:num w:numId="84">
    <w:abstractNumId w:val="30"/>
  </w:num>
  <w:num w:numId="85">
    <w:abstractNumId w:val="22"/>
  </w:num>
  <w:num w:numId="86">
    <w:abstractNumId w:val="106"/>
  </w:num>
  <w:num w:numId="87">
    <w:abstractNumId w:val="90"/>
  </w:num>
  <w:num w:numId="88">
    <w:abstractNumId w:val="68"/>
  </w:num>
  <w:num w:numId="89">
    <w:abstractNumId w:val="59"/>
  </w:num>
  <w:num w:numId="90">
    <w:abstractNumId w:val="28"/>
  </w:num>
  <w:num w:numId="91">
    <w:abstractNumId w:val="12"/>
  </w:num>
  <w:num w:numId="92">
    <w:abstractNumId w:val="103"/>
  </w:num>
  <w:num w:numId="93">
    <w:abstractNumId w:val="49"/>
  </w:num>
  <w:num w:numId="94">
    <w:abstractNumId w:val="55"/>
  </w:num>
  <w:num w:numId="95">
    <w:abstractNumId w:val="6"/>
  </w:num>
  <w:num w:numId="96">
    <w:abstractNumId w:val="104"/>
  </w:num>
  <w:num w:numId="97">
    <w:abstractNumId w:val="23"/>
  </w:num>
  <w:num w:numId="98">
    <w:abstractNumId w:val="102"/>
  </w:num>
  <w:num w:numId="99">
    <w:abstractNumId w:val="9"/>
  </w:num>
  <w:num w:numId="100">
    <w:abstractNumId w:val="60"/>
  </w:num>
  <w:num w:numId="101">
    <w:abstractNumId w:val="93"/>
  </w:num>
  <w:num w:numId="102">
    <w:abstractNumId w:val="64"/>
  </w:num>
  <w:num w:numId="103">
    <w:abstractNumId w:val="39"/>
  </w:num>
  <w:num w:numId="104">
    <w:abstractNumId w:val="5"/>
  </w:num>
  <w:num w:numId="105">
    <w:abstractNumId w:val="51"/>
  </w:num>
  <w:num w:numId="106">
    <w:abstractNumId w:val="47"/>
  </w:num>
  <w:num w:numId="107">
    <w:abstractNumId w:val="36"/>
  </w:num>
  <w:num w:numId="108">
    <w:abstractNumId w:val="40"/>
  </w:num>
  <w:num w:numId="109">
    <w:abstractNumId w:val="74"/>
  </w:num>
  <w:num w:numId="110">
    <w:abstractNumId w:val="80"/>
  </w:num>
  <w:num w:numId="111">
    <w:abstractNumId w:val="35"/>
  </w:num>
  <w:num w:numId="112">
    <w:abstractNumId w:val="96"/>
  </w:num>
  <w:num w:numId="113">
    <w:abstractNumId w:val="26"/>
  </w:num>
  <w:num w:numId="114">
    <w:abstractNumId w:val="63"/>
  </w:num>
  <w:num w:numId="115">
    <w:abstractNumId w:val="24"/>
  </w:num>
  <w:num w:numId="116">
    <w:abstractNumId w:val="84"/>
  </w:num>
  <w:num w:numId="117">
    <w:abstractNumId w:val="44"/>
  </w:num>
  <w:num w:numId="118">
    <w:abstractNumId w:val="94"/>
  </w:num>
  <w:num w:numId="119">
    <w:abstractNumId w:val="99"/>
  </w:num>
  <w:num w:numId="120">
    <w:abstractNumId w:val="61"/>
  </w:num>
  <w:num w:numId="121">
    <w:abstractNumId w:val="25"/>
  </w:num>
  <w:num w:numId="122">
    <w:abstractNumId w:val="73"/>
  </w:num>
  <w:numIdMacAtCleanup w:val="1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0EE6"/>
    <w:rsid w:val="000B3943"/>
    <w:rsid w:val="000B396D"/>
    <w:rsid w:val="000B6EF3"/>
    <w:rsid w:val="000B7CFC"/>
    <w:rsid w:val="000C14C5"/>
    <w:rsid w:val="000C1E0E"/>
    <w:rsid w:val="000C3CB9"/>
    <w:rsid w:val="000C4C96"/>
    <w:rsid w:val="000C5BA8"/>
    <w:rsid w:val="000E3C92"/>
    <w:rsid w:val="000E479D"/>
    <w:rsid w:val="000E51E9"/>
    <w:rsid w:val="000F2F58"/>
    <w:rsid w:val="000F7D8B"/>
    <w:rsid w:val="001002F9"/>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461D6"/>
    <w:rsid w:val="0025195A"/>
    <w:rsid w:val="00254C59"/>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02A"/>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3D2C"/>
    <w:rsid w:val="00394EC4"/>
    <w:rsid w:val="00394EE5"/>
    <w:rsid w:val="003A0DE4"/>
    <w:rsid w:val="003A5729"/>
    <w:rsid w:val="003A5D46"/>
    <w:rsid w:val="003A7557"/>
    <w:rsid w:val="003B16B1"/>
    <w:rsid w:val="003B3343"/>
    <w:rsid w:val="003D4404"/>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3EA9"/>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1D18"/>
    <w:rsid w:val="004423D9"/>
    <w:rsid w:val="0044242B"/>
    <w:rsid w:val="00443671"/>
    <w:rsid w:val="00444EC6"/>
    <w:rsid w:val="00445833"/>
    <w:rsid w:val="00445F09"/>
    <w:rsid w:val="00446A4F"/>
    <w:rsid w:val="00447357"/>
    <w:rsid w:val="004476EB"/>
    <w:rsid w:val="00450437"/>
    <w:rsid w:val="00450669"/>
    <w:rsid w:val="004506E9"/>
    <w:rsid w:val="00451AAB"/>
    <w:rsid w:val="004541F3"/>
    <w:rsid w:val="00454A32"/>
    <w:rsid w:val="00454BD0"/>
    <w:rsid w:val="00454FB7"/>
    <w:rsid w:val="0045618C"/>
    <w:rsid w:val="00464321"/>
    <w:rsid w:val="0046449A"/>
    <w:rsid w:val="00464FB3"/>
    <w:rsid w:val="004718E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362F"/>
    <w:rsid w:val="00535175"/>
    <w:rsid w:val="00535D21"/>
    <w:rsid w:val="0054394E"/>
    <w:rsid w:val="005453D4"/>
    <w:rsid w:val="0054793A"/>
    <w:rsid w:val="0055171E"/>
    <w:rsid w:val="00552937"/>
    <w:rsid w:val="00555CA1"/>
    <w:rsid w:val="00560D17"/>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7BA5"/>
    <w:rsid w:val="005C241B"/>
    <w:rsid w:val="005C4C98"/>
    <w:rsid w:val="005C5043"/>
    <w:rsid w:val="005C5D90"/>
    <w:rsid w:val="005C6505"/>
    <w:rsid w:val="005D0726"/>
    <w:rsid w:val="005D2EB8"/>
    <w:rsid w:val="005D4E58"/>
    <w:rsid w:val="005D580B"/>
    <w:rsid w:val="005D63B7"/>
    <w:rsid w:val="005E1047"/>
    <w:rsid w:val="005E6882"/>
    <w:rsid w:val="005E7676"/>
    <w:rsid w:val="005E77DD"/>
    <w:rsid w:val="005E7CE5"/>
    <w:rsid w:val="005F0128"/>
    <w:rsid w:val="005F20C5"/>
    <w:rsid w:val="005F7001"/>
    <w:rsid w:val="005F76D4"/>
    <w:rsid w:val="005F780E"/>
    <w:rsid w:val="006003B5"/>
    <w:rsid w:val="00600F4C"/>
    <w:rsid w:val="00604D4B"/>
    <w:rsid w:val="00610789"/>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28E7"/>
    <w:rsid w:val="006F58FD"/>
    <w:rsid w:val="006F6145"/>
    <w:rsid w:val="0070006F"/>
    <w:rsid w:val="007029E6"/>
    <w:rsid w:val="00703E81"/>
    <w:rsid w:val="00705604"/>
    <w:rsid w:val="00707F6D"/>
    <w:rsid w:val="00710A57"/>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54"/>
    <w:rsid w:val="00754A7E"/>
    <w:rsid w:val="00755155"/>
    <w:rsid w:val="00755A38"/>
    <w:rsid w:val="00755B41"/>
    <w:rsid w:val="00763F68"/>
    <w:rsid w:val="0076466A"/>
    <w:rsid w:val="00765E5D"/>
    <w:rsid w:val="00770308"/>
    <w:rsid w:val="00770911"/>
    <w:rsid w:val="007759AD"/>
    <w:rsid w:val="007777B6"/>
    <w:rsid w:val="007802F0"/>
    <w:rsid w:val="007823B3"/>
    <w:rsid w:val="00782437"/>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0E38"/>
    <w:rsid w:val="00802CAB"/>
    <w:rsid w:val="008032BA"/>
    <w:rsid w:val="00803B2F"/>
    <w:rsid w:val="00803BE3"/>
    <w:rsid w:val="00805707"/>
    <w:rsid w:val="00805D0C"/>
    <w:rsid w:val="008065E0"/>
    <w:rsid w:val="00807674"/>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44E0"/>
    <w:rsid w:val="008B4EEF"/>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5995"/>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3942"/>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5EBB"/>
    <w:rsid w:val="009C7972"/>
    <w:rsid w:val="009D07F0"/>
    <w:rsid w:val="009D5448"/>
    <w:rsid w:val="009D72A5"/>
    <w:rsid w:val="009E043E"/>
    <w:rsid w:val="009E19AF"/>
    <w:rsid w:val="009E5091"/>
    <w:rsid w:val="009E58B5"/>
    <w:rsid w:val="009F023E"/>
    <w:rsid w:val="009F1F69"/>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4C23"/>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2E3"/>
    <w:rsid w:val="00AB13EB"/>
    <w:rsid w:val="00AB7AD2"/>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32EC"/>
    <w:rsid w:val="00B36214"/>
    <w:rsid w:val="00B3711A"/>
    <w:rsid w:val="00B42434"/>
    <w:rsid w:val="00B45391"/>
    <w:rsid w:val="00B47EB7"/>
    <w:rsid w:val="00B502A0"/>
    <w:rsid w:val="00B50D97"/>
    <w:rsid w:val="00B5135F"/>
    <w:rsid w:val="00B51CF3"/>
    <w:rsid w:val="00B52970"/>
    <w:rsid w:val="00B53BBB"/>
    <w:rsid w:val="00B553EE"/>
    <w:rsid w:val="00B60418"/>
    <w:rsid w:val="00B6424A"/>
    <w:rsid w:val="00B7119D"/>
    <w:rsid w:val="00B71AE1"/>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40AC"/>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25BAF"/>
    <w:rsid w:val="00D35134"/>
    <w:rsid w:val="00D3516D"/>
    <w:rsid w:val="00D355EF"/>
    <w:rsid w:val="00D35D58"/>
    <w:rsid w:val="00D371F2"/>
    <w:rsid w:val="00D42B5A"/>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858A2"/>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89"/>
    <w:rsid w:val="00DD4BC8"/>
    <w:rsid w:val="00DE4206"/>
    <w:rsid w:val="00DE63F5"/>
    <w:rsid w:val="00DE65BA"/>
    <w:rsid w:val="00DE691C"/>
    <w:rsid w:val="00DF01D6"/>
    <w:rsid w:val="00DF0B0A"/>
    <w:rsid w:val="00DF5B4E"/>
    <w:rsid w:val="00DF5CB6"/>
    <w:rsid w:val="00DF62B3"/>
    <w:rsid w:val="00E0022B"/>
    <w:rsid w:val="00E02955"/>
    <w:rsid w:val="00E05319"/>
    <w:rsid w:val="00E059FF"/>
    <w:rsid w:val="00E05D35"/>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17AF"/>
    <w:rsid w:val="00EF35D9"/>
    <w:rsid w:val="00EF3A3E"/>
    <w:rsid w:val="00EF3B73"/>
    <w:rsid w:val="00EF4F03"/>
    <w:rsid w:val="00EF502D"/>
    <w:rsid w:val="00EF7A39"/>
    <w:rsid w:val="00F02646"/>
    <w:rsid w:val="00F035E7"/>
    <w:rsid w:val="00F048BD"/>
    <w:rsid w:val="00F06449"/>
    <w:rsid w:val="00F12498"/>
    <w:rsid w:val="00F12DD3"/>
    <w:rsid w:val="00F13595"/>
    <w:rsid w:val="00F1620F"/>
    <w:rsid w:val="00F16A6B"/>
    <w:rsid w:val="00F24802"/>
    <w:rsid w:val="00F25A40"/>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5406"/>
    <w:rsid w:val="00F661EB"/>
    <w:rsid w:val="00F66E82"/>
    <w:rsid w:val="00F71045"/>
    <w:rsid w:val="00F72AC0"/>
    <w:rsid w:val="00F7393C"/>
    <w:rsid w:val="00F74B1A"/>
    <w:rsid w:val="00F7796A"/>
    <w:rsid w:val="00F80E6D"/>
    <w:rsid w:val="00F8730E"/>
    <w:rsid w:val="00F92B63"/>
    <w:rsid w:val="00F9301A"/>
    <w:rsid w:val="00F95AE7"/>
    <w:rsid w:val="00FA1D86"/>
    <w:rsid w:val="00FB58AE"/>
    <w:rsid w:val="00FB6C10"/>
    <w:rsid w:val="00FB77C1"/>
    <w:rsid w:val="00FC0965"/>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png"/><Relationship Id="rId117" Type="http://schemas.openxmlformats.org/officeDocument/2006/relationships/image" Target="media/image58.emf"/><Relationship Id="rId21" Type="http://schemas.openxmlformats.org/officeDocument/2006/relationships/oleObject" Target="embeddings/oleObject2.bin"/><Relationship Id="rId42" Type="http://schemas.openxmlformats.org/officeDocument/2006/relationships/image" Target="media/image20.wmf"/><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microsoft.com/office/2011/relationships/commentsExtended" Target="commentsExtended.xml"/><Relationship Id="rId84" Type="http://schemas.openxmlformats.org/officeDocument/2006/relationships/oleObject" Target="embeddings/oleObject25.bin"/><Relationship Id="rId89" Type="http://schemas.openxmlformats.org/officeDocument/2006/relationships/image" Target="media/image44.emf"/><Relationship Id="rId112" Type="http://schemas.openxmlformats.org/officeDocument/2006/relationships/image" Target="media/image56.emf"/><Relationship Id="rId16" Type="http://schemas.openxmlformats.org/officeDocument/2006/relationships/hyperlink" Target="http://nvlpubs.nist.gov/nistpubs/specialpublications/NIST.sp.800-162.pdf" TargetMode="External"/><Relationship Id="rId107" Type="http://schemas.openxmlformats.org/officeDocument/2006/relationships/image" Target="media/image54.emf"/><Relationship Id="rId11" Type="http://schemas.openxmlformats.org/officeDocument/2006/relationships/hyperlink" Target="http://www.unicode.org"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oleObject" Target="embeddings/oleObject4.bin"/><Relationship Id="rId40" Type="http://schemas.openxmlformats.org/officeDocument/2006/relationships/image" Target="media/image19.emf"/><Relationship Id="rId45" Type="http://schemas.openxmlformats.org/officeDocument/2006/relationships/image" Target="media/image22.emf"/><Relationship Id="rId53" Type="http://schemas.openxmlformats.org/officeDocument/2006/relationships/oleObject" Target="embeddings/oleObject11.bin"/><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oleObject" Target="embeddings/oleObject20.bin"/><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oleObject" Target="embeddings/oleObject33.bin"/><Relationship Id="rId110" Type="http://schemas.openxmlformats.org/officeDocument/2006/relationships/image" Target="media/image55.emf"/><Relationship Id="rId115" Type="http://schemas.openxmlformats.org/officeDocument/2006/relationships/header" Target="header1.xml"/><Relationship Id="rId5" Type="http://schemas.openxmlformats.org/officeDocument/2006/relationships/styles" Target="styles.xml"/><Relationship Id="rId61" Type="http://schemas.openxmlformats.org/officeDocument/2006/relationships/oleObject" Target="embeddings/oleObject15.bin"/><Relationship Id="rId82" Type="http://schemas.openxmlformats.org/officeDocument/2006/relationships/oleObject" Target="embeddings/oleObject24.bin"/><Relationship Id="rId90" Type="http://schemas.openxmlformats.org/officeDocument/2006/relationships/oleObject" Target="embeddings/oleObject28.bin"/><Relationship Id="rId95" Type="http://schemas.openxmlformats.org/officeDocument/2006/relationships/image" Target="media/image48.emf"/><Relationship Id="rId19" Type="http://schemas.openxmlformats.org/officeDocument/2006/relationships/oleObject" Target="embeddings/oleObject1.bin"/><Relationship Id="rId14" Type="http://schemas.openxmlformats.org/officeDocument/2006/relationships/hyperlink" Target="http://www.w3.org/TR/xmlenc-core1/"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oleObject" Target="embeddings/oleObject3.bin"/><Relationship Id="rId43" Type="http://schemas.openxmlformats.org/officeDocument/2006/relationships/oleObject" Target="embeddings/oleObject7.bin"/><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oleObject" Target="embeddings/oleObject32.bin"/><Relationship Id="rId105" Type="http://schemas.openxmlformats.org/officeDocument/2006/relationships/image" Target="media/image53.emf"/><Relationship Id="rId113" Type="http://schemas.openxmlformats.org/officeDocument/2006/relationships/package" Target="embeddings/Microsoft_Visio_Drawing111111111111111111.vsdx"/><Relationship Id="rId118"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oleObject10.bin"/><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42.emf"/><Relationship Id="rId93" Type="http://schemas.openxmlformats.org/officeDocument/2006/relationships/oleObject" Target="embeddings/oleObject29.bin"/><Relationship Id="rId98" Type="http://schemas.openxmlformats.org/officeDocument/2006/relationships/oleObject" Target="embeddings/oleObject31.bin"/><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18.wmf"/><Relationship Id="rId46" Type="http://schemas.openxmlformats.org/officeDocument/2006/relationships/image" Target="media/image23.emf"/><Relationship Id="rId59" Type="http://schemas.openxmlformats.org/officeDocument/2006/relationships/oleObject" Target="embeddings/oleObject14.bin"/><Relationship Id="rId67" Type="http://schemas.openxmlformats.org/officeDocument/2006/relationships/comments" Target="comments.xml"/><Relationship Id="rId103" Type="http://schemas.openxmlformats.org/officeDocument/2006/relationships/image" Target="media/image52.emf"/><Relationship Id="rId108" Type="http://schemas.openxmlformats.org/officeDocument/2006/relationships/oleObject" Target="embeddings/oleObject36.bin"/><Relationship Id="rId116" Type="http://schemas.openxmlformats.org/officeDocument/2006/relationships/footer" Target="footer1.xml"/><Relationship Id="rId20" Type="http://schemas.openxmlformats.org/officeDocument/2006/relationships/image" Target="media/image3.emf"/><Relationship Id="rId41" Type="http://schemas.openxmlformats.org/officeDocument/2006/relationships/oleObject" Target="embeddings/oleObject6.bin"/><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oleObject" Target="embeddings/oleObject18.bin"/><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7.bin"/><Relationship Id="rId91" Type="http://schemas.openxmlformats.org/officeDocument/2006/relationships/image" Target="media/image45.emf"/><Relationship Id="rId96" Type="http://schemas.openxmlformats.org/officeDocument/2006/relationships/oleObject" Target="embeddings/oleObject30.bin"/><Relationship Id="rId111" Type="http://schemas.openxmlformats.org/officeDocument/2006/relationships/oleObject" Target="embeddings/oleObject37.bin"/><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image" Target="media/image17.emf"/><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oleObject" Target="embeddings/oleObject35.bin"/><Relationship Id="rId114" Type="http://schemas.openxmlformats.org/officeDocument/2006/relationships/image" Target="media/image57.png"/><Relationship Id="rId119" Type="http://schemas.openxmlformats.org/officeDocument/2006/relationships/theme" Target="theme/theme1.xml"/><Relationship Id="rId10" Type="http://schemas.openxmlformats.org/officeDocument/2006/relationships/image" Target="media/image1.png"/><Relationship Id="rId31" Type="http://schemas.openxmlformats.org/officeDocument/2006/relationships/image" Target="media/image13.png"/><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7.bin"/><Relationship Id="rId73" Type="http://schemas.openxmlformats.org/officeDocument/2006/relationships/image" Target="media/image36.emf"/><Relationship Id="rId78" Type="http://schemas.openxmlformats.org/officeDocument/2006/relationships/oleObject" Target="embeddings/oleObject22.bin"/><Relationship Id="rId81" Type="http://schemas.openxmlformats.org/officeDocument/2006/relationships/image" Target="media/image40.emf"/><Relationship Id="rId86" Type="http://schemas.openxmlformats.org/officeDocument/2006/relationships/oleObject" Target="embeddings/oleObject26.bin"/><Relationship Id="rId94" Type="http://schemas.openxmlformats.org/officeDocument/2006/relationships/image" Target="media/image47.emf"/><Relationship Id="rId99" Type="http://schemas.openxmlformats.org/officeDocument/2006/relationships/image" Target="media/image50.emf"/><Relationship Id="rId101" Type="http://schemas.openxmlformats.org/officeDocument/2006/relationships/image" Target="media/image51.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image" Target="media/image2.emf"/><Relationship Id="rId39" Type="http://schemas.openxmlformats.org/officeDocument/2006/relationships/oleObject" Target="embeddings/oleObject5.bin"/><Relationship Id="rId109" Type="http://schemas.openxmlformats.org/officeDocument/2006/relationships/hyperlink" Target="http://www.onem2m.org/xml/securityProtocols" TargetMode="External"/><Relationship Id="rId34" Type="http://schemas.openxmlformats.org/officeDocument/2006/relationships/image" Target="media/image16.emf"/><Relationship Id="rId50" Type="http://schemas.openxmlformats.org/officeDocument/2006/relationships/image" Target="media/image25.emf"/><Relationship Id="rId55" Type="http://schemas.openxmlformats.org/officeDocument/2006/relationships/oleObject" Target="embeddings/oleObject12.bin"/><Relationship Id="rId76" Type="http://schemas.openxmlformats.org/officeDocument/2006/relationships/oleObject" Target="embeddings/oleObject21.bin"/><Relationship Id="rId97" Type="http://schemas.openxmlformats.org/officeDocument/2006/relationships/image" Target="media/image49.emf"/><Relationship Id="rId104" Type="http://schemas.openxmlformats.org/officeDocument/2006/relationships/oleObject" Target="embeddings/oleObject34.bin"/><Relationship Id="rId7" Type="http://schemas.openxmlformats.org/officeDocument/2006/relationships/webSettings" Target="webSettings.xml"/><Relationship Id="rId71" Type="http://schemas.openxmlformats.org/officeDocument/2006/relationships/image" Target="media/image35.emf"/><Relationship Id="rId92" Type="http://schemas.openxmlformats.org/officeDocument/2006/relationships/image" Target="media/image46.emf"/><Relationship Id="rId2" Type="http://schemas.openxmlformats.org/officeDocument/2006/relationships/customXml" Target="../customXml/item2.xml"/><Relationship Id="rId29"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559026FE-0BA8-42ED-8F8B-627DD8269D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TotalTime>
  <Pages>204</Pages>
  <Words>80809</Words>
  <Characters>460613</Characters>
  <Application>Microsoft Office Word</Application>
  <DocSecurity>0</DocSecurity>
  <Lines>3838</Lines>
  <Paragraphs>1080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540342</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3</cp:revision>
  <cp:lastPrinted>2016-08-26T13:47:00Z</cp:lastPrinted>
  <dcterms:created xsi:type="dcterms:W3CDTF">2017-04-12T13:55:00Z</dcterms:created>
  <dcterms:modified xsi:type="dcterms:W3CDTF">2017-04-12T13:56:00Z</dcterms:modified>
</cp:coreProperties>
</file>