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1348A704"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511D17">
              <w:rPr>
                <w:rFonts w:ascii="Myriad Pro" w:eastAsiaTheme="minorEastAsia" w:hAnsi="Myriad Pro" w:hint="eastAsia"/>
                <w:sz w:val="22"/>
                <w:szCs w:val="24"/>
                <w:lang w:eastAsia="ja-JP"/>
              </w:rPr>
              <w:t>7</w:t>
            </w:r>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49AE8B1B"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201</w:t>
            </w:r>
            <w:r w:rsidR="00A4049A">
              <w:rPr>
                <w:rFonts w:ascii="Myriad Pro" w:eastAsia="BatangChe" w:hAnsi="Myriad Pro"/>
                <w:sz w:val="22"/>
                <w:szCs w:val="24"/>
              </w:rPr>
              <w:t>9</w:t>
            </w:r>
            <w:r w:rsidRPr="007362EA">
              <w:rPr>
                <w:rFonts w:ascii="Myriad Pro" w:eastAsia="BatangChe" w:hAnsi="Myriad Pro"/>
                <w:sz w:val="22"/>
                <w:szCs w:val="24"/>
              </w:rPr>
              <w:t>-</w:t>
            </w:r>
            <w:r w:rsidR="00A4049A">
              <w:rPr>
                <w:rFonts w:ascii="Myriad Pro" w:eastAsia="BatangChe" w:hAnsi="Myriad Pro"/>
                <w:sz w:val="22"/>
                <w:szCs w:val="24"/>
              </w:rPr>
              <w:t>0</w:t>
            </w:r>
            <w:r w:rsidR="00511D17">
              <w:rPr>
                <w:rFonts w:ascii="Myriad Pro" w:eastAsia="BatangChe" w:hAnsi="Myriad Pro"/>
                <w:sz w:val="22"/>
                <w:szCs w:val="24"/>
              </w:rPr>
              <w:t>5</w:t>
            </w:r>
            <w:r w:rsidR="00240928" w:rsidRPr="007362EA">
              <w:rPr>
                <w:rFonts w:ascii="Myriad Pro" w:eastAsia="BatangChe" w:hAnsi="Myriad Pro"/>
                <w:sz w:val="22"/>
                <w:szCs w:val="24"/>
              </w:rPr>
              <w:t>-</w:t>
            </w:r>
            <w:r w:rsidR="00511D17">
              <w:rPr>
                <w:rFonts w:ascii="Myriad Pro" w:eastAsia="BatangChe" w:hAnsi="Myriad Pro"/>
                <w:sz w:val="22"/>
                <w:szCs w:val="24"/>
              </w:rPr>
              <w:t>27</w:t>
            </w:r>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bookmarkEnd w:id="0"/>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1" w:name="_Toc488238691"/>
      <w:bookmarkStart w:id="2" w:name="_Toc488240041"/>
      <w:bookmarkStart w:id="3"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1"/>
      <w:bookmarkEnd w:id="2"/>
      <w:bookmarkEnd w:id="3"/>
    </w:p>
    <w:p w14:paraId="4762638B" w14:textId="1AE4E489" w:rsidR="00100CF1" w:rsidRDefault="00C842B8">
      <w:pPr>
        <w:pStyle w:val="TOC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bookmarkStart w:id="4" w:name="_GoBack"/>
      <w:bookmarkEnd w:id="4"/>
      <w:r w:rsidR="00100CF1">
        <w:t>1</w:t>
      </w:r>
      <w:r w:rsidR="00100CF1">
        <w:tab/>
        <w:t>Scope</w:t>
      </w:r>
      <w:r w:rsidR="00100CF1">
        <w:tab/>
      </w:r>
      <w:r w:rsidR="00100CF1">
        <w:fldChar w:fldCharType="begin"/>
      </w:r>
      <w:r w:rsidR="00100CF1">
        <w:instrText xml:space="preserve"> PAGEREF _Toc10745050 \h </w:instrText>
      </w:r>
      <w:r w:rsidR="00100CF1">
        <w:fldChar w:fldCharType="separate"/>
      </w:r>
      <w:r w:rsidR="00100CF1">
        <w:t>5</w:t>
      </w:r>
      <w:r w:rsidR="00100CF1">
        <w:fldChar w:fldCharType="end"/>
      </w:r>
    </w:p>
    <w:p w14:paraId="249195D4" w14:textId="57885AFA" w:rsidR="00100CF1" w:rsidRDefault="00100CF1">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_Toc10745051 \h </w:instrText>
      </w:r>
      <w:r>
        <w:fldChar w:fldCharType="separate"/>
      </w:r>
      <w:r>
        <w:t>5</w:t>
      </w:r>
      <w:r>
        <w:fldChar w:fldCharType="end"/>
      </w:r>
    </w:p>
    <w:p w14:paraId="002DA0B0" w14:textId="5C7FB0B8" w:rsidR="00100CF1" w:rsidRDefault="00100CF1">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_Toc10745052 \h </w:instrText>
      </w:r>
      <w:r>
        <w:fldChar w:fldCharType="separate"/>
      </w:r>
      <w:r>
        <w:t>5</w:t>
      </w:r>
      <w:r>
        <w:fldChar w:fldCharType="end"/>
      </w:r>
    </w:p>
    <w:p w14:paraId="717A3C07" w14:textId="009402E9" w:rsidR="00100CF1" w:rsidRDefault="00100CF1">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_Toc10745053 \h </w:instrText>
      </w:r>
      <w:r>
        <w:fldChar w:fldCharType="separate"/>
      </w:r>
      <w:r>
        <w:t>5</w:t>
      </w:r>
      <w:r>
        <w:fldChar w:fldCharType="end"/>
      </w:r>
    </w:p>
    <w:p w14:paraId="795DCC4E" w14:textId="3A1F3AC3" w:rsidR="00100CF1" w:rsidRDefault="00100CF1">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_Toc10745054 \h </w:instrText>
      </w:r>
      <w:r>
        <w:fldChar w:fldCharType="separate"/>
      </w:r>
      <w:r>
        <w:t>7</w:t>
      </w:r>
      <w:r>
        <w:fldChar w:fldCharType="end"/>
      </w:r>
    </w:p>
    <w:p w14:paraId="1E73CCFD" w14:textId="186D738B" w:rsidR="00100CF1" w:rsidRDefault="00100CF1">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_Toc10745055 \h </w:instrText>
      </w:r>
      <w:r>
        <w:fldChar w:fldCharType="separate"/>
      </w:r>
      <w:r>
        <w:t>7</w:t>
      </w:r>
      <w:r>
        <w:fldChar w:fldCharType="end"/>
      </w:r>
    </w:p>
    <w:p w14:paraId="5B8BDB1A" w14:textId="33D17A94" w:rsidR="00100CF1" w:rsidRDefault="00100CF1">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_Toc10745056 \h </w:instrText>
      </w:r>
      <w:r>
        <w:fldChar w:fldCharType="separate"/>
      </w:r>
      <w:r>
        <w:t>7</w:t>
      </w:r>
      <w:r>
        <w:fldChar w:fldCharType="end"/>
      </w:r>
    </w:p>
    <w:p w14:paraId="1F616271" w14:textId="26765575" w:rsidR="00100CF1" w:rsidRDefault="00100CF1">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_Toc10745057 \h </w:instrText>
      </w:r>
      <w:r>
        <w:fldChar w:fldCharType="separate"/>
      </w:r>
      <w:r>
        <w:t>7</w:t>
      </w:r>
      <w:r>
        <w:fldChar w:fldCharType="end"/>
      </w:r>
    </w:p>
    <w:p w14:paraId="760A5566" w14:textId="5D02D25E" w:rsidR="00100CF1" w:rsidRDefault="00100CF1">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_Toc10745058 \h </w:instrText>
      </w:r>
      <w:r>
        <w:fldChar w:fldCharType="separate"/>
      </w:r>
      <w:r>
        <w:t>8</w:t>
      </w:r>
      <w:r>
        <w:fldChar w:fldCharType="end"/>
      </w:r>
    </w:p>
    <w:p w14:paraId="057B2DC8" w14:textId="240FDD6A" w:rsidR="00100CF1" w:rsidRDefault="00100CF1">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_Toc10745059 \h </w:instrText>
      </w:r>
      <w:r>
        <w:fldChar w:fldCharType="separate"/>
      </w:r>
      <w:r>
        <w:t>8</w:t>
      </w:r>
      <w:r>
        <w:fldChar w:fldCharType="end"/>
      </w:r>
    </w:p>
    <w:p w14:paraId="619811B8" w14:textId="02296F11" w:rsidR="00100CF1" w:rsidRDefault="00100CF1">
      <w:pPr>
        <w:pStyle w:val="TOC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_Toc10745060 \h </w:instrText>
      </w:r>
      <w:r>
        <w:fldChar w:fldCharType="separate"/>
      </w:r>
      <w:r>
        <w:t>8</w:t>
      </w:r>
      <w:r>
        <w:fldChar w:fldCharType="end"/>
      </w:r>
    </w:p>
    <w:p w14:paraId="21ECA54C" w14:textId="4329C293" w:rsidR="00100CF1" w:rsidRDefault="00100CF1">
      <w:pPr>
        <w:pStyle w:val="TOC2"/>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_Toc10745061 \h </w:instrText>
      </w:r>
      <w:r>
        <w:fldChar w:fldCharType="separate"/>
      </w:r>
      <w:r>
        <w:t>8</w:t>
      </w:r>
      <w:r>
        <w:fldChar w:fldCharType="end"/>
      </w:r>
    </w:p>
    <w:p w14:paraId="0E8E2C34" w14:textId="39CE2C08" w:rsidR="00100CF1" w:rsidRDefault="00100CF1">
      <w:pPr>
        <w:pStyle w:val="TOC2"/>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_Toc10745062 \h </w:instrText>
      </w:r>
      <w:r>
        <w:fldChar w:fldCharType="separate"/>
      </w:r>
      <w:r>
        <w:t>9</w:t>
      </w:r>
      <w:r>
        <w:fldChar w:fldCharType="end"/>
      </w:r>
    </w:p>
    <w:p w14:paraId="7F428753" w14:textId="67783605" w:rsidR="00100CF1" w:rsidRDefault="00100CF1">
      <w:pPr>
        <w:pStyle w:val="TOC3"/>
        <w:rPr>
          <w:rFonts w:asciiTheme="minorHAnsi" w:eastAsiaTheme="minorEastAsia" w:hAnsiTheme="minorHAnsi" w:cstheme="minorBidi"/>
          <w:kern w:val="2"/>
          <w:sz w:val="21"/>
          <w:szCs w:val="22"/>
          <w:lang w:val="en-US" w:eastAsia="ja-JP"/>
        </w:rPr>
      </w:pPr>
      <w:r>
        <w:rPr>
          <w:lang w:eastAsia="zh-CN"/>
        </w:rPr>
        <w:t>6.2.1</w:t>
      </w:r>
      <w:r w:rsidRPr="00FD0F06">
        <w:rPr>
          <w:lang w:val="en-US" w:eastAsia="zh-CN"/>
        </w:rPr>
        <w:tab/>
        <w:t>NIST Framework</w:t>
      </w:r>
      <w:r>
        <w:tab/>
      </w:r>
      <w:r>
        <w:fldChar w:fldCharType="begin"/>
      </w:r>
      <w:r>
        <w:instrText xml:space="preserve"> PAGEREF _Toc10745063 \h </w:instrText>
      </w:r>
      <w:r>
        <w:fldChar w:fldCharType="separate"/>
      </w:r>
      <w:r>
        <w:t>9</w:t>
      </w:r>
      <w:r>
        <w:fldChar w:fldCharType="end"/>
      </w:r>
    </w:p>
    <w:p w14:paraId="364E8373" w14:textId="7B960D90" w:rsidR="00100CF1" w:rsidRDefault="00100CF1">
      <w:pPr>
        <w:pStyle w:val="TOC4"/>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_Toc10745064 \h </w:instrText>
      </w:r>
      <w:r>
        <w:fldChar w:fldCharType="separate"/>
      </w:r>
      <w:r>
        <w:t>9</w:t>
      </w:r>
      <w:r>
        <w:fldChar w:fldCharType="end"/>
      </w:r>
    </w:p>
    <w:p w14:paraId="7D1595D6" w14:textId="168B951E" w:rsidR="00100CF1" w:rsidRDefault="00100CF1">
      <w:pPr>
        <w:pStyle w:val="TOC4"/>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_Toc10745065 \h </w:instrText>
      </w:r>
      <w:r>
        <w:fldChar w:fldCharType="separate"/>
      </w:r>
      <w:r>
        <w:t>9</w:t>
      </w:r>
      <w:r>
        <w:fldChar w:fldCharType="end"/>
      </w:r>
    </w:p>
    <w:p w14:paraId="40222263" w14:textId="52D6E589" w:rsidR="00100CF1" w:rsidRDefault="00100CF1">
      <w:pPr>
        <w:pStyle w:val="TOC4"/>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_Toc10745066 \h </w:instrText>
      </w:r>
      <w:r>
        <w:fldChar w:fldCharType="separate"/>
      </w:r>
      <w:r>
        <w:t>11</w:t>
      </w:r>
      <w:r>
        <w:fldChar w:fldCharType="end"/>
      </w:r>
    </w:p>
    <w:p w14:paraId="788DFC50" w14:textId="6F34659C" w:rsidR="00100CF1" w:rsidRDefault="00100CF1">
      <w:pPr>
        <w:pStyle w:val="TOC3"/>
        <w:rPr>
          <w:rFonts w:asciiTheme="minorHAnsi" w:eastAsiaTheme="minorEastAsia" w:hAnsiTheme="minorHAnsi" w:cstheme="minorBidi"/>
          <w:kern w:val="2"/>
          <w:sz w:val="21"/>
          <w:szCs w:val="22"/>
          <w:lang w:val="en-US" w:eastAsia="ja-JP"/>
        </w:rPr>
      </w:pPr>
      <w:r w:rsidRPr="00FD0F06">
        <w:rPr>
          <w:lang w:val="en-US" w:eastAsia="zh-CN"/>
        </w:rPr>
        <w:t>6.2.2</w:t>
      </w:r>
      <w:r w:rsidRPr="00FD0F06">
        <w:rPr>
          <w:lang w:val="en-US" w:eastAsia="zh-CN"/>
        </w:rPr>
        <w:tab/>
        <w:t>OpenFog Consortium</w:t>
      </w:r>
      <w:r>
        <w:tab/>
      </w:r>
      <w:r>
        <w:fldChar w:fldCharType="begin"/>
      </w:r>
      <w:r>
        <w:instrText xml:space="preserve"> PAGEREF _Toc10745067 \h </w:instrText>
      </w:r>
      <w:r>
        <w:fldChar w:fldCharType="separate"/>
      </w:r>
      <w:r>
        <w:t>12</w:t>
      </w:r>
      <w:r>
        <w:fldChar w:fldCharType="end"/>
      </w:r>
    </w:p>
    <w:p w14:paraId="7A158CC9" w14:textId="44D52BB7" w:rsidR="00100CF1" w:rsidRDefault="00100CF1">
      <w:pPr>
        <w:pStyle w:val="TOC4"/>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_Toc10745068 \h </w:instrText>
      </w:r>
      <w:r>
        <w:fldChar w:fldCharType="separate"/>
      </w:r>
      <w:r>
        <w:t>12</w:t>
      </w:r>
      <w:r>
        <w:fldChar w:fldCharType="end"/>
      </w:r>
    </w:p>
    <w:p w14:paraId="27C6E173" w14:textId="20CEF5B3" w:rsidR="00100CF1" w:rsidRDefault="00100CF1">
      <w:pPr>
        <w:pStyle w:val="TOC4"/>
        <w:rPr>
          <w:rFonts w:asciiTheme="minorHAnsi" w:eastAsiaTheme="minorEastAsia" w:hAnsiTheme="minorHAnsi" w:cstheme="minorBidi"/>
          <w:kern w:val="2"/>
          <w:sz w:val="21"/>
          <w:szCs w:val="22"/>
          <w:lang w:val="en-US" w:eastAsia="ja-JP"/>
        </w:rPr>
      </w:pPr>
      <w:r>
        <w:t>6.2.2.2</w:t>
      </w:r>
      <w:r w:rsidRPr="00FD0F06">
        <w:rPr>
          <w:lang w:val="en-US"/>
        </w:rPr>
        <w:tab/>
        <w:t>Reference Architecture</w:t>
      </w:r>
      <w:r>
        <w:tab/>
      </w:r>
      <w:r>
        <w:fldChar w:fldCharType="begin"/>
      </w:r>
      <w:r>
        <w:instrText xml:space="preserve"> PAGEREF _Toc10745069 \h </w:instrText>
      </w:r>
      <w:r>
        <w:fldChar w:fldCharType="separate"/>
      </w:r>
      <w:r>
        <w:t>12</w:t>
      </w:r>
      <w:r>
        <w:fldChar w:fldCharType="end"/>
      </w:r>
    </w:p>
    <w:p w14:paraId="13C3B7F2" w14:textId="5C049232" w:rsidR="00100CF1" w:rsidRDefault="00100CF1">
      <w:pPr>
        <w:pStyle w:val="TOC4"/>
        <w:rPr>
          <w:rFonts w:asciiTheme="minorHAnsi" w:eastAsiaTheme="minorEastAsia" w:hAnsiTheme="minorHAnsi" w:cstheme="minorBidi"/>
          <w:kern w:val="2"/>
          <w:sz w:val="21"/>
          <w:szCs w:val="22"/>
          <w:lang w:val="en-US" w:eastAsia="ja-JP"/>
        </w:rPr>
      </w:pPr>
      <w:r w:rsidRPr="00FD0F06">
        <w:rPr>
          <w:lang w:val="en-US"/>
        </w:rPr>
        <w:t>6.2.2.3</w:t>
      </w:r>
      <w:r w:rsidRPr="00FD0F06">
        <w:rPr>
          <w:lang w:val="en-US"/>
        </w:rPr>
        <w:tab/>
        <w:t>Development Viewpoint</w:t>
      </w:r>
      <w:r>
        <w:tab/>
      </w:r>
      <w:r>
        <w:fldChar w:fldCharType="begin"/>
      </w:r>
      <w:r>
        <w:instrText xml:space="preserve"> PAGEREF _Toc10745070 \h </w:instrText>
      </w:r>
      <w:r>
        <w:fldChar w:fldCharType="separate"/>
      </w:r>
      <w:r>
        <w:t>14</w:t>
      </w:r>
      <w:r>
        <w:fldChar w:fldCharType="end"/>
      </w:r>
    </w:p>
    <w:p w14:paraId="5674771C" w14:textId="23004BC6" w:rsidR="00100CF1" w:rsidRDefault="00100CF1">
      <w:pPr>
        <w:pStyle w:val="TOC4"/>
        <w:rPr>
          <w:rFonts w:asciiTheme="minorHAnsi" w:eastAsiaTheme="minorEastAsia" w:hAnsiTheme="minorHAnsi" w:cstheme="minorBidi"/>
          <w:kern w:val="2"/>
          <w:sz w:val="21"/>
          <w:szCs w:val="22"/>
          <w:lang w:val="en-US" w:eastAsia="ja-JP"/>
        </w:rPr>
      </w:pPr>
      <w:r>
        <w:t>6.2.2.4</w:t>
      </w:r>
      <w:r w:rsidRPr="00FD0F06">
        <w:rPr>
          <w:lang w:val="en-US"/>
        </w:rPr>
        <w:tab/>
        <w:t>Software View</w:t>
      </w:r>
      <w:r>
        <w:tab/>
      </w:r>
      <w:r>
        <w:fldChar w:fldCharType="begin"/>
      </w:r>
      <w:r>
        <w:instrText xml:space="preserve"> PAGEREF _Toc10745071 \h </w:instrText>
      </w:r>
      <w:r>
        <w:fldChar w:fldCharType="separate"/>
      </w:r>
      <w:r>
        <w:t>15</w:t>
      </w:r>
      <w:r>
        <w:fldChar w:fldCharType="end"/>
      </w:r>
    </w:p>
    <w:p w14:paraId="4D0A4FDA" w14:textId="4FBCE309"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6.2.2.4.1</w:t>
      </w:r>
      <w:r w:rsidRPr="00FD0F06">
        <w:rPr>
          <w:lang w:val="en-US"/>
        </w:rPr>
        <w:tab/>
        <w:t>Software Backplane</w:t>
      </w:r>
      <w:r>
        <w:tab/>
      </w:r>
      <w:r>
        <w:fldChar w:fldCharType="begin"/>
      </w:r>
      <w:r>
        <w:instrText xml:space="preserve"> PAGEREF _Toc10745072 \h </w:instrText>
      </w:r>
      <w:r>
        <w:fldChar w:fldCharType="separate"/>
      </w:r>
      <w:r>
        <w:t>15</w:t>
      </w:r>
      <w:r>
        <w:fldChar w:fldCharType="end"/>
      </w:r>
    </w:p>
    <w:p w14:paraId="1FA64081" w14:textId="2F7E3635"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6.2.2.4.2</w:t>
      </w:r>
      <w:r w:rsidRPr="00FD0F06">
        <w:rPr>
          <w:lang w:val="en-US"/>
        </w:rPr>
        <w:tab/>
        <w:t>Node Management (In Band)</w:t>
      </w:r>
      <w:r>
        <w:tab/>
      </w:r>
      <w:r>
        <w:fldChar w:fldCharType="begin"/>
      </w:r>
      <w:r>
        <w:instrText xml:space="preserve"> PAGEREF _Toc10745073 \h </w:instrText>
      </w:r>
      <w:r>
        <w:fldChar w:fldCharType="separate"/>
      </w:r>
      <w:r>
        <w:t>16</w:t>
      </w:r>
      <w:r>
        <w:fldChar w:fldCharType="end"/>
      </w:r>
    </w:p>
    <w:p w14:paraId="48055454" w14:textId="34C17048"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6.2.2.4.3</w:t>
      </w:r>
      <w:r w:rsidRPr="00FD0F06">
        <w:rPr>
          <w:lang w:val="en-US"/>
        </w:rPr>
        <w:tab/>
        <w:t>Application Support</w:t>
      </w:r>
      <w:r>
        <w:tab/>
      </w:r>
      <w:r>
        <w:fldChar w:fldCharType="begin"/>
      </w:r>
      <w:r>
        <w:instrText xml:space="preserve"> PAGEREF _Toc10745074 \h </w:instrText>
      </w:r>
      <w:r>
        <w:fldChar w:fldCharType="separate"/>
      </w:r>
      <w:r>
        <w:t>16</w:t>
      </w:r>
      <w:r>
        <w:fldChar w:fldCharType="end"/>
      </w:r>
    </w:p>
    <w:p w14:paraId="0F80EE97" w14:textId="35DDEBED"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6.2.2.4.4</w:t>
      </w:r>
      <w:r w:rsidRPr="00FD0F06">
        <w:rPr>
          <w:lang w:val="en-US"/>
        </w:rPr>
        <w:tab/>
        <w:t>Application Service Layer</w:t>
      </w:r>
      <w:r>
        <w:tab/>
      </w:r>
      <w:r>
        <w:fldChar w:fldCharType="begin"/>
      </w:r>
      <w:r>
        <w:instrText xml:space="preserve"> PAGEREF _Toc10745075 \h </w:instrText>
      </w:r>
      <w:r>
        <w:fldChar w:fldCharType="separate"/>
      </w:r>
      <w:r>
        <w:t>18</w:t>
      </w:r>
      <w:r>
        <w:fldChar w:fldCharType="end"/>
      </w:r>
    </w:p>
    <w:p w14:paraId="604DC2B0" w14:textId="5C4303E9" w:rsidR="00100CF1" w:rsidRDefault="00100CF1">
      <w:pPr>
        <w:pStyle w:val="TOC3"/>
        <w:rPr>
          <w:rFonts w:asciiTheme="minorHAnsi" w:eastAsiaTheme="minorEastAsia" w:hAnsiTheme="minorHAnsi" w:cstheme="minorBidi"/>
          <w:kern w:val="2"/>
          <w:sz w:val="21"/>
          <w:szCs w:val="22"/>
          <w:lang w:val="en-US" w:eastAsia="ja-JP"/>
        </w:rPr>
      </w:pPr>
      <w:r w:rsidRPr="00FD0F06">
        <w:rPr>
          <w:lang w:val="en-US"/>
        </w:rPr>
        <w:t>6.2.3</w:t>
      </w:r>
      <w:r w:rsidRPr="00FD0F06">
        <w:rPr>
          <w:lang w:val="en-US" w:eastAsia="zh-CN"/>
        </w:rPr>
        <w:tab/>
        <w:t xml:space="preserve">ETSI ISG MEC </w:t>
      </w:r>
      <w:r w:rsidRPr="00FD0F06">
        <w:rPr>
          <w:lang w:val="en-US"/>
        </w:rPr>
        <w:t>Architecture and APIs</w:t>
      </w:r>
      <w:r>
        <w:tab/>
      </w:r>
      <w:r>
        <w:fldChar w:fldCharType="begin"/>
      </w:r>
      <w:r>
        <w:instrText xml:space="preserve"> PAGEREF _Toc10745076 \h </w:instrText>
      </w:r>
      <w:r>
        <w:fldChar w:fldCharType="separate"/>
      </w:r>
      <w:r>
        <w:t>19</w:t>
      </w:r>
      <w:r>
        <w:fldChar w:fldCharType="end"/>
      </w:r>
    </w:p>
    <w:p w14:paraId="2232BDBE" w14:textId="5DFA513E" w:rsidR="00100CF1" w:rsidRDefault="00100CF1">
      <w:pPr>
        <w:pStyle w:val="TOC4"/>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_Toc10745077 \h </w:instrText>
      </w:r>
      <w:r>
        <w:fldChar w:fldCharType="separate"/>
      </w:r>
      <w:r>
        <w:t>19</w:t>
      </w:r>
      <w:r>
        <w:fldChar w:fldCharType="end"/>
      </w:r>
    </w:p>
    <w:p w14:paraId="0FA5F9C5" w14:textId="0F661EDB" w:rsidR="00100CF1" w:rsidRDefault="00100CF1">
      <w:pPr>
        <w:pStyle w:val="TOC4"/>
        <w:rPr>
          <w:rFonts w:asciiTheme="minorHAnsi" w:eastAsiaTheme="minorEastAsia" w:hAnsiTheme="minorHAnsi" w:cstheme="minorBidi"/>
          <w:kern w:val="2"/>
          <w:sz w:val="21"/>
          <w:szCs w:val="22"/>
          <w:lang w:val="en-US" w:eastAsia="ja-JP"/>
        </w:rPr>
      </w:pPr>
      <w:r>
        <w:t>6.2.3.2</w:t>
      </w:r>
      <w:r w:rsidRPr="00FD0F06">
        <w:rPr>
          <w:lang w:val="en-US"/>
        </w:rPr>
        <w:tab/>
        <w:t>MEC Framework and Reference Architecture</w:t>
      </w:r>
      <w:r>
        <w:tab/>
      </w:r>
      <w:r>
        <w:fldChar w:fldCharType="begin"/>
      </w:r>
      <w:r>
        <w:instrText xml:space="preserve"> PAGEREF _Toc10745078 \h </w:instrText>
      </w:r>
      <w:r>
        <w:fldChar w:fldCharType="separate"/>
      </w:r>
      <w:r>
        <w:t>19</w:t>
      </w:r>
      <w:r>
        <w:fldChar w:fldCharType="end"/>
      </w:r>
    </w:p>
    <w:p w14:paraId="6D6BA293" w14:textId="3C6039A7" w:rsidR="00100CF1" w:rsidRDefault="00100CF1">
      <w:pPr>
        <w:pStyle w:val="TOC4"/>
        <w:rPr>
          <w:rFonts w:asciiTheme="minorHAnsi" w:eastAsiaTheme="minorEastAsia" w:hAnsiTheme="minorHAnsi" w:cstheme="minorBidi"/>
          <w:kern w:val="2"/>
          <w:sz w:val="21"/>
          <w:szCs w:val="22"/>
          <w:lang w:val="en-US" w:eastAsia="ja-JP"/>
        </w:rPr>
      </w:pPr>
      <w:r>
        <w:t>6.2.3.3</w:t>
      </w:r>
      <w:r w:rsidRPr="00FD0F06">
        <w:rPr>
          <w:lang w:val="en-US"/>
        </w:rPr>
        <w:tab/>
        <w:t>MEC API Specifications</w:t>
      </w:r>
      <w:r>
        <w:tab/>
      </w:r>
      <w:r>
        <w:fldChar w:fldCharType="begin"/>
      </w:r>
      <w:r>
        <w:instrText xml:space="preserve"> PAGEREF _Toc10745079 \h </w:instrText>
      </w:r>
      <w:r>
        <w:fldChar w:fldCharType="separate"/>
      </w:r>
      <w:r>
        <w:t>21</w:t>
      </w:r>
      <w:r>
        <w:fldChar w:fldCharType="end"/>
      </w:r>
    </w:p>
    <w:p w14:paraId="5548E174" w14:textId="67F3517E"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6.2.3.3.1</w:t>
      </w:r>
      <w:r w:rsidRPr="00FD0F06">
        <w:rPr>
          <w:lang w:val="en-US" w:eastAsia="ja-JP"/>
        </w:rPr>
        <w:tab/>
        <w:t>Generic set of API design principles and patterns,</w:t>
      </w:r>
      <w:r w:rsidRPr="00FD0F06">
        <w:rPr>
          <w:lang w:val="en-US"/>
        </w:rPr>
        <w:t xml:space="preserve"> “GS MEC 009”</w:t>
      </w:r>
      <w:r w:rsidRPr="00FD0F06">
        <w:rPr>
          <w:rFonts w:ascii="游明朝" w:eastAsia="游明朝" w:hAnsi="游明朝"/>
          <w:lang w:val="en-US" w:eastAsia="ja-JP"/>
        </w:rPr>
        <w:t xml:space="preserve"> </w:t>
      </w:r>
      <w:r w:rsidRPr="00FD0F06">
        <w:rPr>
          <w:lang w:val="en-US"/>
        </w:rPr>
        <w:t>[</w:t>
      </w:r>
      <w:r>
        <w:t>i.</w:t>
      </w:r>
      <w:r w:rsidRPr="00FD0F06">
        <w:rPr>
          <w:rFonts w:eastAsiaTheme="minorEastAsia"/>
          <w:lang w:eastAsia="ja-JP"/>
        </w:rPr>
        <w:t>7</w:t>
      </w:r>
      <w:r w:rsidRPr="00FD0F06">
        <w:rPr>
          <w:lang w:val="en-US"/>
        </w:rPr>
        <w:t>]</w:t>
      </w:r>
      <w:r>
        <w:tab/>
      </w:r>
      <w:r>
        <w:fldChar w:fldCharType="begin"/>
      </w:r>
      <w:r>
        <w:instrText xml:space="preserve"> PAGEREF _Toc10745080 \h </w:instrText>
      </w:r>
      <w:r>
        <w:fldChar w:fldCharType="separate"/>
      </w:r>
      <w:r>
        <w:t>22</w:t>
      </w:r>
      <w:r>
        <w:fldChar w:fldCharType="end"/>
      </w:r>
    </w:p>
    <w:p w14:paraId="67FE0950" w14:textId="4AEF41FC"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6.2.3.3.2</w:t>
      </w:r>
      <w:r w:rsidRPr="00FD0F06">
        <w:rPr>
          <w:lang w:val="en-US"/>
        </w:rPr>
        <w:tab/>
        <w:t xml:space="preserve">System, Host and </w:t>
      </w:r>
      <w:r>
        <w:rPr>
          <w:lang w:eastAsia="zh-CN"/>
        </w:rPr>
        <w:t>Platform management API</w:t>
      </w:r>
      <w:r w:rsidRPr="00FD0F06">
        <w:rPr>
          <w:lang w:val="en-US" w:eastAsia="zh-CN"/>
        </w:rPr>
        <w:t>s</w:t>
      </w:r>
      <w:r w:rsidRPr="00FD0F06">
        <w:rPr>
          <w:rFonts w:eastAsia="游明朝"/>
          <w:lang w:eastAsia="ja-JP"/>
        </w:rPr>
        <w:t>,</w:t>
      </w:r>
      <w:r w:rsidRPr="00FD0F06">
        <w:rPr>
          <w:lang w:val="en-US"/>
        </w:rPr>
        <w:t xml:space="preserve"> “GS MEC 010-1” [</w:t>
      </w:r>
      <w:r>
        <w:t>i.</w:t>
      </w:r>
      <w:r w:rsidRPr="00FD0F06">
        <w:rPr>
          <w:rFonts w:eastAsiaTheme="minorEastAsia"/>
          <w:lang w:eastAsia="ja-JP"/>
        </w:rPr>
        <w:t>8</w:t>
      </w:r>
      <w:r w:rsidRPr="00FD0F06">
        <w:rPr>
          <w:lang w:val="en-US"/>
        </w:rPr>
        <w:t>]</w:t>
      </w:r>
      <w:r>
        <w:tab/>
      </w:r>
      <w:r>
        <w:fldChar w:fldCharType="begin"/>
      </w:r>
      <w:r>
        <w:instrText xml:space="preserve"> PAGEREF _Toc10745081 \h </w:instrText>
      </w:r>
      <w:r>
        <w:fldChar w:fldCharType="separate"/>
      </w:r>
      <w:r>
        <w:t>22</w:t>
      </w:r>
      <w:r>
        <w:fldChar w:fldCharType="end"/>
      </w:r>
    </w:p>
    <w:p w14:paraId="17B82AAA" w14:textId="355211A9"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6.2.3.3.3</w:t>
      </w:r>
      <w:r w:rsidRPr="00FD0F06">
        <w:rPr>
          <w:lang w:val="en-US" w:eastAsia="ja-JP"/>
        </w:rPr>
        <w:tab/>
        <w:t>Application lifecycle management (LCM) APIs,</w:t>
      </w:r>
      <w:r w:rsidRPr="00FD0F06">
        <w:rPr>
          <w:lang w:val="en-US"/>
        </w:rPr>
        <w:t xml:space="preserve"> “GS MEC 010-2” [</w:t>
      </w:r>
      <w:r>
        <w:t>i.</w:t>
      </w:r>
      <w:r w:rsidRPr="00FD0F06">
        <w:rPr>
          <w:rFonts w:eastAsiaTheme="minorEastAsia"/>
          <w:lang w:eastAsia="ja-JP"/>
        </w:rPr>
        <w:t>9</w:t>
      </w:r>
      <w:r w:rsidRPr="00FD0F06">
        <w:rPr>
          <w:lang w:val="en-US"/>
        </w:rPr>
        <w:t>]</w:t>
      </w:r>
      <w:r>
        <w:tab/>
      </w:r>
      <w:r>
        <w:fldChar w:fldCharType="begin"/>
      </w:r>
      <w:r>
        <w:instrText xml:space="preserve"> PAGEREF _Toc10745082 \h </w:instrText>
      </w:r>
      <w:r>
        <w:fldChar w:fldCharType="separate"/>
      </w:r>
      <w:r>
        <w:t>22</w:t>
      </w:r>
      <w:r>
        <w:fldChar w:fldCharType="end"/>
      </w:r>
    </w:p>
    <w:p w14:paraId="0F49851E" w14:textId="3DBEF32B"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6.2.3.3.4</w:t>
      </w:r>
      <w:r>
        <w:rPr>
          <w:lang w:eastAsia="zh-CN"/>
        </w:rPr>
        <w:tab/>
        <w:t>Application Enablement API, ”</w:t>
      </w:r>
      <w:r w:rsidRPr="00FD0F06">
        <w:rPr>
          <w:lang w:val="en-US"/>
        </w:rPr>
        <w:t>GS MEC 011”</w:t>
      </w:r>
      <w:r>
        <w:rPr>
          <w:lang w:eastAsia="zh-CN"/>
        </w:rPr>
        <w:t xml:space="preserve"> </w:t>
      </w:r>
      <w:r w:rsidRPr="00FD0F06">
        <w:rPr>
          <w:lang w:val="en-US"/>
        </w:rPr>
        <w:t>[</w:t>
      </w:r>
      <w:r>
        <w:t>i.</w:t>
      </w:r>
      <w:r w:rsidRPr="00FD0F06">
        <w:rPr>
          <w:rFonts w:eastAsiaTheme="minorEastAsia"/>
          <w:lang w:eastAsia="ja-JP"/>
        </w:rPr>
        <w:t>10</w:t>
      </w:r>
      <w:r w:rsidRPr="00FD0F06">
        <w:rPr>
          <w:lang w:val="en-US"/>
        </w:rPr>
        <w:t>]</w:t>
      </w:r>
      <w:r>
        <w:tab/>
      </w:r>
      <w:r>
        <w:fldChar w:fldCharType="begin"/>
      </w:r>
      <w:r>
        <w:instrText xml:space="preserve"> PAGEREF _Toc10745083 \h </w:instrText>
      </w:r>
      <w:r>
        <w:fldChar w:fldCharType="separate"/>
      </w:r>
      <w:r>
        <w:t>23</w:t>
      </w:r>
      <w:r>
        <w:fldChar w:fldCharType="end"/>
      </w:r>
    </w:p>
    <w:p w14:paraId="12847CB5" w14:textId="79F99A68"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6.2.3.3.5</w:t>
      </w:r>
      <w:r>
        <w:tab/>
        <w:t xml:space="preserve">Radio Network Information service </w:t>
      </w:r>
      <w:r w:rsidRPr="00FD0F06">
        <w:rPr>
          <w:lang w:val="en-US"/>
        </w:rPr>
        <w:t>(RNIS)</w:t>
      </w:r>
      <w:r>
        <w:t xml:space="preserve"> API, </w:t>
      </w:r>
      <w:r>
        <w:rPr>
          <w:lang w:eastAsia="zh-CN"/>
        </w:rPr>
        <w:t>”</w:t>
      </w:r>
      <w:r w:rsidRPr="00FD0F06">
        <w:rPr>
          <w:lang w:val="en-US"/>
        </w:rPr>
        <w:t>GS MEC 012”</w:t>
      </w:r>
      <w:r w:rsidRPr="00FD0F06">
        <w:rPr>
          <w:lang w:val="en-US" w:eastAsia="zh-CN"/>
        </w:rPr>
        <w:t xml:space="preserve"> </w:t>
      </w:r>
      <w:r w:rsidRPr="00FD0F06">
        <w:rPr>
          <w:lang w:val="en-US"/>
        </w:rPr>
        <w:t>[</w:t>
      </w:r>
      <w:r>
        <w:t>i.</w:t>
      </w:r>
      <w:r w:rsidRPr="00FD0F06">
        <w:rPr>
          <w:rFonts w:eastAsiaTheme="minorEastAsia"/>
          <w:lang w:eastAsia="ja-JP"/>
        </w:rPr>
        <w:t>11</w:t>
      </w:r>
      <w:r w:rsidRPr="00FD0F06">
        <w:rPr>
          <w:lang w:val="en-US"/>
        </w:rPr>
        <w:t>]</w:t>
      </w:r>
      <w:r>
        <w:tab/>
      </w:r>
      <w:r>
        <w:fldChar w:fldCharType="begin"/>
      </w:r>
      <w:r>
        <w:instrText xml:space="preserve"> PAGEREF _Toc10745084 \h </w:instrText>
      </w:r>
      <w:r>
        <w:fldChar w:fldCharType="separate"/>
      </w:r>
      <w:r>
        <w:t>23</w:t>
      </w:r>
      <w:r>
        <w:fldChar w:fldCharType="end"/>
      </w:r>
    </w:p>
    <w:p w14:paraId="7FB0F70E" w14:textId="74C59D15"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6.2.3.3.6</w:t>
      </w:r>
      <w:r>
        <w:tab/>
        <w:t xml:space="preserve">Location service </w:t>
      </w:r>
      <w:r w:rsidRPr="00FD0F06">
        <w:rPr>
          <w:lang w:val="en-US"/>
        </w:rPr>
        <w:t>(LS)</w:t>
      </w:r>
      <w:r>
        <w:t xml:space="preserve"> API, </w:t>
      </w:r>
      <w:r>
        <w:rPr>
          <w:lang w:eastAsia="zh-CN"/>
        </w:rPr>
        <w:t>”</w:t>
      </w:r>
      <w:r w:rsidRPr="00FD0F06">
        <w:rPr>
          <w:lang w:val="en-US"/>
        </w:rPr>
        <w:t>GS MEC 013” [</w:t>
      </w:r>
      <w:r>
        <w:t>i.</w:t>
      </w:r>
      <w:r w:rsidRPr="00FD0F06">
        <w:rPr>
          <w:rFonts w:eastAsiaTheme="minorEastAsia"/>
          <w:lang w:eastAsia="ja-JP"/>
        </w:rPr>
        <w:t>12</w:t>
      </w:r>
      <w:r w:rsidRPr="00FD0F06">
        <w:rPr>
          <w:lang w:val="en-US"/>
        </w:rPr>
        <w:t>]</w:t>
      </w:r>
      <w:r>
        <w:tab/>
      </w:r>
      <w:r>
        <w:fldChar w:fldCharType="begin"/>
      </w:r>
      <w:r>
        <w:instrText xml:space="preserve"> PAGEREF _Toc10745085 \h </w:instrText>
      </w:r>
      <w:r>
        <w:fldChar w:fldCharType="separate"/>
      </w:r>
      <w:r>
        <w:t>24</w:t>
      </w:r>
      <w:r>
        <w:fldChar w:fldCharType="end"/>
      </w:r>
    </w:p>
    <w:p w14:paraId="4302C2FB" w14:textId="05740AF3"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6.2.3.3.7</w:t>
      </w:r>
      <w:r>
        <w:rPr>
          <w:lang w:eastAsia="zh-CN"/>
        </w:rPr>
        <w:tab/>
        <w:t>UE Identity service API, “</w:t>
      </w:r>
      <w:r w:rsidRPr="00FD0F06">
        <w:rPr>
          <w:lang w:val="en-US"/>
        </w:rPr>
        <w:t>GS MEC 014”</w:t>
      </w:r>
      <w:r w:rsidRPr="00FD0F06">
        <w:rPr>
          <w:lang w:val="en-US" w:eastAsia="zh-CN"/>
        </w:rPr>
        <w:t xml:space="preserve"> </w:t>
      </w:r>
      <w:r w:rsidRPr="00FD0F06">
        <w:rPr>
          <w:lang w:val="en-US"/>
        </w:rPr>
        <w:t>[</w:t>
      </w:r>
      <w:r>
        <w:t>i.</w:t>
      </w:r>
      <w:r w:rsidRPr="00FD0F06">
        <w:rPr>
          <w:rFonts w:eastAsiaTheme="minorEastAsia"/>
          <w:lang w:eastAsia="ja-JP"/>
        </w:rPr>
        <w:t>13</w:t>
      </w:r>
      <w:r w:rsidRPr="00FD0F06">
        <w:rPr>
          <w:lang w:val="en-US"/>
        </w:rPr>
        <w:t>]</w:t>
      </w:r>
      <w:r>
        <w:tab/>
      </w:r>
      <w:r>
        <w:fldChar w:fldCharType="begin"/>
      </w:r>
      <w:r>
        <w:instrText xml:space="preserve"> PAGEREF _Toc10745086 \h </w:instrText>
      </w:r>
      <w:r>
        <w:fldChar w:fldCharType="separate"/>
      </w:r>
      <w:r>
        <w:t>24</w:t>
      </w:r>
      <w:r>
        <w:fldChar w:fldCharType="end"/>
      </w:r>
    </w:p>
    <w:p w14:paraId="5BFEEA6D" w14:textId="67E00A7E"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6.2.3.3.8</w:t>
      </w:r>
      <w:r>
        <w:tab/>
        <w:t xml:space="preserve">Bandwidth Management </w:t>
      </w:r>
      <w:r w:rsidRPr="00FD0F06">
        <w:rPr>
          <w:lang w:val="en-US" w:eastAsia="ja-JP"/>
        </w:rPr>
        <w:t>s</w:t>
      </w:r>
      <w:r>
        <w:rPr>
          <w:lang w:eastAsia="ja-JP"/>
        </w:rPr>
        <w:t>e</w:t>
      </w:r>
      <w:r>
        <w:t>rvice (BWMS) API, “</w:t>
      </w:r>
      <w:r w:rsidRPr="00FD0F06">
        <w:rPr>
          <w:lang w:val="en-US"/>
        </w:rPr>
        <w:t>GS MEC 015</w:t>
      </w:r>
      <w:r>
        <w:rPr>
          <w:lang w:eastAsia="zh-CN"/>
        </w:rPr>
        <w:t>”</w:t>
      </w:r>
      <w:r w:rsidRPr="00FD0F06">
        <w:rPr>
          <w:lang w:val="en-US" w:eastAsia="zh-CN"/>
        </w:rPr>
        <w:t xml:space="preserve"> </w:t>
      </w:r>
      <w:r w:rsidRPr="00FD0F06">
        <w:rPr>
          <w:lang w:val="en-US"/>
        </w:rPr>
        <w:t>[</w:t>
      </w:r>
      <w:r>
        <w:t>i.</w:t>
      </w:r>
      <w:r w:rsidRPr="00FD0F06">
        <w:rPr>
          <w:rFonts w:eastAsiaTheme="minorEastAsia"/>
          <w:lang w:eastAsia="ja-JP"/>
        </w:rPr>
        <w:t>14</w:t>
      </w:r>
      <w:r w:rsidRPr="00FD0F06">
        <w:rPr>
          <w:lang w:val="en-US"/>
        </w:rPr>
        <w:t>]</w:t>
      </w:r>
      <w:r>
        <w:tab/>
      </w:r>
      <w:r>
        <w:fldChar w:fldCharType="begin"/>
      </w:r>
      <w:r>
        <w:instrText xml:space="preserve"> PAGEREF _Toc10745087 \h </w:instrText>
      </w:r>
      <w:r>
        <w:fldChar w:fldCharType="separate"/>
      </w:r>
      <w:r>
        <w:t>25</w:t>
      </w:r>
      <w:r>
        <w:fldChar w:fldCharType="end"/>
      </w:r>
    </w:p>
    <w:p w14:paraId="5D74503B" w14:textId="37A06B95" w:rsidR="00100CF1" w:rsidRDefault="00100CF1">
      <w:pPr>
        <w:pStyle w:val="TOC5"/>
        <w:rPr>
          <w:rFonts w:asciiTheme="minorHAnsi" w:eastAsiaTheme="minorEastAsia" w:hAnsiTheme="minorHAnsi" w:cstheme="minorBidi"/>
          <w:kern w:val="2"/>
          <w:sz w:val="21"/>
          <w:szCs w:val="22"/>
          <w:lang w:val="en-US" w:eastAsia="ja-JP"/>
        </w:rPr>
      </w:pPr>
      <w:r w:rsidRPr="00FD0F06">
        <w:rPr>
          <w:lang w:val="en-US"/>
        </w:rPr>
        <w:t>6.2.3.3.9</w:t>
      </w:r>
      <w:r>
        <w:tab/>
        <w:t>UE application interface, “</w:t>
      </w:r>
      <w:r w:rsidRPr="00FD0F06">
        <w:rPr>
          <w:lang w:val="en-US"/>
        </w:rPr>
        <w:t>GS MEC 016</w:t>
      </w:r>
      <w:r>
        <w:rPr>
          <w:lang w:eastAsia="zh-CN"/>
        </w:rPr>
        <w:t>”</w:t>
      </w:r>
      <w:r w:rsidRPr="00FD0F06">
        <w:rPr>
          <w:lang w:val="en-US" w:eastAsia="zh-CN"/>
        </w:rPr>
        <w:t xml:space="preserve"> </w:t>
      </w:r>
      <w:r w:rsidRPr="00FD0F06">
        <w:rPr>
          <w:lang w:val="en-US"/>
        </w:rPr>
        <w:t>[</w:t>
      </w:r>
      <w:r>
        <w:t>i.</w:t>
      </w:r>
      <w:r w:rsidRPr="00FD0F06">
        <w:rPr>
          <w:rFonts w:eastAsiaTheme="minorEastAsia"/>
          <w:lang w:eastAsia="ja-JP"/>
        </w:rPr>
        <w:t>15</w:t>
      </w:r>
      <w:r w:rsidRPr="00FD0F06">
        <w:rPr>
          <w:lang w:val="en-US"/>
        </w:rPr>
        <w:t>]</w:t>
      </w:r>
      <w:r>
        <w:tab/>
      </w:r>
      <w:r>
        <w:fldChar w:fldCharType="begin"/>
      </w:r>
      <w:r>
        <w:instrText xml:space="preserve"> PAGEREF _Toc10745088 \h </w:instrText>
      </w:r>
      <w:r>
        <w:fldChar w:fldCharType="separate"/>
      </w:r>
      <w:r>
        <w:t>25</w:t>
      </w:r>
      <w:r>
        <w:fldChar w:fldCharType="end"/>
      </w:r>
    </w:p>
    <w:p w14:paraId="5236D235" w14:textId="746DE1A4" w:rsidR="00100CF1" w:rsidRDefault="00100CF1">
      <w:pPr>
        <w:pStyle w:val="TOC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_Toc10745089 \h </w:instrText>
      </w:r>
      <w:r>
        <w:fldChar w:fldCharType="separate"/>
      </w:r>
      <w:r>
        <w:t>25</w:t>
      </w:r>
      <w:r>
        <w:fldChar w:fldCharType="end"/>
      </w:r>
    </w:p>
    <w:p w14:paraId="1C2B0EE0" w14:textId="7AD72327" w:rsidR="00100CF1" w:rsidRDefault="00100CF1">
      <w:pPr>
        <w:pStyle w:val="TOC2"/>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_Toc10745090 \h </w:instrText>
      </w:r>
      <w:r>
        <w:fldChar w:fldCharType="separate"/>
      </w:r>
      <w:r>
        <w:t>25</w:t>
      </w:r>
      <w:r>
        <w:fldChar w:fldCharType="end"/>
      </w:r>
    </w:p>
    <w:p w14:paraId="3AE67620" w14:textId="314F7E67" w:rsidR="00100CF1" w:rsidRDefault="00100CF1">
      <w:pPr>
        <w:pStyle w:val="TOC2"/>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_Toc10745091 \h </w:instrText>
      </w:r>
      <w:r>
        <w:fldChar w:fldCharType="separate"/>
      </w:r>
      <w:r>
        <w:t>25</w:t>
      </w:r>
      <w:r>
        <w:fldChar w:fldCharType="end"/>
      </w:r>
    </w:p>
    <w:p w14:paraId="364E7FCB" w14:textId="3D4B6DF8" w:rsidR="00100CF1" w:rsidRDefault="00100CF1">
      <w:pPr>
        <w:pStyle w:val="TOC2"/>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_Toc10745092 \h </w:instrText>
      </w:r>
      <w:r>
        <w:fldChar w:fldCharType="separate"/>
      </w:r>
      <w:r>
        <w:t>26</w:t>
      </w:r>
      <w:r>
        <w:fldChar w:fldCharType="end"/>
      </w:r>
    </w:p>
    <w:p w14:paraId="7C89643C" w14:textId="5DA987E0" w:rsidR="00100CF1" w:rsidRDefault="00100CF1">
      <w:pPr>
        <w:pStyle w:val="TOC3"/>
        <w:rPr>
          <w:rFonts w:asciiTheme="minorHAnsi" w:eastAsiaTheme="minorEastAsia" w:hAnsiTheme="minorHAnsi" w:cstheme="minorBidi"/>
          <w:kern w:val="2"/>
          <w:sz w:val="21"/>
          <w:szCs w:val="22"/>
          <w:lang w:val="en-US" w:eastAsia="ja-JP"/>
        </w:rPr>
      </w:pPr>
      <w:r w:rsidRPr="00FD0F06">
        <w:rPr>
          <w:lang w:val="en-US" w:eastAsia="zh-CN"/>
        </w:rPr>
        <w:t>7.3.1</w:t>
      </w:r>
      <w:r w:rsidRPr="00FD0F06">
        <w:rPr>
          <w:lang w:val="en-US" w:eastAsia="zh-CN"/>
        </w:rPr>
        <w:tab/>
        <w:t>Scenario 1: Data delivery optimization using radio network information</w:t>
      </w:r>
      <w:r>
        <w:tab/>
      </w:r>
      <w:r>
        <w:fldChar w:fldCharType="begin"/>
      </w:r>
      <w:r>
        <w:instrText xml:space="preserve"> PAGEREF _Toc10745093 \h </w:instrText>
      </w:r>
      <w:r>
        <w:fldChar w:fldCharType="separate"/>
      </w:r>
      <w:r>
        <w:t>26</w:t>
      </w:r>
      <w:r>
        <w:fldChar w:fldCharType="end"/>
      </w:r>
    </w:p>
    <w:p w14:paraId="3DD75BAA" w14:textId="5EA7C5D0" w:rsidR="00100CF1" w:rsidRDefault="00100CF1">
      <w:pPr>
        <w:pStyle w:val="TOC3"/>
        <w:rPr>
          <w:rFonts w:asciiTheme="minorHAnsi" w:eastAsiaTheme="minorEastAsia" w:hAnsiTheme="minorHAnsi" w:cstheme="minorBidi"/>
          <w:kern w:val="2"/>
          <w:sz w:val="21"/>
          <w:szCs w:val="22"/>
          <w:lang w:val="en-US" w:eastAsia="ja-JP"/>
        </w:rPr>
      </w:pPr>
      <w:r w:rsidRPr="00FD0F06">
        <w:rPr>
          <w:rFonts w:eastAsia="游明朝"/>
          <w:lang w:eastAsia="ja-JP"/>
        </w:rPr>
        <w:t>7.3.2</w:t>
      </w:r>
      <w:r>
        <w:rPr>
          <w:lang w:eastAsia="zh-CN"/>
        </w:rPr>
        <w:tab/>
        <w:t>Scenario 2: Data transfer optimization scenario</w:t>
      </w:r>
      <w:r w:rsidRPr="00FD0F06">
        <w:rPr>
          <w:rFonts w:eastAsia="游明朝"/>
          <w:lang w:eastAsia="ja-JP"/>
        </w:rPr>
        <w:t xml:space="preserve"> using location/QoS information</w:t>
      </w:r>
      <w:r>
        <w:tab/>
      </w:r>
      <w:r>
        <w:fldChar w:fldCharType="begin"/>
      </w:r>
      <w:r>
        <w:instrText xml:space="preserve"> PAGEREF _Toc10745094 \h </w:instrText>
      </w:r>
      <w:r>
        <w:fldChar w:fldCharType="separate"/>
      </w:r>
      <w:r>
        <w:t>29</w:t>
      </w:r>
      <w:r>
        <w:fldChar w:fldCharType="end"/>
      </w:r>
    </w:p>
    <w:p w14:paraId="09E46AFE" w14:textId="40FFC975" w:rsidR="00100CF1" w:rsidRDefault="00100CF1">
      <w:pPr>
        <w:pStyle w:val="TOC4"/>
        <w:rPr>
          <w:rFonts w:asciiTheme="minorHAnsi" w:eastAsiaTheme="minorEastAsia" w:hAnsiTheme="minorHAnsi" w:cstheme="minorBidi"/>
          <w:kern w:val="2"/>
          <w:sz w:val="21"/>
          <w:szCs w:val="22"/>
          <w:lang w:val="en-US" w:eastAsia="ja-JP"/>
        </w:rPr>
      </w:pPr>
      <w:r>
        <w:t>7.3.2.1</w:t>
      </w:r>
      <w:r w:rsidRPr="00FD0F06">
        <w:rPr>
          <w:lang w:val="en-US" w:eastAsia="zh-CN"/>
        </w:rPr>
        <w:tab/>
        <w:t>Introduction</w:t>
      </w:r>
      <w:r>
        <w:tab/>
      </w:r>
      <w:r>
        <w:fldChar w:fldCharType="begin"/>
      </w:r>
      <w:r>
        <w:instrText xml:space="preserve"> PAGEREF _Toc10745095 \h </w:instrText>
      </w:r>
      <w:r>
        <w:fldChar w:fldCharType="separate"/>
      </w:r>
      <w:r>
        <w:t>29</w:t>
      </w:r>
      <w:r>
        <w:fldChar w:fldCharType="end"/>
      </w:r>
    </w:p>
    <w:p w14:paraId="1AE94AC6" w14:textId="509E816E" w:rsidR="00100CF1" w:rsidRDefault="00100CF1">
      <w:pPr>
        <w:pStyle w:val="TOC4"/>
        <w:rPr>
          <w:rFonts w:asciiTheme="minorHAnsi" w:eastAsiaTheme="minorEastAsia" w:hAnsiTheme="minorHAnsi" w:cstheme="minorBidi"/>
          <w:kern w:val="2"/>
          <w:sz w:val="21"/>
          <w:szCs w:val="22"/>
          <w:lang w:val="en-US" w:eastAsia="ja-JP"/>
        </w:rPr>
      </w:pPr>
      <w:r>
        <w:t>7.3.2.2</w:t>
      </w:r>
      <w:r w:rsidRPr="00FD0F06">
        <w:rPr>
          <w:lang w:val="en-US" w:eastAsia="zh-CN"/>
        </w:rPr>
        <w:tab/>
        <w:t>General procedure for analyzing congestion levels using location information</w:t>
      </w:r>
      <w:r>
        <w:tab/>
      </w:r>
      <w:r>
        <w:fldChar w:fldCharType="begin"/>
      </w:r>
      <w:r>
        <w:instrText xml:space="preserve"> PAGEREF _Toc10745096 \h </w:instrText>
      </w:r>
      <w:r>
        <w:fldChar w:fldCharType="separate"/>
      </w:r>
      <w:r>
        <w:t>31</w:t>
      </w:r>
      <w:r>
        <w:fldChar w:fldCharType="end"/>
      </w:r>
    </w:p>
    <w:p w14:paraId="02E63FC3" w14:textId="54467637" w:rsidR="00100CF1" w:rsidRDefault="00100CF1">
      <w:pPr>
        <w:pStyle w:val="TOC4"/>
        <w:rPr>
          <w:rFonts w:asciiTheme="minorHAnsi" w:eastAsiaTheme="minorEastAsia" w:hAnsiTheme="minorHAnsi" w:cstheme="minorBidi"/>
          <w:kern w:val="2"/>
          <w:sz w:val="21"/>
          <w:szCs w:val="22"/>
          <w:lang w:val="en-US" w:eastAsia="ja-JP"/>
        </w:rPr>
      </w:pPr>
      <w:r>
        <w:t>7.3.2.3</w:t>
      </w:r>
      <w:r w:rsidRPr="00FD0F06">
        <w:rPr>
          <w:lang w:val="en-US" w:eastAsia="zh-CN"/>
        </w:rPr>
        <w:tab/>
        <w:t>General procedure for data transfer optimization using QoS/location</w:t>
      </w:r>
      <w:r>
        <w:tab/>
      </w:r>
      <w:r>
        <w:fldChar w:fldCharType="begin"/>
      </w:r>
      <w:r>
        <w:instrText xml:space="preserve"> PAGEREF _Toc10745097 \h </w:instrText>
      </w:r>
      <w:r>
        <w:fldChar w:fldCharType="separate"/>
      </w:r>
      <w:r>
        <w:t>32</w:t>
      </w:r>
      <w:r>
        <w:fldChar w:fldCharType="end"/>
      </w:r>
    </w:p>
    <w:p w14:paraId="5628C74C" w14:textId="20E3FE05" w:rsidR="00100CF1" w:rsidRDefault="00100CF1">
      <w:pPr>
        <w:pStyle w:val="TOC3"/>
        <w:rPr>
          <w:rFonts w:asciiTheme="minorHAnsi" w:eastAsiaTheme="minorEastAsia" w:hAnsiTheme="minorHAnsi" w:cstheme="minorBidi"/>
          <w:kern w:val="2"/>
          <w:sz w:val="21"/>
          <w:szCs w:val="22"/>
          <w:lang w:val="en-US" w:eastAsia="ja-JP"/>
        </w:rPr>
      </w:pPr>
      <w:r w:rsidRPr="00FD0F06">
        <w:rPr>
          <w:rFonts w:eastAsia="游明朝"/>
          <w:lang w:eastAsia="ja-JP"/>
        </w:rPr>
        <w:t>7.3.3</w:t>
      </w:r>
      <w:r>
        <w:rPr>
          <w:lang w:eastAsia="zh-CN"/>
        </w:rPr>
        <w:tab/>
        <w:t xml:space="preserve">Scenario </w:t>
      </w:r>
      <w:r w:rsidRPr="00FD0F06">
        <w:rPr>
          <w:lang w:val="en-US" w:eastAsia="zh-CN"/>
        </w:rPr>
        <w:t>3</w:t>
      </w:r>
      <w:r>
        <w:rPr>
          <w:lang w:eastAsia="zh-CN"/>
        </w:rPr>
        <w:t xml:space="preserve">: </w:t>
      </w:r>
      <w:r w:rsidRPr="00FD0F06">
        <w:rPr>
          <w:lang w:val="en-US" w:eastAsia="zh-CN"/>
        </w:rPr>
        <w:t>Resource and Task offloading to Edge/Fog</w:t>
      </w:r>
      <w:r>
        <w:tab/>
      </w:r>
      <w:r>
        <w:fldChar w:fldCharType="begin"/>
      </w:r>
      <w:r>
        <w:instrText xml:space="preserve"> PAGEREF _Toc10745098 \h </w:instrText>
      </w:r>
      <w:r>
        <w:fldChar w:fldCharType="separate"/>
      </w:r>
      <w:r>
        <w:t>34</w:t>
      </w:r>
      <w:r>
        <w:fldChar w:fldCharType="end"/>
      </w:r>
    </w:p>
    <w:p w14:paraId="757295EF" w14:textId="17B9D50F" w:rsidR="00100CF1" w:rsidRDefault="00100CF1">
      <w:pPr>
        <w:pStyle w:val="TOC4"/>
        <w:rPr>
          <w:rFonts w:asciiTheme="minorHAnsi" w:eastAsiaTheme="minorEastAsia" w:hAnsiTheme="minorHAnsi" w:cstheme="minorBidi"/>
          <w:kern w:val="2"/>
          <w:sz w:val="21"/>
          <w:szCs w:val="22"/>
          <w:lang w:val="en-US" w:eastAsia="ja-JP"/>
        </w:rPr>
      </w:pPr>
      <w:r w:rsidRPr="00FD0F06">
        <w:rPr>
          <w:lang w:val="en-US" w:eastAsia="zh-CN"/>
        </w:rPr>
        <w:t>7.3.3.1</w:t>
      </w:r>
      <w:r w:rsidRPr="00FD0F06">
        <w:rPr>
          <w:lang w:val="en-US" w:eastAsia="zh-CN"/>
        </w:rPr>
        <w:tab/>
        <w:t>Introduction</w:t>
      </w:r>
      <w:r>
        <w:tab/>
      </w:r>
      <w:r>
        <w:fldChar w:fldCharType="begin"/>
      </w:r>
      <w:r>
        <w:instrText xml:space="preserve"> PAGEREF _Toc10745099 \h </w:instrText>
      </w:r>
      <w:r>
        <w:fldChar w:fldCharType="separate"/>
      </w:r>
      <w:r>
        <w:t>34</w:t>
      </w:r>
      <w:r>
        <w:fldChar w:fldCharType="end"/>
      </w:r>
    </w:p>
    <w:p w14:paraId="47EEF52C" w14:textId="39811852" w:rsidR="00100CF1" w:rsidRDefault="00100CF1">
      <w:pPr>
        <w:pStyle w:val="TOC4"/>
        <w:rPr>
          <w:rFonts w:asciiTheme="minorHAnsi" w:eastAsiaTheme="minorEastAsia" w:hAnsiTheme="minorHAnsi" w:cstheme="minorBidi"/>
          <w:kern w:val="2"/>
          <w:sz w:val="21"/>
          <w:szCs w:val="22"/>
          <w:lang w:val="en-US" w:eastAsia="ja-JP"/>
        </w:rPr>
      </w:pPr>
      <w:r w:rsidRPr="00FD0F06">
        <w:rPr>
          <w:lang w:val="en-US" w:eastAsia="zh-CN"/>
        </w:rPr>
        <w:t>7.3.3.2</w:t>
      </w:r>
      <w:r w:rsidRPr="00FD0F06">
        <w:rPr>
          <w:lang w:val="en-US" w:eastAsia="zh-CN"/>
        </w:rPr>
        <w:tab/>
        <w:t>General procedure for triggering Edge/Fog offload</w:t>
      </w:r>
      <w:r>
        <w:tab/>
      </w:r>
      <w:r>
        <w:fldChar w:fldCharType="begin"/>
      </w:r>
      <w:r>
        <w:instrText xml:space="preserve"> PAGEREF _Toc10745100 \h </w:instrText>
      </w:r>
      <w:r>
        <w:fldChar w:fldCharType="separate"/>
      </w:r>
      <w:r>
        <w:t>36</w:t>
      </w:r>
      <w:r>
        <w:fldChar w:fldCharType="end"/>
      </w:r>
    </w:p>
    <w:p w14:paraId="354082DC" w14:textId="7D735905" w:rsidR="00100CF1" w:rsidRDefault="00100CF1">
      <w:pPr>
        <w:pStyle w:val="TOC2"/>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_Toc10745101 \h </w:instrText>
      </w:r>
      <w:r>
        <w:fldChar w:fldCharType="separate"/>
      </w:r>
      <w:r>
        <w:t>37</w:t>
      </w:r>
      <w:r>
        <w:fldChar w:fldCharType="end"/>
      </w:r>
    </w:p>
    <w:p w14:paraId="06E8FEA7" w14:textId="0EAE6E82" w:rsidR="00100CF1" w:rsidRDefault="00100CF1">
      <w:pPr>
        <w:pStyle w:val="TOC3"/>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_Toc10745102 \h </w:instrText>
      </w:r>
      <w:r>
        <w:fldChar w:fldCharType="separate"/>
      </w:r>
      <w:r>
        <w:t>37</w:t>
      </w:r>
      <w:r>
        <w:fldChar w:fldCharType="end"/>
      </w:r>
    </w:p>
    <w:p w14:paraId="337E0025" w14:textId="707793AB" w:rsidR="00100CF1" w:rsidRDefault="00100CF1">
      <w:pPr>
        <w:pStyle w:val="TOC4"/>
        <w:rPr>
          <w:rFonts w:asciiTheme="minorHAnsi" w:eastAsiaTheme="minorEastAsia" w:hAnsiTheme="minorHAnsi" w:cstheme="minorBidi"/>
          <w:kern w:val="2"/>
          <w:sz w:val="21"/>
          <w:szCs w:val="22"/>
          <w:lang w:val="en-US" w:eastAsia="ja-JP"/>
        </w:rPr>
      </w:pPr>
      <w:r>
        <w:lastRenderedPageBreak/>
        <w:t>7.4.1.1</w:t>
      </w:r>
      <w:r w:rsidRPr="00FD0F06">
        <w:rPr>
          <w:lang w:val="en-US" w:eastAsia="zh-CN"/>
        </w:rPr>
        <w:tab/>
        <w:t>Introduction</w:t>
      </w:r>
      <w:r>
        <w:tab/>
      </w:r>
      <w:r>
        <w:fldChar w:fldCharType="begin"/>
      </w:r>
      <w:r>
        <w:instrText xml:space="preserve"> PAGEREF _Toc10745103 \h </w:instrText>
      </w:r>
      <w:r>
        <w:fldChar w:fldCharType="separate"/>
      </w:r>
      <w:r>
        <w:t>37</w:t>
      </w:r>
      <w:r>
        <w:fldChar w:fldCharType="end"/>
      </w:r>
    </w:p>
    <w:p w14:paraId="03D85D1E" w14:textId="3940CE11" w:rsidR="00100CF1" w:rsidRDefault="00100CF1">
      <w:pPr>
        <w:pStyle w:val="TOC4"/>
        <w:rPr>
          <w:rFonts w:asciiTheme="minorHAnsi" w:eastAsiaTheme="minorEastAsia" w:hAnsiTheme="minorHAnsi" w:cstheme="minorBidi"/>
          <w:kern w:val="2"/>
          <w:sz w:val="21"/>
          <w:szCs w:val="22"/>
          <w:lang w:val="en-US" w:eastAsia="ja-JP"/>
        </w:rPr>
      </w:pPr>
      <w:r w:rsidRPr="00FD0F06">
        <w:rPr>
          <w:lang w:val="en-US" w:eastAsia="zh-CN"/>
        </w:rPr>
        <w:t>7.4.1.2</w:t>
      </w:r>
      <w:r w:rsidRPr="00FD0F06">
        <w:rPr>
          <w:lang w:val="en-US" w:eastAsia="zh-CN"/>
        </w:rPr>
        <w:tab/>
        <w:t>Proposed Terminology</w:t>
      </w:r>
      <w:r>
        <w:tab/>
      </w:r>
      <w:r>
        <w:fldChar w:fldCharType="begin"/>
      </w:r>
      <w:r>
        <w:instrText xml:space="preserve"> PAGEREF _Toc10745104 \h </w:instrText>
      </w:r>
      <w:r>
        <w:fldChar w:fldCharType="separate"/>
      </w:r>
      <w:r>
        <w:t>38</w:t>
      </w:r>
      <w:r>
        <w:fldChar w:fldCharType="end"/>
      </w:r>
    </w:p>
    <w:p w14:paraId="1E78FAED" w14:textId="4B695A41" w:rsidR="00100CF1" w:rsidRDefault="00100CF1">
      <w:pPr>
        <w:pStyle w:val="TOC4"/>
        <w:rPr>
          <w:rFonts w:asciiTheme="minorHAnsi" w:eastAsiaTheme="minorEastAsia" w:hAnsiTheme="minorHAnsi" w:cstheme="minorBidi"/>
          <w:kern w:val="2"/>
          <w:sz w:val="21"/>
          <w:szCs w:val="22"/>
          <w:lang w:val="en-US" w:eastAsia="ja-JP"/>
        </w:rPr>
      </w:pPr>
      <w:r w:rsidRPr="00FD0F06">
        <w:rPr>
          <w:lang w:val="en-US" w:eastAsia="zh-CN"/>
        </w:rPr>
        <w:t>7.4.1.3</w:t>
      </w:r>
      <w:r w:rsidRPr="00FD0F06">
        <w:rPr>
          <w:lang w:val="en-US" w:eastAsia="zh-CN"/>
        </w:rPr>
        <w:tab/>
        <w:t>Deployment Example</w:t>
      </w:r>
      <w:r>
        <w:tab/>
      </w:r>
      <w:r>
        <w:fldChar w:fldCharType="begin"/>
      </w:r>
      <w:r>
        <w:instrText xml:space="preserve"> PAGEREF _Toc10745105 \h </w:instrText>
      </w:r>
      <w:r>
        <w:fldChar w:fldCharType="separate"/>
      </w:r>
      <w:r>
        <w:t>39</w:t>
      </w:r>
      <w:r>
        <w:fldChar w:fldCharType="end"/>
      </w:r>
    </w:p>
    <w:p w14:paraId="223F2453" w14:textId="7915BB29" w:rsidR="00100CF1" w:rsidRDefault="00100CF1">
      <w:pPr>
        <w:pStyle w:val="TOC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_Toc10745106 \h </w:instrText>
      </w:r>
      <w:r>
        <w:fldChar w:fldCharType="separate"/>
      </w:r>
      <w:r>
        <w:t>39</w:t>
      </w:r>
      <w:r>
        <w:fldChar w:fldCharType="end"/>
      </w:r>
    </w:p>
    <w:p w14:paraId="6B614FE7" w14:textId="329E271D" w:rsidR="00100CF1" w:rsidRDefault="00100CF1">
      <w:pPr>
        <w:pStyle w:val="TOC2"/>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FD0F06">
        <w:rPr>
          <w:lang w:val="en-US" w:eastAsia="zh-CN"/>
        </w:rPr>
        <w:t>Edge/Fog Offloading</w:t>
      </w:r>
      <w:r>
        <w:tab/>
      </w:r>
      <w:r>
        <w:fldChar w:fldCharType="begin"/>
      </w:r>
      <w:r>
        <w:instrText xml:space="preserve"> PAGEREF _Toc10745107 \h </w:instrText>
      </w:r>
      <w:r>
        <w:fldChar w:fldCharType="separate"/>
      </w:r>
      <w:r>
        <w:t>39</w:t>
      </w:r>
      <w:r>
        <w:fldChar w:fldCharType="end"/>
      </w:r>
    </w:p>
    <w:p w14:paraId="0F434343" w14:textId="495AACF7" w:rsidR="00100CF1" w:rsidRDefault="00100CF1">
      <w:pPr>
        <w:pStyle w:val="TOC2"/>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_Toc10745108 \h </w:instrText>
      </w:r>
      <w:r>
        <w:fldChar w:fldCharType="separate"/>
      </w:r>
      <w:r>
        <w:t>40</w:t>
      </w:r>
      <w:r>
        <w:fldChar w:fldCharType="end"/>
      </w:r>
    </w:p>
    <w:p w14:paraId="22781C03" w14:textId="41130410" w:rsidR="00100CF1" w:rsidRDefault="00100CF1">
      <w:pPr>
        <w:pStyle w:val="TOC2"/>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FD0F06">
        <w:rPr>
          <w:rFonts w:cs="Arial"/>
          <w:lang w:eastAsia="ja-JP"/>
        </w:rPr>
        <w:t>U</w:t>
      </w:r>
      <w:r w:rsidRPr="00FD0F06">
        <w:rPr>
          <w:rFonts w:cs="Arial"/>
          <w:lang w:val="en-US" w:eastAsia="ja-JP"/>
        </w:rPr>
        <w:t>nderlying Network</w:t>
      </w:r>
      <w:r w:rsidRPr="00FD0F06">
        <w:rPr>
          <w:rFonts w:cs="Arial"/>
          <w:lang w:eastAsia="ja-JP"/>
        </w:rPr>
        <w:t xml:space="preserve"> information</w:t>
      </w:r>
      <w:r>
        <w:tab/>
      </w:r>
      <w:r>
        <w:fldChar w:fldCharType="begin"/>
      </w:r>
      <w:r>
        <w:instrText xml:space="preserve"> PAGEREF _Toc10745109 \h </w:instrText>
      </w:r>
      <w:r>
        <w:fldChar w:fldCharType="separate"/>
      </w:r>
      <w:r>
        <w:t>41</w:t>
      </w:r>
      <w:r>
        <w:fldChar w:fldCharType="end"/>
      </w:r>
    </w:p>
    <w:p w14:paraId="74D75B2E" w14:textId="68C6F8AC" w:rsidR="00100CF1" w:rsidRDefault="00100CF1">
      <w:pPr>
        <w:pStyle w:val="TOC2"/>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_Toc10745110 \h </w:instrText>
      </w:r>
      <w:r>
        <w:fldChar w:fldCharType="separate"/>
      </w:r>
      <w:r>
        <w:t>41</w:t>
      </w:r>
      <w:r>
        <w:fldChar w:fldCharType="end"/>
      </w:r>
    </w:p>
    <w:p w14:paraId="04D1E77B" w14:textId="285E2571" w:rsidR="00100CF1" w:rsidRDefault="00100CF1">
      <w:pPr>
        <w:pStyle w:val="TOC2"/>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_Toc10745111 \h </w:instrText>
      </w:r>
      <w:r>
        <w:fldChar w:fldCharType="separate"/>
      </w:r>
      <w:r>
        <w:t>42</w:t>
      </w:r>
      <w:r>
        <w:fldChar w:fldCharType="end"/>
      </w:r>
    </w:p>
    <w:p w14:paraId="03A9FF3A" w14:textId="2E83A1C8" w:rsidR="00100CF1" w:rsidRDefault="00100CF1">
      <w:pPr>
        <w:pStyle w:val="TOC2"/>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_Toc10745112 \h </w:instrText>
      </w:r>
      <w:r>
        <w:fldChar w:fldCharType="separate"/>
      </w:r>
      <w:r>
        <w:t>43</w:t>
      </w:r>
      <w:r>
        <w:fldChar w:fldCharType="end"/>
      </w:r>
    </w:p>
    <w:p w14:paraId="2BB1079F" w14:textId="294A3E13" w:rsidR="00100CF1" w:rsidRDefault="00100CF1">
      <w:pPr>
        <w:pStyle w:val="TOC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_Toc10745113 \h </w:instrText>
      </w:r>
      <w:r>
        <w:fldChar w:fldCharType="separate"/>
      </w:r>
      <w:r>
        <w:t>43</w:t>
      </w:r>
      <w:r>
        <w:fldChar w:fldCharType="end"/>
      </w:r>
    </w:p>
    <w:p w14:paraId="417E3767" w14:textId="6BC2D46D" w:rsidR="00100CF1" w:rsidRDefault="00100CF1">
      <w:pPr>
        <w:pStyle w:val="TOC2"/>
        <w:rPr>
          <w:rFonts w:asciiTheme="minorHAnsi" w:eastAsiaTheme="minorEastAsia" w:hAnsiTheme="minorHAnsi" w:cstheme="minorBidi"/>
          <w:kern w:val="2"/>
          <w:sz w:val="21"/>
          <w:szCs w:val="22"/>
          <w:lang w:val="en-US" w:eastAsia="ja-JP"/>
        </w:rPr>
      </w:pPr>
      <w:r w:rsidRPr="00FD0F06">
        <w:rPr>
          <w:lang w:val="en-US" w:eastAsia="zh-CN"/>
        </w:rPr>
        <w:t>9.1</w:t>
      </w:r>
      <w:r>
        <w:rPr>
          <w:lang w:eastAsia="zh-CN"/>
        </w:rPr>
        <w:tab/>
        <w:t>Solution A</w:t>
      </w:r>
      <w:r w:rsidRPr="00FD0F06">
        <w:rPr>
          <w:rFonts w:ascii="ＭＳ 明朝" w:eastAsia="ＭＳ 明朝" w:hAnsi="ＭＳ 明朝" w:cs="ＭＳ 明朝"/>
          <w:lang w:eastAsia="ja-JP"/>
        </w:rPr>
        <w:t>:</w:t>
      </w:r>
      <w:r w:rsidRPr="00FD0F06">
        <w:rPr>
          <w:lang w:val="en-US" w:eastAsia="zh-CN"/>
        </w:rPr>
        <w:t xml:space="preserve"> Edge/Fog Offloading using Resource Announcement</w:t>
      </w:r>
      <w:r>
        <w:tab/>
      </w:r>
      <w:r>
        <w:fldChar w:fldCharType="begin"/>
      </w:r>
      <w:r>
        <w:instrText xml:space="preserve"> PAGEREF _Toc10745114 \h </w:instrText>
      </w:r>
      <w:r>
        <w:fldChar w:fldCharType="separate"/>
      </w:r>
      <w:r>
        <w:t>43</w:t>
      </w:r>
      <w:r>
        <w:fldChar w:fldCharType="end"/>
      </w:r>
    </w:p>
    <w:p w14:paraId="22203FB0" w14:textId="6DF190A5" w:rsidR="00100CF1" w:rsidRDefault="00100CF1">
      <w:pPr>
        <w:pStyle w:val="TOC3"/>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_Toc10745115 \h </w:instrText>
      </w:r>
      <w:r>
        <w:fldChar w:fldCharType="separate"/>
      </w:r>
      <w:r>
        <w:t>44</w:t>
      </w:r>
      <w:r>
        <w:fldChar w:fldCharType="end"/>
      </w:r>
    </w:p>
    <w:p w14:paraId="4A381189" w14:textId="7157BBDF" w:rsidR="00100CF1" w:rsidRDefault="00100CF1">
      <w:pPr>
        <w:pStyle w:val="TOC3"/>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_Toc10745116 \h </w:instrText>
      </w:r>
      <w:r>
        <w:fldChar w:fldCharType="separate"/>
      </w:r>
      <w:r>
        <w:t>44</w:t>
      </w:r>
      <w:r>
        <w:fldChar w:fldCharType="end"/>
      </w:r>
    </w:p>
    <w:p w14:paraId="6405A35D" w14:textId="08FA435D" w:rsidR="00100CF1" w:rsidRDefault="00100CF1">
      <w:pPr>
        <w:pStyle w:val="TOC2"/>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_Toc10745117 \h </w:instrText>
      </w:r>
      <w:r>
        <w:fldChar w:fldCharType="separate"/>
      </w:r>
      <w:r>
        <w:t>45</w:t>
      </w:r>
      <w:r>
        <w:fldChar w:fldCharType="end"/>
      </w:r>
    </w:p>
    <w:p w14:paraId="47590485" w14:textId="26DB35A5" w:rsidR="00100CF1" w:rsidRDefault="00100CF1">
      <w:pPr>
        <w:pStyle w:val="TOC3"/>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_Toc10745118 \h </w:instrText>
      </w:r>
      <w:r>
        <w:fldChar w:fldCharType="separate"/>
      </w:r>
      <w:r>
        <w:t>45</w:t>
      </w:r>
      <w:r>
        <w:fldChar w:fldCharType="end"/>
      </w:r>
    </w:p>
    <w:p w14:paraId="3D0F4513" w14:textId="12D918A0" w:rsidR="00100CF1" w:rsidRDefault="00100CF1">
      <w:pPr>
        <w:pStyle w:val="TOC3"/>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_Toc10745119 \h </w:instrText>
      </w:r>
      <w:r>
        <w:fldChar w:fldCharType="separate"/>
      </w:r>
      <w:r>
        <w:t>46</w:t>
      </w:r>
      <w:r>
        <w:fldChar w:fldCharType="end"/>
      </w:r>
    </w:p>
    <w:p w14:paraId="0DD9ACD1" w14:textId="15B3ED6E" w:rsidR="00100CF1" w:rsidRDefault="00100CF1">
      <w:pPr>
        <w:pStyle w:val="TOC2"/>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FD0F06">
        <w:rPr>
          <w:lang w:val="en-US" w:eastAsia="zh-CN"/>
        </w:rPr>
        <w:t>: Common Service description and service-awareness</w:t>
      </w:r>
      <w:r>
        <w:tab/>
      </w:r>
      <w:r>
        <w:fldChar w:fldCharType="begin"/>
      </w:r>
      <w:r>
        <w:instrText xml:space="preserve"> PAGEREF _Toc10745120 \h </w:instrText>
      </w:r>
      <w:r>
        <w:fldChar w:fldCharType="separate"/>
      </w:r>
      <w:r>
        <w:t>46</w:t>
      </w:r>
      <w:r>
        <w:fldChar w:fldCharType="end"/>
      </w:r>
    </w:p>
    <w:p w14:paraId="72C78944" w14:textId="08FB32E6" w:rsidR="00100CF1" w:rsidRDefault="00100CF1">
      <w:pPr>
        <w:pStyle w:val="TOC3"/>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_Toc10745121 \h </w:instrText>
      </w:r>
      <w:r>
        <w:fldChar w:fldCharType="separate"/>
      </w:r>
      <w:r>
        <w:t>50</w:t>
      </w:r>
      <w:r>
        <w:fldChar w:fldCharType="end"/>
      </w:r>
    </w:p>
    <w:p w14:paraId="6BE9F082" w14:textId="34909547" w:rsidR="00100CF1" w:rsidRDefault="00100CF1">
      <w:pPr>
        <w:pStyle w:val="TOC3"/>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_Toc10745122 \h </w:instrText>
      </w:r>
      <w:r>
        <w:fldChar w:fldCharType="separate"/>
      </w:r>
      <w:r>
        <w:t>50</w:t>
      </w:r>
      <w:r>
        <w:fldChar w:fldCharType="end"/>
      </w:r>
    </w:p>
    <w:p w14:paraId="08BCA058" w14:textId="764930A3" w:rsidR="00100CF1" w:rsidRDefault="00100CF1">
      <w:pPr>
        <w:pStyle w:val="TOC3"/>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FD0F06">
        <w:rPr>
          <w:i/>
          <w:lang w:eastAsia="zh-CN"/>
        </w:rPr>
        <w:t>CSEBase</w:t>
      </w:r>
      <w:r>
        <w:rPr>
          <w:lang w:eastAsia="zh-CN"/>
        </w:rPr>
        <w:t>&gt; resource</w:t>
      </w:r>
      <w:r>
        <w:tab/>
      </w:r>
      <w:r>
        <w:fldChar w:fldCharType="begin"/>
      </w:r>
      <w:r>
        <w:instrText xml:space="preserve"> PAGEREF _Toc10745123 \h </w:instrText>
      </w:r>
      <w:r>
        <w:fldChar w:fldCharType="separate"/>
      </w:r>
      <w:r>
        <w:t>50</w:t>
      </w:r>
      <w:r>
        <w:fldChar w:fldCharType="end"/>
      </w:r>
    </w:p>
    <w:p w14:paraId="475FFFD9" w14:textId="039A26AA" w:rsidR="00100CF1" w:rsidRDefault="00100CF1">
      <w:pPr>
        <w:pStyle w:val="TOC3"/>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FD0F06">
        <w:rPr>
          <w:i/>
          <w:lang w:eastAsia="zh-CN"/>
        </w:rPr>
        <w:t>remoteCSE</w:t>
      </w:r>
      <w:r>
        <w:rPr>
          <w:lang w:eastAsia="zh-CN"/>
        </w:rPr>
        <w:t>&gt; resource</w:t>
      </w:r>
      <w:r>
        <w:tab/>
      </w:r>
      <w:r>
        <w:fldChar w:fldCharType="begin"/>
      </w:r>
      <w:r>
        <w:instrText xml:space="preserve"> PAGEREF _Toc10745124 \h </w:instrText>
      </w:r>
      <w:r>
        <w:fldChar w:fldCharType="separate"/>
      </w:r>
      <w:r>
        <w:t>50</w:t>
      </w:r>
      <w:r>
        <w:fldChar w:fldCharType="end"/>
      </w:r>
    </w:p>
    <w:p w14:paraId="48E7044B" w14:textId="28F33F02" w:rsidR="00100CF1" w:rsidRDefault="00100CF1">
      <w:pPr>
        <w:pStyle w:val="TOC3"/>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FD0F06">
        <w:rPr>
          <w:i/>
          <w:lang w:eastAsia="zh-CN"/>
        </w:rPr>
        <w:t>AE</w:t>
      </w:r>
      <w:r>
        <w:rPr>
          <w:lang w:eastAsia="zh-CN"/>
        </w:rPr>
        <w:t>&gt; resource</w:t>
      </w:r>
      <w:r>
        <w:tab/>
      </w:r>
      <w:r>
        <w:fldChar w:fldCharType="begin"/>
      </w:r>
      <w:r>
        <w:instrText xml:space="preserve"> PAGEREF _Toc10745125 \h </w:instrText>
      </w:r>
      <w:r>
        <w:fldChar w:fldCharType="separate"/>
      </w:r>
      <w:r>
        <w:t>51</w:t>
      </w:r>
      <w:r>
        <w:fldChar w:fldCharType="end"/>
      </w:r>
    </w:p>
    <w:p w14:paraId="619C90A1" w14:textId="32EC23BF" w:rsidR="00100CF1" w:rsidRDefault="00100CF1">
      <w:pPr>
        <w:pStyle w:val="TOC3"/>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FD0F06">
        <w:rPr>
          <w:i/>
          <w:lang w:eastAsia="zh-CN"/>
        </w:rPr>
        <w:t>registrationInfo</w:t>
      </w:r>
      <w:r>
        <w:rPr>
          <w:lang w:eastAsia="zh-CN"/>
        </w:rPr>
        <w:t>&gt;</w:t>
      </w:r>
      <w:r>
        <w:tab/>
      </w:r>
      <w:r>
        <w:fldChar w:fldCharType="begin"/>
      </w:r>
      <w:r>
        <w:instrText xml:space="preserve"> PAGEREF _Toc10745126 \h </w:instrText>
      </w:r>
      <w:r>
        <w:fldChar w:fldCharType="separate"/>
      </w:r>
      <w:r>
        <w:t>52</w:t>
      </w:r>
      <w:r>
        <w:fldChar w:fldCharType="end"/>
      </w:r>
    </w:p>
    <w:p w14:paraId="4E655318" w14:textId="40D8D286" w:rsidR="00100CF1" w:rsidRDefault="00100CF1">
      <w:pPr>
        <w:pStyle w:val="TOC3"/>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FD0F06">
        <w:rPr>
          <w:i/>
          <w:lang w:eastAsia="zh-CN"/>
        </w:rPr>
        <w:t>&lt;descendantCSEregistrationInfo&gt;</w:t>
      </w:r>
      <w:r>
        <w:tab/>
      </w:r>
      <w:r>
        <w:fldChar w:fldCharType="begin"/>
      </w:r>
      <w:r>
        <w:instrText xml:space="preserve"> PAGEREF _Toc10745127 \h </w:instrText>
      </w:r>
      <w:r>
        <w:fldChar w:fldCharType="separate"/>
      </w:r>
      <w:r>
        <w:t>52</w:t>
      </w:r>
      <w:r>
        <w:fldChar w:fldCharType="end"/>
      </w:r>
    </w:p>
    <w:p w14:paraId="20319B0F" w14:textId="534CEFCB" w:rsidR="00100CF1" w:rsidRDefault="00100CF1">
      <w:pPr>
        <w:pStyle w:val="TOC3"/>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_Toc10745128 \h </w:instrText>
      </w:r>
      <w:r>
        <w:fldChar w:fldCharType="separate"/>
      </w:r>
      <w:r>
        <w:t>53</w:t>
      </w:r>
      <w:r>
        <w:fldChar w:fldCharType="end"/>
      </w:r>
    </w:p>
    <w:p w14:paraId="2A165209" w14:textId="6ABD9B66" w:rsidR="00100CF1" w:rsidRDefault="00100CF1">
      <w:pPr>
        <w:pStyle w:val="TOC3"/>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_Toc10745129 \h </w:instrText>
      </w:r>
      <w:r>
        <w:fldChar w:fldCharType="separate"/>
      </w:r>
      <w:r>
        <w:t>53</w:t>
      </w:r>
      <w:r>
        <w:fldChar w:fldCharType="end"/>
      </w:r>
    </w:p>
    <w:p w14:paraId="3555F6F7" w14:textId="61E59896" w:rsidR="00100CF1" w:rsidRDefault="00100CF1">
      <w:pPr>
        <w:pStyle w:val="TOC4"/>
        <w:rPr>
          <w:rFonts w:asciiTheme="minorHAnsi" w:eastAsiaTheme="minorEastAsia" w:hAnsiTheme="minorHAnsi" w:cstheme="minorBidi"/>
          <w:kern w:val="2"/>
          <w:sz w:val="21"/>
          <w:szCs w:val="22"/>
          <w:lang w:val="en-US" w:eastAsia="ja-JP"/>
        </w:rPr>
      </w:pPr>
      <w:r w:rsidRPr="00FD0F06">
        <w:rPr>
          <w:color w:val="000000"/>
          <w:lang w:eastAsia="zh-CN"/>
        </w:rPr>
        <w:t>This Information Flows in the following three sub-clauses describe changes to be implemented in TS-0001 [i.33] as follows:</w:t>
      </w:r>
      <w:r>
        <w:tab/>
      </w:r>
      <w:r>
        <w:fldChar w:fldCharType="begin"/>
      </w:r>
      <w:r>
        <w:instrText xml:space="preserve"> PAGEREF _Toc10745130 \h </w:instrText>
      </w:r>
      <w:r>
        <w:fldChar w:fldCharType="separate"/>
      </w:r>
      <w:r>
        <w:t>53</w:t>
      </w:r>
      <w:r>
        <w:fldChar w:fldCharType="end"/>
      </w:r>
    </w:p>
    <w:p w14:paraId="3DF03773" w14:textId="1ED35D1D" w:rsidR="00100CF1" w:rsidRDefault="00100CF1">
      <w:pPr>
        <w:pStyle w:val="TOC3"/>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_Toc10745131 \h </w:instrText>
      </w:r>
      <w:r>
        <w:fldChar w:fldCharType="separate"/>
      </w:r>
      <w:r>
        <w:t>53</w:t>
      </w:r>
      <w:r>
        <w:fldChar w:fldCharType="end"/>
      </w:r>
    </w:p>
    <w:p w14:paraId="438C08D3" w14:textId="69B4F09A" w:rsidR="00100CF1" w:rsidRDefault="00100CF1">
      <w:pPr>
        <w:pStyle w:val="TOC3"/>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_Toc10745132 \h </w:instrText>
      </w:r>
      <w:r>
        <w:fldChar w:fldCharType="separate"/>
      </w:r>
      <w:r>
        <w:t>54</w:t>
      </w:r>
      <w:r>
        <w:fldChar w:fldCharType="end"/>
      </w:r>
    </w:p>
    <w:p w14:paraId="6E3B5C85" w14:textId="36CAA28A" w:rsidR="00100CF1" w:rsidRDefault="00100CF1">
      <w:pPr>
        <w:pStyle w:val="TOC3"/>
        <w:rPr>
          <w:rFonts w:asciiTheme="minorHAnsi" w:eastAsiaTheme="minorEastAsia" w:hAnsiTheme="minorHAnsi" w:cstheme="minorBidi"/>
          <w:kern w:val="2"/>
          <w:sz w:val="21"/>
          <w:szCs w:val="22"/>
          <w:lang w:val="en-US" w:eastAsia="ja-JP"/>
        </w:rPr>
      </w:pPr>
      <w:r>
        <w:t>9.3.2.2.4</w:t>
      </w:r>
      <w:r>
        <w:tab/>
        <w:t>Procedure for Managing Change in AE Registration Point</w:t>
      </w:r>
      <w:r w:rsidRPr="00FD0F06">
        <w:rPr>
          <w:lang w:val="en-US"/>
        </w:rPr>
        <w:t xml:space="preserve"> at IN-CSE</w:t>
      </w:r>
      <w:r>
        <w:tab/>
      </w:r>
      <w:r>
        <w:fldChar w:fldCharType="begin"/>
      </w:r>
      <w:r>
        <w:instrText xml:space="preserve"> PAGEREF _Toc10745133 \h </w:instrText>
      </w:r>
      <w:r>
        <w:fldChar w:fldCharType="separate"/>
      </w:r>
      <w:r>
        <w:t>54</w:t>
      </w:r>
      <w:r>
        <w:fldChar w:fldCharType="end"/>
      </w:r>
    </w:p>
    <w:p w14:paraId="76593A4C" w14:textId="509FA23D" w:rsidR="00100CF1" w:rsidRDefault="00100CF1">
      <w:pPr>
        <w:pStyle w:val="TOC2"/>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FD0F06">
        <w:rPr>
          <w:rFonts w:eastAsia="游明朝"/>
          <w:lang w:val="en-US" w:eastAsia="ja-JP"/>
        </w:rPr>
        <w:t>L</w:t>
      </w:r>
      <w:r w:rsidRPr="00FD0F06">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_Toc10745134 \h </w:instrText>
      </w:r>
      <w:r>
        <w:fldChar w:fldCharType="separate"/>
      </w:r>
      <w:r>
        <w:t>55</w:t>
      </w:r>
      <w:r>
        <w:fldChar w:fldCharType="end"/>
      </w:r>
    </w:p>
    <w:p w14:paraId="581E69AC" w14:textId="23E3CB37" w:rsidR="00100CF1" w:rsidRDefault="00100CF1">
      <w:pPr>
        <w:pStyle w:val="TOC3"/>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_Toc10745135 \h </w:instrText>
      </w:r>
      <w:r>
        <w:fldChar w:fldCharType="separate"/>
      </w:r>
      <w:r>
        <w:t>55</w:t>
      </w:r>
      <w:r>
        <w:fldChar w:fldCharType="end"/>
      </w:r>
    </w:p>
    <w:p w14:paraId="21C8D343" w14:textId="05870C57" w:rsidR="00100CF1" w:rsidRDefault="00100CF1">
      <w:pPr>
        <w:pStyle w:val="TOC3"/>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_Toc10745136 \h </w:instrText>
      </w:r>
      <w:r>
        <w:fldChar w:fldCharType="separate"/>
      </w:r>
      <w:r>
        <w:t>55</w:t>
      </w:r>
      <w:r>
        <w:fldChar w:fldCharType="end"/>
      </w:r>
    </w:p>
    <w:p w14:paraId="305D7AC5" w14:textId="0320B747" w:rsidR="00100CF1" w:rsidRDefault="00100CF1">
      <w:pPr>
        <w:pStyle w:val="TOC3"/>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_Toc10745137 \h </w:instrText>
      </w:r>
      <w:r>
        <w:fldChar w:fldCharType="separate"/>
      </w:r>
      <w:r>
        <w:t>55</w:t>
      </w:r>
      <w:r>
        <w:fldChar w:fldCharType="end"/>
      </w:r>
    </w:p>
    <w:p w14:paraId="0D3BB1B5" w14:textId="2D95BFA0" w:rsidR="00100CF1" w:rsidRDefault="00100CF1">
      <w:pPr>
        <w:pStyle w:val="TOC3"/>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_Toc10745138 \h </w:instrText>
      </w:r>
      <w:r>
        <w:fldChar w:fldCharType="separate"/>
      </w:r>
      <w:r>
        <w:t>55</w:t>
      </w:r>
      <w:r>
        <w:fldChar w:fldCharType="end"/>
      </w:r>
    </w:p>
    <w:p w14:paraId="461D33F0" w14:textId="44A5B2CC" w:rsidR="00100CF1" w:rsidRDefault="00100CF1">
      <w:pPr>
        <w:pStyle w:val="TOC3"/>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_Toc10745139 \h </w:instrText>
      </w:r>
      <w:r>
        <w:fldChar w:fldCharType="separate"/>
      </w:r>
      <w:r>
        <w:t>55</w:t>
      </w:r>
      <w:r>
        <w:fldChar w:fldCharType="end"/>
      </w:r>
    </w:p>
    <w:p w14:paraId="695E4717" w14:textId="2CFB999D" w:rsidR="00100CF1" w:rsidRDefault="00100CF1">
      <w:pPr>
        <w:pStyle w:val="TOC3"/>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_Toc10745140 \h </w:instrText>
      </w:r>
      <w:r>
        <w:fldChar w:fldCharType="separate"/>
      </w:r>
      <w:r>
        <w:t>58</w:t>
      </w:r>
      <w:r>
        <w:fldChar w:fldCharType="end"/>
      </w:r>
    </w:p>
    <w:p w14:paraId="60DA3371" w14:textId="35DF523E" w:rsidR="00100CF1" w:rsidRDefault="00100CF1">
      <w:pPr>
        <w:pStyle w:val="TOC3"/>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_Toc10745141 \h </w:instrText>
      </w:r>
      <w:r>
        <w:fldChar w:fldCharType="separate"/>
      </w:r>
      <w:r>
        <w:t>58</w:t>
      </w:r>
      <w:r>
        <w:fldChar w:fldCharType="end"/>
      </w:r>
    </w:p>
    <w:p w14:paraId="2DF45A15" w14:textId="61D58A56" w:rsidR="00100CF1" w:rsidRDefault="00100CF1">
      <w:pPr>
        <w:pStyle w:val="TOC3"/>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FD0F06">
        <w:rPr>
          <w:i/>
          <w:lang w:eastAsia="zh-CN"/>
        </w:rPr>
        <w:t>nwMonitoringReq</w:t>
      </w:r>
      <w:r>
        <w:rPr>
          <w:lang w:eastAsia="zh-CN"/>
        </w:rPr>
        <w:t>&gt;</w:t>
      </w:r>
      <w:r>
        <w:tab/>
      </w:r>
      <w:r>
        <w:fldChar w:fldCharType="begin"/>
      </w:r>
      <w:r>
        <w:instrText xml:space="preserve"> PAGEREF _Toc10745142 \h </w:instrText>
      </w:r>
      <w:r>
        <w:fldChar w:fldCharType="separate"/>
      </w:r>
      <w:r>
        <w:t>58</w:t>
      </w:r>
      <w:r>
        <w:fldChar w:fldCharType="end"/>
      </w:r>
    </w:p>
    <w:p w14:paraId="12309DEA" w14:textId="5AF15396" w:rsidR="00100CF1" w:rsidRDefault="00100CF1">
      <w:pPr>
        <w:pStyle w:val="TOC3"/>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_Toc10745143 \h </w:instrText>
      </w:r>
      <w:r>
        <w:fldChar w:fldCharType="separate"/>
      </w:r>
      <w:r>
        <w:t>58</w:t>
      </w:r>
      <w:r>
        <w:fldChar w:fldCharType="end"/>
      </w:r>
    </w:p>
    <w:p w14:paraId="6E26DC04" w14:textId="16A0D5BC" w:rsidR="00100CF1" w:rsidRDefault="00100CF1">
      <w:pPr>
        <w:pStyle w:val="TOC3"/>
        <w:rPr>
          <w:rFonts w:asciiTheme="minorHAnsi" w:eastAsiaTheme="minorEastAsia" w:hAnsiTheme="minorHAnsi" w:cstheme="minorBidi"/>
          <w:kern w:val="2"/>
          <w:sz w:val="21"/>
          <w:szCs w:val="22"/>
          <w:lang w:val="en-US" w:eastAsia="ja-JP"/>
        </w:rPr>
      </w:pPr>
      <w:r w:rsidRPr="00FD0F06">
        <w:rPr>
          <w:color w:val="000000"/>
          <w:lang w:val="en-US"/>
        </w:rPr>
        <w:t>9.4.2.3.4</w:t>
      </w:r>
      <w:r>
        <w:rPr>
          <w:lang w:eastAsia="zh-CN"/>
        </w:rPr>
        <w:tab/>
        <w:t>Modified &lt;AE&gt; resource</w:t>
      </w:r>
      <w:r>
        <w:tab/>
      </w:r>
      <w:r>
        <w:fldChar w:fldCharType="begin"/>
      </w:r>
      <w:r>
        <w:instrText xml:space="preserve"> PAGEREF _Toc10745144 \h </w:instrText>
      </w:r>
      <w:r>
        <w:fldChar w:fldCharType="separate"/>
      </w:r>
      <w:r>
        <w:t>58</w:t>
      </w:r>
      <w:r>
        <w:fldChar w:fldCharType="end"/>
      </w:r>
    </w:p>
    <w:p w14:paraId="63D386A1" w14:textId="764B335C" w:rsidR="00100CF1" w:rsidRDefault="00100CF1">
      <w:pPr>
        <w:pStyle w:val="TOC2"/>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_Toc10745145 \h </w:instrText>
      </w:r>
      <w:r>
        <w:fldChar w:fldCharType="separate"/>
      </w:r>
      <w:r>
        <w:t>59</w:t>
      </w:r>
      <w:r>
        <w:fldChar w:fldCharType="end"/>
      </w:r>
    </w:p>
    <w:p w14:paraId="44E0AE06" w14:textId="3F4C4A2B" w:rsidR="00100CF1" w:rsidRDefault="00100CF1">
      <w:pPr>
        <w:pStyle w:val="TOC3"/>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_Toc10745146 \h </w:instrText>
      </w:r>
      <w:r>
        <w:fldChar w:fldCharType="separate"/>
      </w:r>
      <w:r>
        <w:t>59</w:t>
      </w:r>
      <w:r>
        <w:fldChar w:fldCharType="end"/>
      </w:r>
    </w:p>
    <w:p w14:paraId="7A80E65B" w14:textId="06FBCE8F" w:rsidR="00100CF1" w:rsidRDefault="00100CF1">
      <w:pPr>
        <w:pStyle w:val="TOC3"/>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_Toc10745147 \h </w:instrText>
      </w:r>
      <w:r>
        <w:fldChar w:fldCharType="separate"/>
      </w:r>
      <w:r>
        <w:t>59</w:t>
      </w:r>
      <w:r>
        <w:fldChar w:fldCharType="end"/>
      </w:r>
    </w:p>
    <w:p w14:paraId="3E122A85" w14:textId="0D9B6791" w:rsidR="00100CF1" w:rsidRDefault="00100CF1">
      <w:pPr>
        <w:pStyle w:val="TOC3"/>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_Toc10745148 \h </w:instrText>
      </w:r>
      <w:r>
        <w:fldChar w:fldCharType="separate"/>
      </w:r>
      <w:r>
        <w:t>59</w:t>
      </w:r>
      <w:r>
        <w:fldChar w:fldCharType="end"/>
      </w:r>
    </w:p>
    <w:p w14:paraId="59F5F4BA" w14:textId="5B9713FF" w:rsidR="00100CF1" w:rsidRDefault="00100CF1">
      <w:pPr>
        <w:pStyle w:val="TOC3"/>
        <w:rPr>
          <w:rFonts w:asciiTheme="minorHAnsi" w:eastAsiaTheme="minorEastAsia" w:hAnsiTheme="minorHAnsi" w:cstheme="minorBidi"/>
          <w:kern w:val="2"/>
          <w:sz w:val="21"/>
          <w:szCs w:val="22"/>
          <w:lang w:val="en-US" w:eastAsia="ja-JP"/>
        </w:rPr>
      </w:pPr>
      <w:r>
        <w:rPr>
          <w:lang w:eastAsia="zh-CN"/>
        </w:rPr>
        <w:t>9.5.2.2</w:t>
      </w:r>
      <w:r>
        <w:rPr>
          <w:lang w:eastAsia="zh-CN"/>
        </w:rPr>
        <w:tab/>
        <w:t>Solution procedures</w:t>
      </w:r>
      <w:r>
        <w:tab/>
      </w:r>
      <w:r>
        <w:fldChar w:fldCharType="begin"/>
      </w:r>
      <w:r>
        <w:instrText xml:space="preserve"> PAGEREF _Toc10745149 \h </w:instrText>
      </w:r>
      <w:r>
        <w:fldChar w:fldCharType="separate"/>
      </w:r>
      <w:r>
        <w:t>59</w:t>
      </w:r>
      <w:r>
        <w:fldChar w:fldCharType="end"/>
      </w:r>
    </w:p>
    <w:p w14:paraId="4BBA5731" w14:textId="3247FF1E" w:rsidR="00100CF1" w:rsidRDefault="00100CF1">
      <w:pPr>
        <w:pStyle w:val="TOC3"/>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_Toc10745150 \h </w:instrText>
      </w:r>
      <w:r>
        <w:fldChar w:fldCharType="separate"/>
      </w:r>
      <w:r>
        <w:t>59</w:t>
      </w:r>
      <w:r>
        <w:fldChar w:fldCharType="end"/>
      </w:r>
    </w:p>
    <w:p w14:paraId="46AFC18D" w14:textId="32D7F77C" w:rsidR="00100CF1" w:rsidRDefault="00100CF1">
      <w:pPr>
        <w:pStyle w:val="TOC3"/>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_Toc10745151 \h </w:instrText>
      </w:r>
      <w:r>
        <w:fldChar w:fldCharType="separate"/>
      </w:r>
      <w:r>
        <w:t>62</w:t>
      </w:r>
      <w:r>
        <w:fldChar w:fldCharType="end"/>
      </w:r>
    </w:p>
    <w:p w14:paraId="5FA11463" w14:textId="1655D525" w:rsidR="00100CF1" w:rsidRDefault="00100CF1">
      <w:pPr>
        <w:pStyle w:val="TOC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_Toc10745152 \h </w:instrText>
      </w:r>
      <w:r>
        <w:fldChar w:fldCharType="separate"/>
      </w:r>
      <w:r>
        <w:t>62</w:t>
      </w:r>
      <w:r>
        <w:fldChar w:fldCharType="end"/>
      </w:r>
    </w:p>
    <w:p w14:paraId="419815D2" w14:textId="75EADCB7" w:rsidR="00100CF1" w:rsidRDefault="00100CF1">
      <w:pPr>
        <w:pStyle w:val="TOC1"/>
        <w:rPr>
          <w:rFonts w:asciiTheme="minorHAnsi" w:eastAsiaTheme="minorEastAsia" w:hAnsiTheme="minorHAnsi" w:cstheme="minorBidi"/>
          <w:kern w:val="2"/>
          <w:sz w:val="21"/>
          <w:szCs w:val="22"/>
          <w:lang w:val="en-US" w:eastAsia="ja-JP"/>
        </w:rPr>
      </w:pPr>
      <w:r>
        <w:t>I.</w:t>
      </w:r>
      <w:r>
        <w:tab/>
        <w:t>Annexes</w:t>
      </w:r>
      <w:r>
        <w:tab/>
      </w:r>
      <w:r>
        <w:fldChar w:fldCharType="begin"/>
      </w:r>
      <w:r>
        <w:instrText xml:space="preserve"> PAGEREF _Toc10745153 \h </w:instrText>
      </w:r>
      <w:r>
        <w:fldChar w:fldCharType="separate"/>
      </w:r>
      <w:r>
        <w:t>62</w:t>
      </w:r>
      <w:r>
        <w:fldChar w:fldCharType="end"/>
      </w:r>
    </w:p>
    <w:p w14:paraId="0289FCCC" w14:textId="09F48B98" w:rsidR="00100CF1" w:rsidRDefault="00100CF1">
      <w:pPr>
        <w:pStyle w:val="TOC1"/>
        <w:rPr>
          <w:rFonts w:asciiTheme="minorHAnsi" w:eastAsiaTheme="minorEastAsia" w:hAnsiTheme="minorHAnsi" w:cstheme="minorBidi"/>
          <w:kern w:val="2"/>
          <w:sz w:val="21"/>
          <w:szCs w:val="22"/>
          <w:lang w:val="en-US" w:eastAsia="ja-JP"/>
        </w:rPr>
      </w:pPr>
      <w:r>
        <w:t>III.</w:t>
      </w:r>
      <w:r>
        <w:tab/>
        <w:t>History</w:t>
      </w:r>
      <w:r>
        <w:tab/>
      </w:r>
      <w:r>
        <w:fldChar w:fldCharType="begin"/>
      </w:r>
      <w:r>
        <w:instrText xml:space="preserve"> PAGEREF _Toc10745154 \h </w:instrText>
      </w:r>
      <w:r>
        <w:fldChar w:fldCharType="separate"/>
      </w:r>
      <w:r>
        <w:t>63</w:t>
      </w:r>
      <w:r>
        <w:fldChar w:fldCharType="end"/>
      </w:r>
    </w:p>
    <w:p w14:paraId="42CF3514" w14:textId="32E2F1C8" w:rsidR="00BB6418" w:rsidRPr="007362EA" w:rsidRDefault="00C842B8">
      <w:r w:rsidRPr="007362EA">
        <w:fldChar w:fldCharType="end"/>
      </w:r>
    </w:p>
    <w:p w14:paraId="2234245F" w14:textId="331DD8FD" w:rsidR="00BB6418" w:rsidRPr="007362EA" w:rsidRDefault="00BB6418" w:rsidP="005F2414">
      <w:pPr>
        <w:pStyle w:val="Heading1"/>
        <w:numPr>
          <w:ilvl w:val="0"/>
          <w:numId w:val="10"/>
        </w:numPr>
      </w:pPr>
      <w:r w:rsidRPr="007362EA">
        <w:rPr>
          <w:szCs w:val="36"/>
        </w:rPr>
        <w:br w:type="page"/>
      </w:r>
      <w:bookmarkStart w:id="5" w:name="_Toc300919384"/>
      <w:bookmarkStart w:id="6" w:name="_Toc488238692"/>
      <w:bookmarkStart w:id="7" w:name="_Toc488240042"/>
      <w:bookmarkStart w:id="8" w:name="_Toc489445742"/>
      <w:bookmarkStart w:id="9" w:name="_Toc489446031"/>
      <w:bookmarkStart w:id="10" w:name="_Ref2676973"/>
      <w:bookmarkStart w:id="11" w:name="_Toc10745050"/>
      <w:r w:rsidRPr="007362EA">
        <w:lastRenderedPageBreak/>
        <w:t>Scope</w:t>
      </w:r>
      <w:bookmarkEnd w:id="5"/>
      <w:bookmarkEnd w:id="6"/>
      <w:bookmarkEnd w:id="7"/>
      <w:bookmarkEnd w:id="8"/>
      <w:bookmarkEnd w:id="9"/>
      <w:bookmarkEnd w:id="10"/>
      <w:bookmarkEnd w:id="11"/>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Heading1"/>
        <w:numPr>
          <w:ilvl w:val="0"/>
          <w:numId w:val="10"/>
        </w:numPr>
        <w:tabs>
          <w:tab w:val="left" w:pos="1140"/>
        </w:tabs>
      </w:pPr>
      <w:bookmarkStart w:id="12" w:name="_Toc300919385"/>
      <w:bookmarkStart w:id="13" w:name="_Toc488238693"/>
      <w:bookmarkStart w:id="14" w:name="_Toc488240043"/>
      <w:bookmarkStart w:id="15" w:name="_Toc489445743"/>
      <w:bookmarkStart w:id="16" w:name="_Toc489446032"/>
      <w:bookmarkStart w:id="17" w:name="_Toc10745051"/>
      <w:r w:rsidRPr="007362EA">
        <w:t>References</w:t>
      </w:r>
      <w:bookmarkEnd w:id="12"/>
      <w:bookmarkEnd w:id="13"/>
      <w:bookmarkEnd w:id="14"/>
      <w:bookmarkEnd w:id="15"/>
      <w:bookmarkEnd w:id="16"/>
      <w:bookmarkEnd w:id="17"/>
    </w:p>
    <w:p w14:paraId="2D29FC7B" w14:textId="77777777" w:rsidR="000F2B63" w:rsidRPr="007362EA" w:rsidRDefault="000F2B63" w:rsidP="004576A5">
      <w:pPr>
        <w:rPr>
          <w:rStyle w:val="Guidance"/>
          <w:rFonts w:ascii="Arial" w:hAnsi="Arial" w:cs="Arial"/>
          <w:sz w:val="18"/>
          <w:szCs w:val="18"/>
        </w:rPr>
      </w:pPr>
      <w:bookmarkStart w:id="18" w:name="_Toc300919386"/>
      <w:bookmarkStart w:id="19" w:name="_Toc488238694"/>
      <w:bookmarkStart w:id="20" w:name="_Toc488240044"/>
      <w:bookmarkStart w:id="21" w:name="_Toc489445744"/>
      <w:bookmarkStart w:id="22"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Heading2"/>
        <w:numPr>
          <w:ilvl w:val="1"/>
          <w:numId w:val="10"/>
        </w:numPr>
        <w:tabs>
          <w:tab w:val="left" w:pos="1140"/>
        </w:tabs>
      </w:pPr>
      <w:bookmarkStart w:id="23" w:name="_Toc10745052"/>
      <w:r w:rsidRPr="007362EA">
        <w:t>Normative references</w:t>
      </w:r>
      <w:bookmarkEnd w:id="18"/>
      <w:bookmarkEnd w:id="19"/>
      <w:bookmarkEnd w:id="20"/>
      <w:bookmarkEnd w:id="21"/>
      <w:bookmarkEnd w:id="22"/>
      <w:bookmarkEnd w:id="23"/>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Heading2"/>
        <w:numPr>
          <w:ilvl w:val="1"/>
          <w:numId w:val="10"/>
        </w:numPr>
        <w:tabs>
          <w:tab w:val="left" w:pos="1140"/>
        </w:tabs>
      </w:pPr>
      <w:bookmarkStart w:id="24" w:name="_Toc489539998"/>
      <w:bookmarkStart w:id="25" w:name="_Toc489880984"/>
      <w:bookmarkStart w:id="26" w:name="_Toc489881387"/>
      <w:bookmarkStart w:id="27" w:name="_Toc489881786"/>
      <w:bookmarkStart w:id="28" w:name="_Toc490225309"/>
      <w:bookmarkStart w:id="29" w:name="_Toc490225708"/>
      <w:bookmarkStart w:id="30" w:name="_Toc489539999"/>
      <w:bookmarkStart w:id="31" w:name="_Toc489880985"/>
      <w:bookmarkStart w:id="32" w:name="_Toc489881388"/>
      <w:bookmarkStart w:id="33" w:name="_Toc489881787"/>
      <w:bookmarkStart w:id="34" w:name="_Toc490225310"/>
      <w:bookmarkStart w:id="35" w:name="_Toc490225709"/>
      <w:bookmarkStart w:id="36" w:name="_Toc300919387"/>
      <w:bookmarkStart w:id="37" w:name="_Toc488238695"/>
      <w:bookmarkStart w:id="38" w:name="_Toc488240045"/>
      <w:bookmarkStart w:id="39" w:name="_Toc489445745"/>
      <w:bookmarkStart w:id="40" w:name="_Toc489446034"/>
      <w:bookmarkStart w:id="41" w:name="_Toc10745053"/>
      <w:bookmarkEnd w:id="24"/>
      <w:bookmarkEnd w:id="25"/>
      <w:bookmarkEnd w:id="26"/>
      <w:bookmarkEnd w:id="27"/>
      <w:bookmarkEnd w:id="28"/>
      <w:bookmarkEnd w:id="29"/>
      <w:bookmarkEnd w:id="30"/>
      <w:bookmarkEnd w:id="31"/>
      <w:bookmarkEnd w:id="32"/>
      <w:bookmarkEnd w:id="33"/>
      <w:bookmarkEnd w:id="34"/>
      <w:bookmarkEnd w:id="35"/>
      <w:r w:rsidRPr="007362EA">
        <w:t>Informative references</w:t>
      </w:r>
      <w:bookmarkEnd w:id="36"/>
      <w:bookmarkEnd w:id="37"/>
      <w:bookmarkEnd w:id="38"/>
      <w:bookmarkEnd w:id="39"/>
      <w:bookmarkEnd w:id="40"/>
      <w:bookmarkEnd w:id="41"/>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42"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42"/>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Hyperlink"/>
          </w:rPr>
          <w:t>http://www.onem2m.org/images/files/oneM2M-Drafting-Rules.pdf</w:t>
        </w:r>
      </w:hyperlink>
      <w:r w:rsidRPr="007362EA">
        <w:t>.</w:t>
      </w:r>
    </w:p>
    <w:p w14:paraId="0C319401" w14:textId="003CDCAA" w:rsidR="00C73021" w:rsidRDefault="00C73021" w:rsidP="00C73021">
      <w:pPr>
        <w:pStyle w:val="EX"/>
      </w:pPr>
      <w:r>
        <w:t>[</w:t>
      </w:r>
      <w:bookmarkStart w:id="43" w:name="NIST_SP_800_145"/>
      <w:r>
        <w:t>i.2</w:t>
      </w:r>
      <w:bookmarkEnd w:id="43"/>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4" w:name="NIST_SP_800_191"/>
      <w:r>
        <w:t>i.3</w:t>
      </w:r>
      <w:bookmarkEnd w:id="44"/>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45" w:name="REF_OpenFog_RA"/>
      <w:r w:rsidRPr="007024B1">
        <w:t>i.</w:t>
      </w:r>
      <w:r w:rsidR="00632ADA">
        <w:rPr>
          <w:rFonts w:eastAsiaTheme="minorEastAsia" w:hint="eastAsia"/>
          <w:lang w:eastAsia="ja-JP"/>
        </w:rPr>
        <w:t>4</w:t>
      </w:r>
      <w:bookmarkEnd w:id="45"/>
      <w:r w:rsidRPr="007024B1">
        <w:t>]</w:t>
      </w:r>
      <w:r w:rsidRPr="007024B1">
        <w:tab/>
        <w:t>OpenFog Reference Architecture for Fog Computing, February 2017 (OPFRA001.020817)</w:t>
      </w:r>
    </w:p>
    <w:p w14:paraId="7C8F296A" w14:textId="246B1CD1" w:rsidR="00564DE9" w:rsidRDefault="00564DE9" w:rsidP="00564DE9">
      <w:pPr>
        <w:pStyle w:val="EX"/>
      </w:pPr>
      <w:r w:rsidRPr="00043965">
        <w:t>[</w:t>
      </w:r>
      <w:bookmarkStart w:id="46" w:name="REF_GS_MEC_002"/>
      <w:r w:rsidRPr="006529FB">
        <w:t>i.</w:t>
      </w:r>
      <w:r w:rsidR="00632ADA" w:rsidRPr="002C4CD4">
        <w:rPr>
          <w:rFonts w:eastAsiaTheme="minorEastAsia"/>
          <w:lang w:eastAsia="ja-JP"/>
        </w:rPr>
        <w:t>5</w:t>
      </w:r>
      <w:bookmarkEnd w:id="46"/>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47" w:name="REF_GS_MEC_003"/>
      <w:r w:rsidRPr="006529FB">
        <w:t>i</w:t>
      </w:r>
      <w:r w:rsidRPr="00043965">
        <w:t>.</w:t>
      </w:r>
      <w:r w:rsidR="00632ADA" w:rsidRPr="002C4CD4">
        <w:rPr>
          <w:rFonts w:eastAsiaTheme="minorEastAsia"/>
          <w:lang w:eastAsia="ja-JP"/>
        </w:rPr>
        <w:t>6</w:t>
      </w:r>
      <w:bookmarkEnd w:id="47"/>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48" w:name="REF_GS_MEC_009"/>
      <w:r w:rsidRPr="006529FB">
        <w:t>i.</w:t>
      </w:r>
      <w:r w:rsidR="00632ADA" w:rsidRPr="002C4CD4">
        <w:rPr>
          <w:rFonts w:eastAsiaTheme="minorEastAsia"/>
          <w:lang w:eastAsia="ja-JP"/>
        </w:rPr>
        <w:t>7</w:t>
      </w:r>
      <w:bookmarkEnd w:id="48"/>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49" w:name="REF_GS_MEC_010_1"/>
      <w:r w:rsidRPr="00043965">
        <w:t>i.</w:t>
      </w:r>
      <w:r w:rsidR="00632ADA" w:rsidRPr="002C4CD4">
        <w:rPr>
          <w:rFonts w:eastAsiaTheme="minorEastAsia"/>
          <w:lang w:eastAsia="ja-JP"/>
        </w:rPr>
        <w:t>8</w:t>
      </w:r>
      <w:bookmarkEnd w:id="49"/>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50" w:name="REF_GS_MEC_010_2"/>
      <w:r w:rsidRPr="003819E4">
        <w:t>i.</w:t>
      </w:r>
      <w:r w:rsidR="00632ADA" w:rsidRPr="002C4CD4">
        <w:rPr>
          <w:rFonts w:eastAsiaTheme="minorEastAsia"/>
          <w:lang w:eastAsia="ja-JP"/>
        </w:rPr>
        <w:t>9</w:t>
      </w:r>
      <w:bookmarkEnd w:id="50"/>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51" w:name="REF_GS_MEC_011"/>
      <w:r w:rsidRPr="00043965">
        <w:t>i.</w:t>
      </w:r>
      <w:r w:rsidR="00632ADA" w:rsidRPr="002C4CD4">
        <w:rPr>
          <w:rFonts w:eastAsiaTheme="minorEastAsia"/>
          <w:lang w:eastAsia="ja-JP"/>
        </w:rPr>
        <w:t>10</w:t>
      </w:r>
      <w:bookmarkEnd w:id="51"/>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52" w:name="REF_GS_MEC_012"/>
      <w:r w:rsidRPr="003819E4">
        <w:t>i</w:t>
      </w:r>
      <w:r w:rsidRPr="009A735C">
        <w:t>.</w:t>
      </w:r>
      <w:r w:rsidR="00632ADA" w:rsidRPr="002C4CD4">
        <w:rPr>
          <w:rFonts w:eastAsiaTheme="minorEastAsia"/>
          <w:lang w:eastAsia="ja-JP"/>
        </w:rPr>
        <w:t>11</w:t>
      </w:r>
      <w:bookmarkEnd w:id="52"/>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53" w:name="REF_GS_MEC_013"/>
      <w:r w:rsidRPr="003D1B07">
        <w:t>i</w:t>
      </w:r>
      <w:r w:rsidRPr="009A735C">
        <w:t>.</w:t>
      </w:r>
      <w:r w:rsidR="00632ADA" w:rsidRPr="002C4CD4">
        <w:rPr>
          <w:rFonts w:eastAsiaTheme="minorEastAsia"/>
          <w:lang w:eastAsia="ja-JP"/>
        </w:rPr>
        <w:t>12</w:t>
      </w:r>
      <w:bookmarkEnd w:id="53"/>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54" w:name="REF_GS_MEC_014"/>
      <w:r w:rsidRPr="00043965">
        <w:t>i.</w:t>
      </w:r>
      <w:r w:rsidR="00632ADA" w:rsidRPr="002C4CD4">
        <w:rPr>
          <w:rFonts w:eastAsiaTheme="minorEastAsia"/>
          <w:lang w:eastAsia="ja-JP"/>
        </w:rPr>
        <w:t>13</w:t>
      </w:r>
      <w:bookmarkEnd w:id="54"/>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55" w:name="REF_GS_MEC_015"/>
      <w:r w:rsidRPr="00925E00">
        <w:t>i.</w:t>
      </w:r>
      <w:r w:rsidR="00632ADA" w:rsidRPr="002C4CD4">
        <w:rPr>
          <w:rFonts w:eastAsiaTheme="minorEastAsia"/>
          <w:lang w:eastAsia="ja-JP"/>
        </w:rPr>
        <w:t>14</w:t>
      </w:r>
      <w:bookmarkEnd w:id="55"/>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56" w:name="REF_GS_MEC_016"/>
      <w:r w:rsidRPr="00043965">
        <w:t>i.</w:t>
      </w:r>
      <w:r w:rsidR="009A735C">
        <w:rPr>
          <w:rFonts w:eastAsiaTheme="minorEastAsia" w:hint="eastAsia"/>
          <w:lang w:eastAsia="ja-JP"/>
        </w:rPr>
        <w:t>15</w:t>
      </w:r>
      <w:bookmarkEnd w:id="56"/>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57" w:name="REF_NFV_WC2017"/>
      <w:r>
        <w:t>i</w:t>
      </w:r>
      <w:r w:rsidRPr="009A735C">
        <w:t>.</w:t>
      </w:r>
      <w:r w:rsidR="009A735C">
        <w:rPr>
          <w:rFonts w:eastAsiaTheme="minorEastAsia" w:hint="eastAsia"/>
          <w:lang w:eastAsia="ja-JP"/>
        </w:rPr>
        <w:t>16</w:t>
      </w:r>
      <w:bookmarkEnd w:id="57"/>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Hyperlink"/>
          </w:rPr>
          <w:t>http://www.etsi.org/multi-access-edge-computing/mec-presentations-at-industry-events</w:t>
        </w:r>
      </w:hyperlink>
      <w:r>
        <w:t>)</w:t>
      </w:r>
    </w:p>
    <w:p w14:paraId="5B59E625" w14:textId="1D3EDD49" w:rsidR="00564DE9" w:rsidRDefault="00564DE9" w:rsidP="00564DE9">
      <w:pPr>
        <w:pStyle w:val="EX"/>
      </w:pPr>
      <w:r w:rsidRPr="00043965">
        <w:t>[</w:t>
      </w:r>
      <w:bookmarkStart w:id="58"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58"/>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59"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59"/>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60" w:name="REF_3GPP_TS_36331"/>
      <w:r w:rsidRPr="00043965">
        <w:t>i</w:t>
      </w:r>
      <w:r w:rsidRPr="009A735C">
        <w:t>.</w:t>
      </w:r>
      <w:r w:rsidR="00082C1D">
        <w:rPr>
          <w:rFonts w:eastAsiaTheme="minorEastAsia"/>
          <w:lang w:eastAsia="ja-JP"/>
        </w:rPr>
        <w:t>19</w:t>
      </w:r>
      <w:bookmarkEnd w:id="60"/>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61" w:name="REF_3GPP_TS_29171"/>
      <w:r w:rsidRPr="009A735C">
        <w:t>i.</w:t>
      </w:r>
      <w:r w:rsidR="009A735C">
        <w:rPr>
          <w:rFonts w:eastAsiaTheme="minorEastAsia" w:hint="eastAsia"/>
          <w:lang w:eastAsia="ja-JP"/>
        </w:rPr>
        <w:t>2</w:t>
      </w:r>
      <w:r w:rsidR="00082C1D">
        <w:rPr>
          <w:rFonts w:eastAsiaTheme="minorEastAsia"/>
          <w:lang w:eastAsia="ja-JP"/>
        </w:rPr>
        <w:t>0</w:t>
      </w:r>
      <w:bookmarkEnd w:id="61"/>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62" w:name="REF_3GPP_TS_23401"/>
      <w:r w:rsidRPr="009A735C">
        <w:t>i.</w:t>
      </w:r>
      <w:r w:rsidR="009A735C">
        <w:rPr>
          <w:rFonts w:eastAsiaTheme="minorEastAsia" w:hint="eastAsia"/>
          <w:lang w:eastAsia="ja-JP"/>
        </w:rPr>
        <w:t>2</w:t>
      </w:r>
      <w:r w:rsidR="00082C1D">
        <w:rPr>
          <w:rFonts w:eastAsiaTheme="minorEastAsia"/>
          <w:lang w:eastAsia="ja-JP"/>
        </w:rPr>
        <w:t>1</w:t>
      </w:r>
      <w:bookmarkEnd w:id="62"/>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63" w:name="REF_3GPP_TS_32602"/>
      <w:r w:rsidRPr="009A735C">
        <w:t>i.</w:t>
      </w:r>
      <w:r w:rsidR="009A735C">
        <w:rPr>
          <w:rFonts w:eastAsiaTheme="minorEastAsia" w:hint="eastAsia"/>
          <w:lang w:eastAsia="ja-JP"/>
        </w:rPr>
        <w:t>2</w:t>
      </w:r>
      <w:r w:rsidR="00082C1D">
        <w:rPr>
          <w:rFonts w:eastAsiaTheme="minorEastAsia"/>
          <w:lang w:eastAsia="ja-JP"/>
        </w:rPr>
        <w:t>2</w:t>
      </w:r>
      <w:bookmarkEnd w:id="63"/>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4" w:name="_Hlk514161204"/>
      <w:r>
        <w:t>Integration Reference Point</w:t>
      </w:r>
      <w:bookmarkEnd w:id="64"/>
      <w:r>
        <w:t xml:space="preserve"> (IRP); Information Service (IS)".</w:t>
      </w:r>
    </w:p>
    <w:p w14:paraId="64DEEB51" w14:textId="46C75281" w:rsidR="00564DE9" w:rsidRDefault="00564DE9" w:rsidP="00564DE9">
      <w:pPr>
        <w:pStyle w:val="EX"/>
      </w:pPr>
      <w:r w:rsidRPr="009A735C">
        <w:t>[</w:t>
      </w:r>
      <w:bookmarkStart w:id="65" w:name="REF_3GPP_TS_32662"/>
      <w:r w:rsidRPr="009A735C">
        <w:t>i.</w:t>
      </w:r>
      <w:r w:rsidR="009A735C">
        <w:rPr>
          <w:rFonts w:eastAsiaTheme="minorEastAsia" w:hint="eastAsia"/>
          <w:lang w:eastAsia="ja-JP"/>
        </w:rPr>
        <w:t>2</w:t>
      </w:r>
      <w:r w:rsidR="00082C1D">
        <w:rPr>
          <w:rFonts w:eastAsiaTheme="minorEastAsia"/>
          <w:lang w:eastAsia="ja-JP"/>
        </w:rPr>
        <w:t>3</w:t>
      </w:r>
      <w:bookmarkEnd w:id="65"/>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66" w:name="REF_3GPP_TS_32332"/>
      <w:r w:rsidRPr="009A735C">
        <w:t>i.</w:t>
      </w:r>
      <w:r w:rsidR="009A735C">
        <w:rPr>
          <w:rFonts w:eastAsiaTheme="minorEastAsia" w:hint="eastAsia"/>
          <w:lang w:eastAsia="ja-JP"/>
        </w:rPr>
        <w:t>2</w:t>
      </w:r>
      <w:r w:rsidR="00082C1D">
        <w:rPr>
          <w:rFonts w:eastAsiaTheme="minorEastAsia"/>
          <w:lang w:eastAsia="ja-JP"/>
        </w:rPr>
        <w:t>4</w:t>
      </w:r>
      <w:bookmarkEnd w:id="66"/>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67" w:name="REF_3GPP_TS_321112"/>
      <w:r w:rsidRPr="009A735C">
        <w:t>i.</w:t>
      </w:r>
      <w:r w:rsidR="009A735C">
        <w:rPr>
          <w:rFonts w:eastAsiaTheme="minorEastAsia" w:hint="eastAsia"/>
          <w:lang w:eastAsia="ja-JP"/>
        </w:rPr>
        <w:t>2</w:t>
      </w:r>
      <w:r w:rsidR="00082C1D">
        <w:rPr>
          <w:rFonts w:eastAsiaTheme="minorEastAsia"/>
          <w:lang w:eastAsia="ja-JP"/>
        </w:rPr>
        <w:t>5</w:t>
      </w:r>
      <w:bookmarkEnd w:id="67"/>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68" w:name="REF_SCF_0840701"/>
      <w:r w:rsidRPr="009A735C">
        <w:t>i.</w:t>
      </w:r>
      <w:r w:rsidR="009A735C">
        <w:rPr>
          <w:rFonts w:eastAsiaTheme="minorEastAsia" w:hint="eastAsia"/>
          <w:lang w:eastAsia="ja-JP"/>
        </w:rPr>
        <w:t>2</w:t>
      </w:r>
      <w:r w:rsidR="00082C1D">
        <w:rPr>
          <w:rFonts w:eastAsiaTheme="minorEastAsia"/>
          <w:lang w:eastAsia="ja-JP"/>
        </w:rPr>
        <w:t>6</w:t>
      </w:r>
      <w:bookmarkEnd w:id="68"/>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69" w:name="REF_SCF_1520701"/>
      <w:r w:rsidRPr="009A735C">
        <w:t>i.</w:t>
      </w:r>
      <w:r w:rsidR="009A735C">
        <w:rPr>
          <w:rFonts w:eastAsiaTheme="minorEastAsia" w:hint="eastAsia"/>
          <w:lang w:eastAsia="ja-JP"/>
        </w:rPr>
        <w:t>2</w:t>
      </w:r>
      <w:r w:rsidR="00082C1D">
        <w:rPr>
          <w:rFonts w:eastAsiaTheme="minorEastAsia"/>
          <w:lang w:eastAsia="ja-JP"/>
        </w:rPr>
        <w:t>7</w:t>
      </w:r>
      <w:bookmarkEnd w:id="69"/>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70" w:name="REF_OMA_API_ZP"/>
      <w:r w:rsidRPr="009A735C">
        <w:t>i.</w:t>
      </w:r>
      <w:r w:rsidR="009A735C">
        <w:rPr>
          <w:rFonts w:eastAsiaTheme="minorEastAsia" w:hint="eastAsia"/>
          <w:lang w:eastAsia="ja-JP"/>
        </w:rPr>
        <w:t>2</w:t>
      </w:r>
      <w:r w:rsidR="00082C1D">
        <w:rPr>
          <w:rFonts w:eastAsiaTheme="minorEastAsia"/>
          <w:lang w:eastAsia="ja-JP"/>
        </w:rPr>
        <w:t>8</w:t>
      </w:r>
      <w:bookmarkEnd w:id="70"/>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71" w:name="REF_OMA_API_ACRM"/>
      <w:r w:rsidRPr="009A735C">
        <w:t>i.</w:t>
      </w:r>
      <w:r w:rsidR="00082C1D">
        <w:rPr>
          <w:rFonts w:eastAsiaTheme="minorEastAsia"/>
          <w:lang w:eastAsia="ja-JP"/>
        </w:rPr>
        <w:t>29</w:t>
      </w:r>
      <w:bookmarkEnd w:id="71"/>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72"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72"/>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73" w:name="REF_3GPP_TS_23203"/>
      <w:r w:rsidRPr="009A735C">
        <w:rPr>
          <w:rFonts w:eastAsia="游明朝"/>
          <w:lang w:eastAsia="ja-JP"/>
        </w:rPr>
        <w:t>i.</w:t>
      </w:r>
      <w:r>
        <w:rPr>
          <w:rFonts w:eastAsia="游明朝" w:hint="eastAsia"/>
          <w:lang w:eastAsia="ja-JP"/>
        </w:rPr>
        <w:t>3</w:t>
      </w:r>
      <w:r>
        <w:rPr>
          <w:rFonts w:eastAsia="游明朝"/>
          <w:lang w:eastAsia="ja-JP"/>
        </w:rPr>
        <w:t>1</w:t>
      </w:r>
      <w:bookmarkEnd w:id="73"/>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74" w:name="REF_3GPP_TS_29122"/>
      <w:r>
        <w:t>i.</w:t>
      </w:r>
      <w:r w:rsidRPr="00B916D0">
        <w:t>32</w:t>
      </w:r>
      <w:bookmarkEnd w:id="74"/>
      <w:r w:rsidRPr="00E0705B">
        <w:t>]</w:t>
      </w:r>
      <w:r>
        <w:tab/>
        <w:t>3GPP TS 29.122: T8 reference point for Northbound APIs (Release 15)</w:t>
      </w:r>
    </w:p>
    <w:p w14:paraId="220803C1" w14:textId="423EB461" w:rsidR="00E0705B" w:rsidRDefault="00E0705B" w:rsidP="00E0705B">
      <w:pPr>
        <w:pStyle w:val="EX"/>
      </w:pPr>
      <w:r w:rsidRPr="00E0705B">
        <w:t>[</w:t>
      </w:r>
      <w:bookmarkStart w:id="75" w:name="oneM2M_TS_0001"/>
      <w:r w:rsidRPr="00E0705B">
        <w:t>i.</w:t>
      </w:r>
      <w:r w:rsidRPr="00B916D0">
        <w:t>33</w:t>
      </w:r>
      <w:bookmarkEnd w:id="75"/>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76" w:name="oneM2M_TS_0026"/>
      <w:r w:rsidRPr="00E0705B">
        <w:t>i.</w:t>
      </w:r>
      <w:r w:rsidRPr="00B916D0">
        <w:t>34</w:t>
      </w:r>
      <w:bookmarkEnd w:id="76"/>
      <w:r w:rsidRPr="00E0705B">
        <w:t>]</w:t>
      </w:r>
      <w:r>
        <w:tab/>
        <w:t>oneM2M TS-0026 3GPP Interworking</w:t>
      </w:r>
    </w:p>
    <w:p w14:paraId="1B66D2C9" w14:textId="28E20DB8" w:rsidR="00B12CCF" w:rsidRDefault="00E0705B" w:rsidP="00B916D0">
      <w:pPr>
        <w:pStyle w:val="EX"/>
      </w:pPr>
      <w:r>
        <w:t>[</w:t>
      </w:r>
      <w:bookmarkStart w:id="77" w:name="REF_3GPP_TS_29214"/>
      <w:r w:rsidRPr="00E0705B">
        <w:t>i.</w:t>
      </w:r>
      <w:r w:rsidRPr="00B916D0">
        <w:t>35</w:t>
      </w:r>
      <w:bookmarkEnd w:id="77"/>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78" w:name="oneM2M_TR_0001"/>
      <w:r w:rsidRPr="00F371F0">
        <w:t>i.</w:t>
      </w:r>
      <w:r>
        <w:t>36</w:t>
      </w:r>
      <w:bookmarkEnd w:id="78"/>
      <w:r w:rsidRPr="00E0705B">
        <w:t>]</w:t>
      </w:r>
      <w:r>
        <w:tab/>
      </w:r>
      <w:bookmarkStart w:id="79" w:name="_Ref416353220"/>
      <w:r>
        <w:t xml:space="preserve">oneM2M TR-0001 </w:t>
      </w:r>
      <w:bookmarkStart w:id="80" w:name="_Ref416353444"/>
      <w:bookmarkEnd w:id="79"/>
      <w:r>
        <w:t>Use Cases Collection</w:t>
      </w:r>
    </w:p>
    <w:p w14:paraId="61568E0D" w14:textId="353A69C2" w:rsidR="00244D34" w:rsidRDefault="00244D34" w:rsidP="00244D34">
      <w:pPr>
        <w:pStyle w:val="EX"/>
      </w:pPr>
      <w:r>
        <w:t>[</w:t>
      </w:r>
      <w:bookmarkStart w:id="81" w:name="oneM2M_TR_0018"/>
      <w:r>
        <w:t>i.37</w:t>
      </w:r>
      <w:bookmarkEnd w:id="81"/>
      <w:r w:rsidRPr="00E0705B">
        <w:t>]</w:t>
      </w:r>
      <w:r>
        <w:tab/>
        <w:t>oneM2M TR-0018 Industrial Domain Enablement</w:t>
      </w:r>
    </w:p>
    <w:p w14:paraId="2479C3C3" w14:textId="1BB8D15B" w:rsidR="00244D34" w:rsidRDefault="00244D34" w:rsidP="00244D34">
      <w:pPr>
        <w:pStyle w:val="EX"/>
      </w:pPr>
      <w:r>
        <w:t>[</w:t>
      </w:r>
      <w:bookmarkStart w:id="82" w:name="oneM2M_TR_0026"/>
      <w:r>
        <w:t>i.38</w:t>
      </w:r>
      <w:bookmarkEnd w:id="82"/>
      <w:r w:rsidRPr="00E0705B">
        <w:t>]</w:t>
      </w:r>
      <w:r>
        <w:tab/>
        <w:t>oneM2M TR-0026 Vehicular Domain Enablement</w:t>
      </w:r>
    </w:p>
    <w:p w14:paraId="1AABFAB9" w14:textId="22177A79" w:rsidR="00244D34" w:rsidRDefault="00244D34" w:rsidP="00244D34">
      <w:pPr>
        <w:pStyle w:val="EX"/>
      </w:pPr>
      <w:r>
        <w:lastRenderedPageBreak/>
        <w:t>[</w:t>
      </w:r>
      <w:bookmarkStart w:id="83" w:name="oneM2M_TS_0002"/>
      <w:r>
        <w:t>i.39</w:t>
      </w:r>
      <w:bookmarkEnd w:id="83"/>
      <w:r w:rsidRPr="00E0705B">
        <w:t>]</w:t>
      </w:r>
      <w:r>
        <w:tab/>
        <w:t>oneM2M TS-0002 Requirements</w:t>
      </w:r>
    </w:p>
    <w:p w14:paraId="23745D81" w14:textId="209D9C0D" w:rsidR="00244D34" w:rsidRDefault="00244D34" w:rsidP="00244D34">
      <w:pPr>
        <w:pStyle w:val="EX"/>
      </w:pPr>
      <w:r>
        <w:t>[</w:t>
      </w:r>
      <w:bookmarkStart w:id="84" w:name="oneM2M_TS_0025"/>
      <w:r>
        <w:t>i.40</w:t>
      </w:r>
      <w:bookmarkEnd w:id="84"/>
      <w:r w:rsidRPr="00E0705B">
        <w:t>]</w:t>
      </w:r>
      <w:r>
        <w:tab/>
        <w:t>oneM2M TS-0025 Product Service Profiles</w:t>
      </w:r>
    </w:p>
    <w:p w14:paraId="49499825" w14:textId="753F832F" w:rsidR="00244D34" w:rsidRDefault="00244D34" w:rsidP="00244D34">
      <w:pPr>
        <w:pStyle w:val="EX"/>
      </w:pPr>
      <w:r>
        <w:t>[</w:t>
      </w:r>
      <w:bookmarkStart w:id="85" w:name="oneM2M_TS_0011"/>
      <w:r>
        <w:t>i.41</w:t>
      </w:r>
      <w:bookmarkEnd w:id="85"/>
      <w:r w:rsidRPr="00E0705B">
        <w:t>]</w:t>
      </w:r>
      <w:r>
        <w:tab/>
        <w:t>oneM2M TS-0011 Common Terminology</w:t>
      </w:r>
    </w:p>
    <w:bookmarkEnd w:id="80"/>
    <w:p w14:paraId="03351F65" w14:textId="77777777" w:rsidR="00244D34" w:rsidRPr="00244D34" w:rsidRDefault="00244D34" w:rsidP="00B916D0">
      <w:pPr>
        <w:pStyle w:val="EX"/>
      </w:pPr>
    </w:p>
    <w:p w14:paraId="6F008CBA" w14:textId="2F47D0F2" w:rsidR="00BB6418" w:rsidRPr="007362EA" w:rsidRDefault="00BB6418" w:rsidP="005F2414">
      <w:pPr>
        <w:pStyle w:val="Heading1"/>
        <w:numPr>
          <w:ilvl w:val="0"/>
          <w:numId w:val="10"/>
        </w:numPr>
        <w:tabs>
          <w:tab w:val="clear" w:pos="1140"/>
        </w:tabs>
      </w:pPr>
      <w:bookmarkStart w:id="86" w:name="_Toc300919388"/>
      <w:bookmarkStart w:id="87" w:name="_Toc488238696"/>
      <w:bookmarkStart w:id="88" w:name="_Toc488240046"/>
      <w:bookmarkStart w:id="89" w:name="_Toc489445746"/>
      <w:bookmarkStart w:id="90" w:name="_Toc489446035"/>
      <w:bookmarkStart w:id="91" w:name="_Toc10745054"/>
      <w:r w:rsidRPr="007362EA">
        <w:t>Definitions, symbols</w:t>
      </w:r>
      <w:r w:rsidR="00B95D14" w:rsidRPr="007362EA">
        <w:t xml:space="preserve"> and</w:t>
      </w:r>
      <w:r w:rsidRPr="007362EA">
        <w:t xml:space="preserve"> abbreviations</w:t>
      </w:r>
      <w:bookmarkEnd w:id="86"/>
      <w:bookmarkEnd w:id="87"/>
      <w:bookmarkEnd w:id="88"/>
      <w:bookmarkEnd w:id="89"/>
      <w:bookmarkEnd w:id="90"/>
      <w:bookmarkEnd w:id="91"/>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Heading2"/>
        <w:numPr>
          <w:ilvl w:val="1"/>
          <w:numId w:val="10"/>
        </w:numPr>
        <w:tabs>
          <w:tab w:val="left" w:pos="1140"/>
        </w:tabs>
      </w:pPr>
      <w:bookmarkStart w:id="92" w:name="_Toc300919389"/>
      <w:bookmarkStart w:id="93" w:name="_Toc488238697"/>
      <w:bookmarkStart w:id="94" w:name="_Toc488240047"/>
      <w:bookmarkStart w:id="95" w:name="_Toc489445747"/>
      <w:bookmarkStart w:id="96" w:name="_Toc489446036"/>
      <w:bookmarkStart w:id="97" w:name="_Toc10745055"/>
      <w:r w:rsidRPr="007362EA">
        <w:t>Definitions</w:t>
      </w:r>
      <w:bookmarkEnd w:id="92"/>
      <w:bookmarkEnd w:id="93"/>
      <w:bookmarkEnd w:id="94"/>
      <w:bookmarkEnd w:id="95"/>
      <w:bookmarkEnd w:id="96"/>
      <w:bookmarkEnd w:id="97"/>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Heading2"/>
        <w:numPr>
          <w:ilvl w:val="1"/>
          <w:numId w:val="10"/>
        </w:numPr>
        <w:tabs>
          <w:tab w:val="left" w:pos="1140"/>
        </w:tabs>
      </w:pPr>
      <w:bookmarkStart w:id="98" w:name="_Toc300919390"/>
      <w:bookmarkStart w:id="99" w:name="_Toc488238698"/>
      <w:bookmarkStart w:id="100" w:name="_Toc488240048"/>
      <w:bookmarkStart w:id="101" w:name="_Toc489445748"/>
      <w:bookmarkStart w:id="102" w:name="_Toc489446037"/>
      <w:bookmarkStart w:id="103" w:name="_Toc10745056"/>
      <w:r w:rsidRPr="007362EA">
        <w:t>Symbols</w:t>
      </w:r>
      <w:bookmarkEnd w:id="98"/>
      <w:bookmarkEnd w:id="99"/>
      <w:bookmarkEnd w:id="100"/>
      <w:bookmarkEnd w:id="101"/>
      <w:bookmarkEnd w:id="102"/>
      <w:bookmarkEnd w:id="103"/>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Heading2"/>
        <w:numPr>
          <w:ilvl w:val="1"/>
          <w:numId w:val="10"/>
        </w:numPr>
        <w:tabs>
          <w:tab w:val="left" w:pos="1140"/>
        </w:tabs>
      </w:pPr>
      <w:bookmarkStart w:id="104" w:name="_Toc300919391"/>
      <w:bookmarkStart w:id="105" w:name="_Toc488238699"/>
      <w:bookmarkStart w:id="106" w:name="_Toc488240049"/>
      <w:bookmarkStart w:id="107" w:name="_Toc489445749"/>
      <w:bookmarkStart w:id="108" w:name="_Toc489446038"/>
      <w:bookmarkStart w:id="109" w:name="_Toc10745057"/>
      <w:r w:rsidRPr="007362EA">
        <w:t>Abbreviations</w:t>
      </w:r>
      <w:bookmarkEnd w:id="104"/>
      <w:bookmarkEnd w:id="105"/>
      <w:bookmarkEnd w:id="106"/>
      <w:bookmarkEnd w:id="107"/>
      <w:bookmarkEnd w:id="108"/>
      <w:bookmarkEnd w:id="109"/>
    </w:p>
    <w:p w14:paraId="4F38A1E0" w14:textId="77777777" w:rsidR="00A669E9" w:rsidRPr="007362EA" w:rsidRDefault="00A669E9" w:rsidP="00A669E9">
      <w:pPr>
        <w:keepNext/>
      </w:pPr>
      <w:bookmarkStart w:id="110" w:name="_Toc488238700"/>
      <w:bookmarkStart w:id="111" w:name="_Toc488240050"/>
      <w:bookmarkStart w:id="112" w:name="_Toc489445750"/>
      <w:bookmarkStart w:id="113" w:name="_Toc489446039"/>
      <w:bookmarkStart w:id="114"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Heading1"/>
        <w:numPr>
          <w:ilvl w:val="0"/>
          <w:numId w:val="10"/>
        </w:numPr>
        <w:tabs>
          <w:tab w:val="clear" w:pos="1140"/>
        </w:tabs>
      </w:pPr>
      <w:bookmarkStart w:id="115" w:name="_Toc10745058"/>
      <w:r w:rsidRPr="007362EA">
        <w:t>Conventions</w:t>
      </w:r>
      <w:bookmarkEnd w:id="110"/>
      <w:bookmarkEnd w:id="111"/>
      <w:bookmarkEnd w:id="112"/>
      <w:bookmarkEnd w:id="113"/>
      <w:bookmarkEnd w:id="115"/>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Heading1"/>
        <w:numPr>
          <w:ilvl w:val="0"/>
          <w:numId w:val="10"/>
        </w:numPr>
        <w:tabs>
          <w:tab w:val="clear" w:pos="1140"/>
        </w:tabs>
        <w:rPr>
          <w:lang w:eastAsia="ja-JP"/>
        </w:rPr>
      </w:pPr>
      <w:bookmarkStart w:id="116" w:name="_Toc488238701"/>
      <w:bookmarkStart w:id="117" w:name="_Toc488240051"/>
      <w:bookmarkStart w:id="118" w:name="_Toc489445751"/>
      <w:bookmarkStart w:id="119" w:name="_Toc489446040"/>
      <w:bookmarkStart w:id="120" w:name="_Toc10745059"/>
      <w:bookmarkEnd w:id="114"/>
      <w:r w:rsidRPr="007362EA">
        <w:rPr>
          <w:lang w:eastAsia="ja-JP"/>
        </w:rPr>
        <w:t>Introduction</w:t>
      </w:r>
      <w:bookmarkEnd w:id="116"/>
      <w:bookmarkEnd w:id="117"/>
      <w:bookmarkEnd w:id="118"/>
      <w:bookmarkEnd w:id="119"/>
      <w:bookmarkEnd w:id="120"/>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center</w:t>
      </w:r>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Heading1"/>
        <w:numPr>
          <w:ilvl w:val="0"/>
          <w:numId w:val="10"/>
        </w:numPr>
      </w:pPr>
      <w:bookmarkStart w:id="121" w:name="_Toc10745060"/>
      <w:r>
        <w:t>Analysis Background</w:t>
      </w:r>
      <w:bookmarkEnd w:id="121"/>
      <w:r w:rsidR="005F2414" w:rsidRPr="007362EA">
        <w:t xml:space="preserve"> </w:t>
      </w:r>
    </w:p>
    <w:p w14:paraId="39ADBE9C" w14:textId="2B410B9F" w:rsidR="003926BA" w:rsidRDefault="003926BA" w:rsidP="003926BA">
      <w:pPr>
        <w:rPr>
          <w:i/>
          <w:color w:val="FF0000"/>
        </w:rPr>
      </w:pPr>
      <w:bookmarkStart w:id="122" w:name="_Toc488238912"/>
      <w:bookmarkStart w:id="123" w:name="_Toc488240261"/>
      <w:bookmarkStart w:id="124" w:name="_Toc489445961"/>
      <w:bookmarkStart w:id="125"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Heading2"/>
        <w:numPr>
          <w:ilvl w:val="1"/>
          <w:numId w:val="10"/>
        </w:numPr>
      </w:pPr>
      <w:bookmarkStart w:id="126" w:name="_Toc10745061"/>
      <w:r w:rsidRPr="007362EA">
        <w:t>Overview</w:t>
      </w:r>
      <w:bookmarkEnd w:id="126"/>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Heading2"/>
        <w:numPr>
          <w:ilvl w:val="1"/>
          <w:numId w:val="10"/>
        </w:numPr>
      </w:pPr>
      <w:bookmarkStart w:id="127" w:name="_Toc10745062"/>
      <w:r>
        <w:lastRenderedPageBreak/>
        <w:t>Existing Technologies</w:t>
      </w:r>
      <w:bookmarkEnd w:id="127"/>
    </w:p>
    <w:p w14:paraId="2E9D2CC7" w14:textId="73941C69" w:rsidR="005C75B5" w:rsidRPr="00594E97" w:rsidRDefault="00316FDE" w:rsidP="002E0200">
      <w:pPr>
        <w:rPr>
          <w:i/>
          <w:color w:val="FF0000"/>
        </w:rPr>
      </w:pPr>
      <w:r w:rsidRPr="007362EA">
        <w:rPr>
          <w:i/>
          <w:color w:val="FF0000"/>
        </w:rPr>
        <w:t xml:space="preserve">Editor’s Note: The </w:t>
      </w:r>
      <w:r w:rsidR="003E4365" w:rsidRPr="007362EA">
        <w:rPr>
          <w:i/>
          <w:color w:val="FF0000"/>
        </w:rPr>
        <w:t>section introduces</w:t>
      </w:r>
      <w:r w:rsidRPr="007362EA">
        <w:rPr>
          <w:i/>
          <w:color w:val="FF0000"/>
        </w:rPr>
        <w:t xml:space="preserve"> </w:t>
      </w:r>
      <w:r w:rsidR="0028727D" w:rsidRPr="007362EA">
        <w:rPr>
          <w:i/>
          <w:color w:val="FF0000"/>
        </w:rPr>
        <w:t>existing technologies</w:t>
      </w:r>
      <w:r w:rsidR="006D5E20">
        <w:rPr>
          <w:i/>
          <w:color w:val="FF0000"/>
        </w:rPr>
        <w:t>.</w:t>
      </w:r>
    </w:p>
    <w:p w14:paraId="5390A576" w14:textId="0A5D0A59" w:rsidR="00C73021" w:rsidRPr="00BA50FA" w:rsidRDefault="00C73021" w:rsidP="00BA50FA">
      <w:pPr>
        <w:pStyle w:val="Heading3"/>
        <w:numPr>
          <w:ilvl w:val="2"/>
          <w:numId w:val="10"/>
        </w:numPr>
        <w:rPr>
          <w:lang w:eastAsia="zh-CN"/>
        </w:rPr>
      </w:pPr>
      <w:bookmarkStart w:id="128" w:name="_Toc10745063"/>
      <w:r w:rsidRPr="00C73021">
        <w:rPr>
          <w:lang w:val="en-US" w:eastAsia="zh-CN"/>
        </w:rPr>
        <w:t>NIST Framework</w:t>
      </w:r>
      <w:bookmarkEnd w:id="128"/>
    </w:p>
    <w:p w14:paraId="6F288851" w14:textId="77777777" w:rsidR="00C73021" w:rsidRDefault="00C73021" w:rsidP="00C73021">
      <w:pPr>
        <w:pStyle w:val="Heading4"/>
        <w:numPr>
          <w:ilvl w:val="3"/>
          <w:numId w:val="10"/>
        </w:numPr>
      </w:pPr>
      <w:bookmarkStart w:id="129" w:name="_Toc10745064"/>
      <w:r>
        <w:t>Introduction</w:t>
      </w:r>
      <w:bookmarkEnd w:id="129"/>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Heading4"/>
        <w:numPr>
          <w:ilvl w:val="3"/>
          <w:numId w:val="10"/>
        </w:numPr>
      </w:pPr>
      <w:bookmarkStart w:id="130" w:name="_Toc10745065"/>
      <w:r w:rsidRPr="00AD31C1">
        <w:t>Fog Computing Framework</w:t>
      </w:r>
      <w:bookmarkEnd w:id="130"/>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45C75">
      <w:pPr>
        <w:pStyle w:val="Caption"/>
      </w:pPr>
      <w:bookmarkStart w:id="131"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1"/>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Heading4"/>
        <w:numPr>
          <w:ilvl w:val="3"/>
          <w:numId w:val="10"/>
        </w:numPr>
      </w:pPr>
      <w:bookmarkStart w:id="132" w:name="_Toc10745066"/>
      <w:r>
        <w:t>Architectural terminology</w:t>
      </w:r>
      <w:bookmarkEnd w:id="132"/>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Heading3"/>
        <w:numPr>
          <w:ilvl w:val="2"/>
          <w:numId w:val="10"/>
        </w:numPr>
        <w:textAlignment w:val="auto"/>
        <w:rPr>
          <w:lang w:val="en-US" w:eastAsia="zh-CN"/>
        </w:rPr>
      </w:pPr>
      <w:bookmarkStart w:id="133" w:name="_Toc10745067"/>
      <w:r>
        <w:rPr>
          <w:lang w:val="en-US" w:eastAsia="zh-CN"/>
        </w:rPr>
        <w:lastRenderedPageBreak/>
        <w:t>OpenFog Consortium</w:t>
      </w:r>
      <w:bookmarkEnd w:id="133"/>
      <w:r>
        <w:rPr>
          <w:lang w:val="en-US" w:eastAsia="zh-CN"/>
        </w:rPr>
        <w:t xml:space="preserve"> </w:t>
      </w:r>
    </w:p>
    <w:p w14:paraId="6291F3DF" w14:textId="77777777" w:rsidR="00B12CCF" w:rsidRDefault="00B12CCF" w:rsidP="00B12CCF">
      <w:pPr>
        <w:pStyle w:val="Heading4"/>
        <w:numPr>
          <w:ilvl w:val="3"/>
          <w:numId w:val="10"/>
        </w:numPr>
      </w:pPr>
      <w:bookmarkStart w:id="134" w:name="_Toc10745068"/>
      <w:r>
        <w:t>Introduction</w:t>
      </w:r>
      <w:bookmarkEnd w:id="134"/>
    </w:p>
    <w:p w14:paraId="1445925F" w14:textId="6A0DE2C4" w:rsidR="00B12CCF" w:rsidRDefault="00B12CCF" w:rsidP="00B12CCF">
      <w:r>
        <w:t xml:space="preserve">The OpenFog consortium was formed with the goal to create an open reference architecture for fog computing. The OpenFog Reference Architecture (OpenFog RA) </w:t>
      </w:r>
      <w:r w:rsidRPr="002C4CD4">
        <w:t>[</w:t>
      </w:r>
      <w:hyperlink w:anchor="REF_OpenFog_RA" w:history="1">
        <w:r w:rsidRPr="002C4CD4">
          <w:rPr>
            <w:rStyle w:val="Hyperlink"/>
            <w:color w:val="auto"/>
            <w:u w:val="none"/>
          </w:rPr>
          <w:t>i.</w:t>
        </w:r>
        <w:r w:rsidR="00F33AF8" w:rsidRPr="002C4CD4">
          <w:rPr>
            <w:rStyle w:val="Hyperlink"/>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662D914"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45C75">
      <w:pPr>
        <w:pStyle w:val="Caption"/>
      </w:pPr>
      <w:bookmarkStart w:id="135"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135"/>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Heading4"/>
        <w:numPr>
          <w:ilvl w:val="3"/>
          <w:numId w:val="10"/>
        </w:numPr>
      </w:pPr>
      <w:bookmarkStart w:id="136" w:name="_Toc10745069"/>
      <w:r>
        <w:rPr>
          <w:lang w:val="en-US"/>
        </w:rPr>
        <w:t>Reference Architecture</w:t>
      </w:r>
      <w:bookmarkEnd w:id="136"/>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45C75">
      <w:pPr>
        <w:pStyle w:val="Caption"/>
      </w:pPr>
      <w:bookmarkStart w:id="137"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7"/>
      <w:r w:rsidR="00B12CCF" w:rsidRPr="004520BD">
        <w:t xml:space="preserve">: Architecture Description with Perspectives </w:t>
      </w:r>
      <w:r w:rsidR="00B12CCF" w:rsidRPr="002C4CD4">
        <w:t>[</w:t>
      </w:r>
      <w:hyperlink w:anchor="REF_OpenFog_RA" w:history="1">
        <w:r w:rsidR="00B12CCF" w:rsidRPr="002C4CD4">
          <w:rPr>
            <w:rStyle w:val="Hyperlink"/>
            <w:color w:val="auto"/>
            <w:u w:val="none"/>
          </w:rPr>
          <w:t>i.</w:t>
        </w:r>
        <w:r w:rsidR="00655243" w:rsidRPr="002C4CD4">
          <w:rPr>
            <w:rStyle w:val="Hyperlink"/>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Heading4"/>
        <w:numPr>
          <w:ilvl w:val="3"/>
          <w:numId w:val="10"/>
        </w:numPr>
        <w:rPr>
          <w:lang w:val="en-US"/>
        </w:rPr>
      </w:pPr>
      <w:bookmarkStart w:id="138" w:name="_Toc10745070"/>
      <w:r>
        <w:rPr>
          <w:lang w:val="en-US"/>
        </w:rPr>
        <w:t>Development Viewpoint</w:t>
      </w:r>
      <w:bookmarkEnd w:id="138"/>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45C75">
      <w:pPr>
        <w:pStyle w:val="Caption"/>
      </w:pPr>
      <w:bookmarkStart w:id="139"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9"/>
      <w:r w:rsidR="00B12CCF">
        <w:t xml:space="preserve">: Fog Node Communications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Heading4"/>
        <w:numPr>
          <w:ilvl w:val="3"/>
          <w:numId w:val="10"/>
        </w:numPr>
      </w:pPr>
      <w:bookmarkStart w:id="140" w:name="_Toc10745071"/>
      <w:r>
        <w:rPr>
          <w:lang w:val="en-US"/>
        </w:rPr>
        <w:t>Software View</w:t>
      </w:r>
      <w:bookmarkEnd w:id="140"/>
    </w:p>
    <w:p w14:paraId="4D82459F" w14:textId="024EA73F"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45C75">
      <w:pPr>
        <w:pStyle w:val="Caption"/>
      </w:pPr>
      <w:bookmarkStart w:id="141"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1"/>
      <w:r w:rsidR="00B12CCF">
        <w:t xml:space="preserve">: Software Architecture View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Heading5"/>
        <w:numPr>
          <w:ilvl w:val="4"/>
          <w:numId w:val="10"/>
        </w:numPr>
        <w:rPr>
          <w:lang w:val="en-US"/>
        </w:rPr>
      </w:pPr>
      <w:bookmarkStart w:id="142" w:name="_Toc10745072"/>
      <w:r>
        <w:rPr>
          <w:lang w:val="en-US"/>
        </w:rPr>
        <w:t>Software Backplane</w:t>
      </w:r>
      <w:bookmarkEnd w:id="142"/>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Heading5"/>
        <w:numPr>
          <w:ilvl w:val="4"/>
          <w:numId w:val="10"/>
        </w:numPr>
        <w:rPr>
          <w:lang w:val="en-US"/>
        </w:rPr>
      </w:pPr>
      <w:bookmarkStart w:id="143" w:name="_Toc515525021"/>
      <w:bookmarkStart w:id="144" w:name="_Toc516395096"/>
      <w:bookmarkStart w:id="145" w:name="_Toc516395153"/>
      <w:bookmarkStart w:id="146" w:name="_Toc10745073"/>
      <w:bookmarkEnd w:id="143"/>
      <w:bookmarkEnd w:id="144"/>
      <w:bookmarkEnd w:id="145"/>
      <w:r>
        <w:rPr>
          <w:lang w:val="en-US"/>
        </w:rPr>
        <w:t>Node Management (In Band)</w:t>
      </w:r>
      <w:bookmarkEnd w:id="146"/>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Heading5"/>
        <w:numPr>
          <w:ilvl w:val="4"/>
          <w:numId w:val="10"/>
        </w:numPr>
        <w:rPr>
          <w:lang w:val="en-US"/>
        </w:rPr>
      </w:pPr>
      <w:bookmarkStart w:id="147" w:name="_Toc10745074"/>
      <w:r>
        <w:rPr>
          <w:lang w:val="en-US"/>
        </w:rPr>
        <w:t>Application Support</w:t>
      </w:r>
      <w:bookmarkEnd w:id="147"/>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45C75">
      <w:pPr>
        <w:pStyle w:val="Caption"/>
        <w:rPr>
          <w:color w:val="000000"/>
        </w:rPr>
      </w:pPr>
      <w:bookmarkStart w:id="148"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8"/>
      <w:r w:rsidR="00B12CCF">
        <w:t xml:space="preserve">: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45C75">
      <w:pPr>
        <w:pStyle w:val="Caption"/>
        <w:rPr>
          <w:rFonts w:eastAsiaTheme="minorEastAsia"/>
          <w:lang w:eastAsia="ja-JP"/>
        </w:rPr>
      </w:pPr>
      <w:bookmarkStart w:id="149"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49"/>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Heading5"/>
        <w:numPr>
          <w:ilvl w:val="4"/>
          <w:numId w:val="10"/>
        </w:numPr>
        <w:rPr>
          <w:lang w:val="en-US"/>
        </w:rPr>
      </w:pPr>
      <w:bookmarkStart w:id="150" w:name="_Toc10745075"/>
      <w:r>
        <w:rPr>
          <w:lang w:val="en-US"/>
        </w:rPr>
        <w:lastRenderedPageBreak/>
        <w:t>Application Service Layer</w:t>
      </w:r>
      <w:bookmarkEnd w:id="150"/>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45C75">
      <w:pPr>
        <w:pStyle w:val="Caption"/>
        <w:rPr>
          <w:color w:val="000000"/>
        </w:rPr>
      </w:pPr>
      <w:bookmarkStart w:id="151"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1"/>
      <w:r w:rsidR="00B12CCF">
        <w:t xml:space="preserve">: Application Service Layer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45C75">
      <w:pPr>
        <w:pStyle w:val="Caption"/>
        <w:rPr>
          <w:color w:val="000000"/>
        </w:rPr>
      </w:pPr>
      <w:bookmarkStart w:id="152"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2"/>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Heading3"/>
        <w:numPr>
          <w:ilvl w:val="2"/>
          <w:numId w:val="10"/>
        </w:numPr>
        <w:textAlignment w:val="auto"/>
        <w:rPr>
          <w:lang w:val="en-US"/>
        </w:rPr>
      </w:pPr>
      <w:bookmarkStart w:id="153" w:name="_Ref2675756"/>
      <w:bookmarkStart w:id="154" w:name="_Ref2675772"/>
      <w:bookmarkStart w:id="155" w:name="_Toc10745076"/>
      <w:r w:rsidRPr="00556232">
        <w:rPr>
          <w:lang w:val="en-US" w:eastAsia="zh-CN"/>
        </w:rPr>
        <w:t xml:space="preserve">ETSI ISG MEC </w:t>
      </w:r>
      <w:r w:rsidRPr="00556232">
        <w:rPr>
          <w:lang w:val="en-US"/>
        </w:rPr>
        <w:t>Architecture and APIs</w:t>
      </w:r>
      <w:bookmarkEnd w:id="153"/>
      <w:bookmarkEnd w:id="154"/>
      <w:bookmarkEnd w:id="155"/>
    </w:p>
    <w:p w14:paraId="3F7111F6" w14:textId="4E4AB65F" w:rsidR="00556232" w:rsidRPr="002C4CD4" w:rsidRDefault="00556232" w:rsidP="002C4CD4">
      <w:pPr>
        <w:pStyle w:val="Heading4"/>
        <w:numPr>
          <w:ilvl w:val="3"/>
          <w:numId w:val="10"/>
        </w:numPr>
      </w:pPr>
      <w:bookmarkStart w:id="156" w:name="_Toc10745077"/>
      <w:r>
        <w:t>Introduction</w:t>
      </w:r>
      <w:bookmarkEnd w:id="156"/>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Programme </w:t>
      </w:r>
      <w:r w:rsidR="00082C1D" w:rsidRPr="008F0BDF">
        <w:t>(</w:t>
      </w:r>
      <w:hyperlink r:id="rId19" w:history="1">
        <w:r w:rsidR="00082C1D" w:rsidRPr="008F0BDF">
          <w:rPr>
            <w:rStyle w:val="Hyperlink"/>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Heading4"/>
        <w:numPr>
          <w:ilvl w:val="3"/>
          <w:numId w:val="10"/>
        </w:numPr>
      </w:pPr>
      <w:bookmarkStart w:id="157" w:name="_Toc10745078"/>
      <w:r w:rsidRPr="00556232">
        <w:rPr>
          <w:lang w:val="en-US"/>
        </w:rPr>
        <w:t>MEC Framework and Reference Architecture</w:t>
      </w:r>
      <w:bookmarkEnd w:id="157"/>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45C75">
      <w:pPr>
        <w:pStyle w:val="Caption"/>
        <w:rPr>
          <w:lang w:eastAsia="en-GB"/>
        </w:rPr>
      </w:pPr>
      <w:bookmarkStart w:id="158"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8"/>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45C75">
      <w:pPr>
        <w:pStyle w:val="Caption"/>
        <w:rPr>
          <w:lang w:eastAsia="ja-JP"/>
        </w:rPr>
      </w:pPr>
      <w:bookmarkStart w:id="159"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9"/>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Norm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Norm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Norm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Strong"/>
          <w:b w:val="0"/>
        </w:rPr>
      </w:pPr>
      <w:r w:rsidRPr="005A2A22">
        <w:rPr>
          <w:rStyle w:val="Strong"/>
        </w:rPr>
        <w:t>Mobile edge applications</w:t>
      </w:r>
      <w:r>
        <w:rPr>
          <w:rStyle w:val="Strong"/>
        </w:rPr>
        <w:t xml:space="preserve">: </w:t>
      </w:r>
      <w:r w:rsidRPr="005A2A22">
        <w:rPr>
          <w:rStyle w:val="Strong"/>
          <w:b w:val="0"/>
        </w:rPr>
        <w:t>The Mobile edge applications</w:t>
      </w:r>
      <w:r w:rsidRPr="00A00266">
        <w:rPr>
          <w:rStyle w:val="Strong"/>
          <w:b w:val="0"/>
        </w:rPr>
        <w:t xml:space="preserve"> run</w:t>
      </w:r>
      <w:r>
        <w:rPr>
          <w:rStyle w:val="Strong"/>
          <w:b w:val="0"/>
        </w:rPr>
        <w:t xml:space="preserve"> as </w:t>
      </w:r>
      <w:r w:rsidRPr="005A2A22">
        <w:rPr>
          <w:rStyle w:val="Strong"/>
          <w:b w:val="0"/>
        </w:rPr>
        <w:t>the virtua</w:t>
      </w:r>
      <w:r>
        <w:rPr>
          <w:rStyle w:val="Strong"/>
          <w:b w:val="0"/>
        </w:rPr>
        <w:t>l machines (VM) of the M</w:t>
      </w:r>
      <w:r w:rsidRPr="005A2A22">
        <w:rPr>
          <w:rStyle w:val="Strong"/>
          <w:b w:val="0"/>
        </w:rPr>
        <w:t>obile edge host</w:t>
      </w:r>
      <w:r>
        <w:rPr>
          <w:rStyle w:val="Strong"/>
          <w:b w:val="0"/>
        </w:rPr>
        <w:t xml:space="preserve">. They interact with the Mobile edge platform to </w:t>
      </w:r>
      <w:r w:rsidRPr="007112FA">
        <w:rPr>
          <w:rStyle w:val="Strong"/>
          <w:b w:val="0"/>
        </w:rPr>
        <w:t>consume and provide mobile edge services</w:t>
      </w:r>
      <w:r>
        <w:rPr>
          <w:rStyle w:val="Strong"/>
          <w:b w:val="0"/>
        </w:rPr>
        <w:t xml:space="preserve"> via Mp1 reference point</w:t>
      </w:r>
      <w:r w:rsidRPr="007112FA">
        <w:rPr>
          <w:rStyle w:val="Strong"/>
          <w:b w:val="0"/>
        </w:rPr>
        <w:t>.</w:t>
      </w:r>
    </w:p>
    <w:p w14:paraId="4165F02E" w14:textId="77777777" w:rsidR="00556232" w:rsidRPr="0018121A" w:rsidRDefault="00556232" w:rsidP="00556232">
      <w:pPr>
        <w:rPr>
          <w:rStyle w:val="Strong"/>
          <w:b w:val="0"/>
        </w:rPr>
      </w:pPr>
      <w:r w:rsidRPr="005A2A22">
        <w:rPr>
          <w:rStyle w:val="Strong"/>
        </w:rPr>
        <w:t xml:space="preserve">Virtualisation infrastructure: </w:t>
      </w:r>
      <w:r w:rsidRPr="008853C6">
        <w:t xml:space="preserve">The </w:t>
      </w:r>
      <w:r>
        <w:t xml:space="preserve">Virtualisation infrastructure </w:t>
      </w:r>
      <w:r w:rsidRPr="008853C6">
        <w:t>include</w:t>
      </w:r>
      <w:r w:rsidRPr="008853C6">
        <w:rPr>
          <w:rStyle w:val="Strong"/>
          <w:b w:val="0"/>
        </w:rPr>
        <w:t>s a data plane that executes the traffic rules received by the mobile edge platform, and routes the traffic among applications, services, DNS server/proxy, 3GPP network, local networks and exter</w:t>
      </w:r>
      <w:r>
        <w:rPr>
          <w:rStyle w:val="Strong"/>
          <w:b w:val="0"/>
        </w:rPr>
        <w:t>nal networks</w:t>
      </w:r>
      <w:r w:rsidRPr="0018121A">
        <w:rPr>
          <w:rStyle w:val="Strong"/>
          <w:b w:val="0"/>
        </w:rPr>
        <w:t>.</w:t>
      </w:r>
    </w:p>
    <w:p w14:paraId="7EBBF0A5" w14:textId="77777777" w:rsidR="00556232" w:rsidRDefault="00556232" w:rsidP="00556232">
      <w:r>
        <w:rPr>
          <w:rStyle w:val="Strong"/>
        </w:rPr>
        <w:t>OSS (</w:t>
      </w:r>
      <w:r w:rsidRPr="006A7A20">
        <w:rPr>
          <w:rStyle w:val="Strong"/>
        </w:rPr>
        <w:t>Operations Support System</w:t>
      </w:r>
      <w:r>
        <w:rPr>
          <w:rStyle w:val="Strong"/>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Strong"/>
        </w:rPr>
      </w:pPr>
      <w:r>
        <w:rPr>
          <w:rStyle w:val="Strong"/>
        </w:rPr>
        <w:t xml:space="preserve">Mobile edge </w:t>
      </w:r>
      <w:r w:rsidRPr="000C05B3">
        <w:rPr>
          <w:rStyle w:val="Strong"/>
        </w:rPr>
        <w:t>orchestrator</w:t>
      </w:r>
      <w:r>
        <w:rPr>
          <w:rStyle w:val="Strong"/>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Strong"/>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Heading4"/>
        <w:numPr>
          <w:ilvl w:val="3"/>
          <w:numId w:val="10"/>
        </w:numPr>
      </w:pPr>
      <w:bookmarkStart w:id="160" w:name="_Toc10745079"/>
      <w:r w:rsidRPr="00556232">
        <w:rPr>
          <w:lang w:val="en-US"/>
        </w:rPr>
        <w:t>MEC API Specifications</w:t>
      </w:r>
      <w:bookmarkEnd w:id="160"/>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8pt;height:268.9pt" o:ole="">
            <v:imagedata r:id="rId22" o:title=""/>
          </v:shape>
          <o:OLEObject Type="Embed" ProgID="PowerPoint.Show.12" ShapeID="_x0000_i1025" DrawAspect="Content" ObjectID="_1621357842" r:id="rId23"/>
        </w:object>
      </w:r>
    </w:p>
    <w:p w14:paraId="55DA65BF" w14:textId="0E990706" w:rsidR="00556232" w:rsidRDefault="00297A14" w:rsidP="00345C75">
      <w:pPr>
        <w:pStyle w:val="Caption"/>
      </w:pPr>
      <w:bookmarkStart w:id="161"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1"/>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Heading5"/>
        <w:numPr>
          <w:ilvl w:val="4"/>
          <w:numId w:val="10"/>
        </w:numPr>
        <w:rPr>
          <w:lang w:val="en-US"/>
        </w:rPr>
      </w:pPr>
      <w:bookmarkStart w:id="162" w:name="_Toc10745080"/>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162"/>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Heading5"/>
        <w:numPr>
          <w:ilvl w:val="4"/>
          <w:numId w:val="10"/>
        </w:numPr>
        <w:rPr>
          <w:lang w:val="en-US"/>
        </w:rPr>
      </w:pPr>
      <w:bookmarkStart w:id="163" w:name="_Toc10745081"/>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163"/>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Heading5"/>
        <w:numPr>
          <w:ilvl w:val="4"/>
          <w:numId w:val="10"/>
        </w:numPr>
        <w:rPr>
          <w:lang w:val="en-US"/>
        </w:rPr>
      </w:pPr>
      <w:bookmarkStart w:id="164" w:name="_Toc10745082"/>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164"/>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45C75">
      <w:pPr>
        <w:pStyle w:val="Caption"/>
      </w:pPr>
      <w:bookmarkStart w:id="165"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5"/>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Heading5"/>
        <w:numPr>
          <w:ilvl w:val="4"/>
          <w:numId w:val="10"/>
        </w:numPr>
        <w:rPr>
          <w:lang w:val="en-US"/>
        </w:rPr>
      </w:pPr>
      <w:bookmarkStart w:id="166" w:name="_Toc10745083"/>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166"/>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Heading5"/>
        <w:numPr>
          <w:ilvl w:val="4"/>
          <w:numId w:val="10"/>
        </w:numPr>
        <w:rPr>
          <w:lang w:val="en-US"/>
        </w:rPr>
      </w:pPr>
      <w:bookmarkStart w:id="167" w:name="_Ref2675790"/>
      <w:bookmarkStart w:id="168" w:name="_Toc10745084"/>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167"/>
      <w:bookmarkEnd w:id="168"/>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28.35pt;height:186.55pt" o:ole="">
            <v:imagedata r:id="rId25" o:title=""/>
          </v:shape>
          <o:OLEObject Type="Embed" ProgID="Visio.Drawing.15" ShapeID="_x0000_i1026" DrawAspect="Content" ObjectID="_1621357843" r:id="rId26"/>
        </w:object>
      </w:r>
    </w:p>
    <w:p w14:paraId="6974257A" w14:textId="7604A234" w:rsidR="00556232" w:rsidRDefault="00051288" w:rsidP="00345C75">
      <w:pPr>
        <w:pStyle w:val="Caption"/>
      </w:pPr>
      <w:bookmarkStart w:id="169"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9"/>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Heading5"/>
        <w:numPr>
          <w:ilvl w:val="4"/>
          <w:numId w:val="10"/>
        </w:numPr>
        <w:rPr>
          <w:lang w:val="en-US"/>
        </w:rPr>
      </w:pPr>
      <w:bookmarkStart w:id="170" w:name="_Ref2675799"/>
      <w:bookmarkStart w:id="171" w:name="_Toc10745085"/>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170"/>
      <w:bookmarkEnd w:id="171"/>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Heading5"/>
        <w:numPr>
          <w:ilvl w:val="4"/>
          <w:numId w:val="10"/>
        </w:numPr>
        <w:rPr>
          <w:lang w:val="en-US"/>
        </w:rPr>
      </w:pPr>
      <w:bookmarkStart w:id="172" w:name="_Toc10745086"/>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172"/>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Heading5"/>
        <w:numPr>
          <w:ilvl w:val="4"/>
          <w:numId w:val="10"/>
        </w:numPr>
        <w:rPr>
          <w:lang w:val="en-US"/>
        </w:rPr>
      </w:pPr>
      <w:bookmarkStart w:id="173" w:name="_Toc10745087"/>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173"/>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Heading5"/>
        <w:numPr>
          <w:ilvl w:val="4"/>
          <w:numId w:val="10"/>
        </w:numPr>
        <w:rPr>
          <w:lang w:val="en-US"/>
        </w:rPr>
      </w:pPr>
      <w:bookmarkStart w:id="174" w:name="_Toc10745088"/>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174"/>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Heading1"/>
        <w:numPr>
          <w:ilvl w:val="0"/>
          <w:numId w:val="10"/>
        </w:numPr>
      </w:pPr>
      <w:bookmarkStart w:id="175" w:name="_Toc10745089"/>
      <w:r>
        <w:t>oneM2M Architectural Framework</w:t>
      </w:r>
      <w:bookmarkEnd w:id="175"/>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Heading2"/>
        <w:numPr>
          <w:ilvl w:val="1"/>
          <w:numId w:val="10"/>
        </w:numPr>
      </w:pPr>
      <w:bookmarkStart w:id="176" w:name="_Toc10745090"/>
      <w:r w:rsidRPr="007362EA">
        <w:t>Introduction</w:t>
      </w:r>
      <w:bookmarkEnd w:id="176"/>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Heading2"/>
        <w:numPr>
          <w:ilvl w:val="1"/>
          <w:numId w:val="10"/>
        </w:numPr>
      </w:pPr>
      <w:bookmarkStart w:id="177" w:name="_Toc10745091"/>
      <w:r w:rsidRPr="001248DB">
        <w:t>oneM2M Service and Feature Enhancement Scenarios</w:t>
      </w:r>
      <w:bookmarkEnd w:id="177"/>
    </w:p>
    <w:p w14:paraId="50CE63EB" w14:textId="77777777" w:rsidR="0014028D" w:rsidRDefault="0014028D" w:rsidP="0014028D">
      <w:pPr>
        <w:rPr>
          <w:i/>
          <w:color w:val="FF0000"/>
          <w:lang w:eastAsia="zh-CN"/>
        </w:rPr>
      </w:pPr>
      <w:r w:rsidRPr="00E5047D">
        <w:rPr>
          <w:i/>
          <w:color w:val="FF0000"/>
        </w:rPr>
        <w:t>Editor’s Note:</w:t>
      </w:r>
      <w:r w:rsidRPr="00E5047D">
        <w:rPr>
          <w:i/>
          <w:color w:val="FF0000"/>
          <w:lang w:eastAsia="zh-CN"/>
        </w:rPr>
        <w:t xml:space="preserve"> This </w:t>
      </w:r>
      <w:r>
        <w:rPr>
          <w:i/>
          <w:color w:val="FF0000"/>
          <w:lang w:eastAsia="zh-CN"/>
        </w:rPr>
        <w:t xml:space="preserve">section provides information about the service and feature use cases used for analysis, which have been collected as part of the study or identified </w:t>
      </w:r>
      <w:r w:rsidRPr="00E5047D">
        <w:rPr>
          <w:i/>
          <w:color w:val="FF0000"/>
          <w:lang w:eastAsia="zh-CN"/>
        </w:rPr>
        <w:t>to</w:t>
      </w:r>
      <w:r>
        <w:rPr>
          <w:i/>
          <w:color w:val="FF0000"/>
          <w:lang w:eastAsia="zh-CN"/>
        </w:rPr>
        <w:t xml:space="preserve"> be in scope</w:t>
      </w:r>
      <w:r w:rsidRPr="00E5047D">
        <w:rPr>
          <w:i/>
          <w:color w:val="FF0000"/>
          <w:lang w:eastAsia="zh-CN"/>
        </w:rPr>
        <w:t xml:space="preserve"> the </w:t>
      </w:r>
      <w:r>
        <w:rPr>
          <w:i/>
          <w:color w:val="FF0000"/>
          <w:lang w:eastAsia="zh-CN"/>
        </w:rPr>
        <w:t xml:space="preserve">Work Item. Use Cases are refernced from relevant TRs (e.g. </w:t>
      </w:r>
      <w:r w:rsidRPr="00A96DA1">
        <w:rPr>
          <w:i/>
          <w:color w:val="FF0000"/>
          <w:lang w:eastAsia="zh-CN"/>
        </w:rPr>
        <w:t>TR-0001, TR-0018, TR-0026, etc.)</w:t>
      </w:r>
      <w:r>
        <w:rPr>
          <w:i/>
          <w:color w:val="FF0000"/>
          <w:lang w:eastAsia="zh-CN"/>
        </w:rPr>
        <w:t xml:space="preserve"> </w:t>
      </w:r>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3F7016E8" w:rsidR="0014028D" w:rsidRPr="008F616C" w:rsidRDefault="001248DB" w:rsidP="0014028D">
      <w:pPr>
        <w:pStyle w:val="Caption"/>
        <w:rPr>
          <w:rFonts w:ascii="Arial" w:hAnsi="Arial" w:cs="Arial"/>
          <w:lang w:val="en-US" w:eastAsia="ja-JP"/>
        </w:rPr>
      </w:pPr>
      <w:bookmarkStart w:id="178" w:name="_Ref532317683"/>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178"/>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14028D">
      <w:pPr>
        <w:pStyle w:val="Caption"/>
        <w:rPr>
          <w:rFonts w:ascii="Arial" w:hAnsi="Arial" w:cs="Arial"/>
          <w:lang w:val="en-US" w:eastAsia="ja-JP"/>
        </w:rPr>
      </w:pPr>
      <w:bookmarkStart w:id="179"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179"/>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Heading2"/>
        <w:numPr>
          <w:ilvl w:val="1"/>
          <w:numId w:val="10"/>
        </w:numPr>
      </w:pPr>
      <w:bookmarkStart w:id="180" w:name="_Toc10745092"/>
      <w:r>
        <w:t>oneM2M Platform Optimization Scenarios</w:t>
      </w:r>
      <w:bookmarkEnd w:id="180"/>
    </w:p>
    <w:p w14:paraId="6B718580" w14:textId="77777777" w:rsidR="0079695D" w:rsidRPr="00594E97" w:rsidRDefault="0079695D" w:rsidP="0079695D">
      <w:pPr>
        <w:rPr>
          <w:rFonts w:eastAsia="SimSun"/>
          <w:i/>
          <w:color w:val="FF0000"/>
          <w:lang w:eastAsia="zh-CN"/>
        </w:rPr>
      </w:pPr>
      <w:r>
        <w:rPr>
          <w:i/>
          <w:color w:val="FF0000"/>
        </w:rPr>
        <w:t xml:space="preserve">Editor’s Note: </w:t>
      </w:r>
      <w:r>
        <w:rPr>
          <w:i/>
          <w:color w:val="FF0000"/>
          <w:lang w:eastAsia="zh-CN"/>
        </w:rPr>
        <w:t xml:space="preserve">This </w:t>
      </w:r>
      <w:r w:rsidRPr="007362EA">
        <w:rPr>
          <w:i/>
          <w:color w:val="FF0000"/>
        </w:rPr>
        <w:t>section</w:t>
      </w:r>
      <w:r>
        <w:rPr>
          <w:i/>
          <w:color w:val="FF0000"/>
          <w:lang w:eastAsia="zh-CN"/>
        </w:rPr>
        <w:t xml:space="preserve"> provides scenarios where Edge and Fog technologies are sought to bring optimizations to oneM2M platform implementations. It is recommended that each scenario is used to derive one or more Key Issues.</w:t>
      </w:r>
    </w:p>
    <w:p w14:paraId="4085D1E3" w14:textId="77777777" w:rsidR="00F22E43" w:rsidRPr="002D6C57" w:rsidRDefault="00F22E43" w:rsidP="00F22E43">
      <w:pPr>
        <w:pStyle w:val="Heading3"/>
        <w:numPr>
          <w:ilvl w:val="2"/>
          <w:numId w:val="10"/>
        </w:numPr>
        <w:rPr>
          <w:lang w:val="en-US" w:eastAsia="zh-CN"/>
        </w:rPr>
      </w:pPr>
      <w:bookmarkStart w:id="181" w:name="_Ref2675839"/>
      <w:bookmarkStart w:id="182" w:name="_Toc10745093"/>
      <w:r>
        <w:rPr>
          <w:lang w:val="en-US" w:eastAsia="zh-CN"/>
        </w:rPr>
        <w:t>Scenario 1: Data delivery optimization using radio network information</w:t>
      </w:r>
      <w:bookmarkEnd w:id="181"/>
      <w:bookmarkEnd w:id="182"/>
    </w:p>
    <w:p w14:paraId="68D1DA23" w14:textId="77777777"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tion to Fog or Cloudlet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5F642CD9"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 Fog (or Cloudlet)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 xml:space="preserve">ETSI ISG MEC </w:t>
      </w:r>
      <w:r w:rsidR="00F22E43">
        <w:rPr>
          <w:rFonts w:eastAsia="游明朝"/>
          <w:lang w:eastAsia="ja-JP"/>
        </w:rPr>
        <w:lastRenderedPageBreak/>
        <w:t>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1859EE6E"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Fog Node, for example in the SGi-LAN Mobile Operator domain offering value-add services. The Video Server has the capability to provide video data with 2 different resolutions: 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183" w:name="_Ref525939143"/>
      <w:bookmarkStart w:id="184" w:name="_Hlk518308357"/>
      <w:r w:rsidR="00A21230">
        <w:object w:dxaOrig="18493" w:dyaOrig="6181" w14:anchorId="5D5B6056">
          <v:shape id="_x0000_i1027" type="#_x0000_t75" style="width:481.65pt;height:160.9pt" o:ole="">
            <v:imagedata r:id="rId27" o:title=""/>
          </v:shape>
          <o:OLEObject Type="Embed" ProgID="Visio.Drawing.15" ShapeID="_x0000_i1027" DrawAspect="Content" ObjectID="_1621357844" r:id="rId28"/>
        </w:object>
      </w:r>
    </w:p>
    <w:p w14:paraId="1D8E3E71" w14:textId="3906BF05" w:rsidR="00F22E43" w:rsidRPr="00B916D0" w:rsidRDefault="008C5FD5" w:rsidP="00B916D0">
      <w:pPr>
        <w:pStyle w:val="TF"/>
        <w:rPr>
          <w:sz w:val="22"/>
          <w:szCs w:val="22"/>
        </w:rPr>
      </w:pPr>
      <w:bookmarkStart w:id="185" w:name="_Ref532315595"/>
      <w:bookmarkStart w:id="186"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183"/>
      <w:bookmarkEnd w:id="185"/>
      <w:r w:rsidR="00E80B34" w:rsidRPr="00711EAC">
        <w:t xml:space="preserve">: </w:t>
      </w:r>
      <w:bookmarkEnd w:id="184"/>
      <w:r w:rsidR="00F22E43" w:rsidRPr="00B916D0">
        <w:t>Scenario of data delivery optimization</w:t>
      </w:r>
      <w:bookmarkEnd w:id="186"/>
    </w:p>
    <w:p w14:paraId="3BFB3E4F" w14:textId="3BCE4302"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4EEB4EB0" w:rsidR="00F22E43" w:rsidRPr="00B916D0" w:rsidRDefault="00DF458E" w:rsidP="00B916D0">
      <w:pPr>
        <w:pStyle w:val="Caption"/>
        <w:rPr>
          <w:b w:val="0"/>
        </w:rPr>
      </w:pPr>
      <w:bookmarkStart w:id="187"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187"/>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5E75AF8A"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77777777" w:rsidR="00DF458E" w:rsidRDefault="00F22E43" w:rsidP="00F22E43">
      <w:pPr>
        <w:jc w:val="center"/>
      </w:pPr>
      <w:r>
        <w:object w:dxaOrig="12517" w:dyaOrig="13237" w14:anchorId="5CBFAE12">
          <v:shape id="_x0000_i1028" type="#_x0000_t75" style="width:466.9pt;height:493.1pt" o:ole="">
            <v:imagedata r:id="rId29" o:title=""/>
          </v:shape>
          <o:OLEObject Type="Embed" ProgID="Visio.Drawing.15" ShapeID="_x0000_i1028" DrawAspect="Content" ObjectID="_1621357845" r:id="rId30"/>
        </w:object>
      </w:r>
    </w:p>
    <w:p w14:paraId="2DA5564D" w14:textId="3570EF45" w:rsidR="00F22E43" w:rsidRPr="00B916D0" w:rsidRDefault="008C5FD5" w:rsidP="00B916D0">
      <w:pPr>
        <w:pStyle w:val="TF"/>
        <w:rPr>
          <w:sz w:val="22"/>
          <w:szCs w:val="22"/>
        </w:rPr>
      </w:pPr>
      <w:bookmarkStart w:id="188"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188"/>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77777777" w:rsidR="00F22E43" w:rsidRPr="000064F4" w:rsidRDefault="00F22E43" w:rsidP="00F22E43">
      <w:pPr>
        <w:keepNext/>
        <w:keepLines/>
      </w:pPr>
      <w:r w:rsidRPr="000064F4">
        <w:t xml:space="preserve">The UEs are part of a Fog deployment which includes a 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7777777"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77777777"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Fog Node requests radio network status information </w:t>
      </w:r>
    </w:p>
    <w:p w14:paraId="0C8A272D" w14:textId="77777777" w:rsidR="00F22E43" w:rsidRPr="008B1C77" w:rsidRDefault="00F22E43" w:rsidP="00F22E43">
      <w:pPr>
        <w:pStyle w:val="B1"/>
        <w:numPr>
          <w:ilvl w:val="0"/>
          <w:numId w:val="0"/>
        </w:numPr>
      </w:pPr>
      <w:r>
        <w:rPr>
          <w:rFonts w:eastAsia="游明朝"/>
          <w:lang w:eastAsia="ja-JP"/>
        </w:rPr>
        <w:t xml:space="preserve">The 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Fog Node may be an ETSI MEC Mobile Edge Host collocated and communicating directly with eNB 1 using </w:t>
      </w:r>
      <w:r w:rsidRPr="00FD2EF9">
        <w:t>local breakout</w:t>
      </w:r>
      <w:r w:rsidRPr="00F11F02">
        <w:rPr>
          <w:lang w:val="en-US" w:eastAsia="ja-JP"/>
        </w:rPr>
        <w:t>.</w:t>
      </w:r>
    </w:p>
    <w:p w14:paraId="2B0D92A2" w14:textId="77777777"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The 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77777777"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The 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7FE152EC" w:rsidR="00F22E43" w:rsidRPr="00557B66" w:rsidRDefault="00F22E43" w:rsidP="00F22E43">
      <w:pPr>
        <w:keepNext/>
        <w:keepLines/>
        <w:rPr>
          <w:rFonts w:eastAsia="游明朝"/>
          <w:lang w:eastAsia="ja-JP"/>
        </w:rPr>
      </w:pPr>
      <w:r>
        <w:rPr>
          <w:rFonts w:eastAsia="游明朝"/>
          <w:lang w:eastAsia="ja-JP"/>
        </w:rPr>
        <w:t>The 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In this case, the 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77777777"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77777777" w:rsidR="00F22E43" w:rsidRDefault="00F22E43" w:rsidP="00F22E43">
      <w:pPr>
        <w:keepNext/>
        <w:keepLines/>
      </w:pPr>
      <w:r>
        <w:rPr>
          <w:rFonts w:eastAsia="游明朝"/>
          <w:lang w:eastAsia="ja-JP"/>
        </w:rPr>
        <w:t xml:space="preserve">The 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Heading3"/>
        <w:numPr>
          <w:ilvl w:val="2"/>
          <w:numId w:val="10"/>
        </w:numPr>
        <w:rPr>
          <w:rFonts w:eastAsia="游明朝"/>
          <w:lang w:eastAsia="ja-JP"/>
        </w:rPr>
      </w:pPr>
      <w:bookmarkStart w:id="189" w:name="_Ref2675848"/>
      <w:bookmarkStart w:id="190" w:name="_Toc10745094"/>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89"/>
      <w:bookmarkEnd w:id="190"/>
    </w:p>
    <w:p w14:paraId="03CA5A72" w14:textId="77777777" w:rsidR="00F22E43" w:rsidRPr="00345C75" w:rsidRDefault="00F22E43" w:rsidP="00F22E43">
      <w:pPr>
        <w:pStyle w:val="Heading4"/>
        <w:numPr>
          <w:ilvl w:val="3"/>
          <w:numId w:val="10"/>
        </w:numPr>
      </w:pPr>
      <w:bookmarkStart w:id="191" w:name="_Toc10745095"/>
      <w:r w:rsidRPr="005600CA">
        <w:rPr>
          <w:lang w:val="en-US" w:eastAsia="zh-CN"/>
        </w:rPr>
        <w:t>Introduction</w:t>
      </w:r>
      <w:bookmarkEnd w:id="191"/>
    </w:p>
    <w:p w14:paraId="3DAE7152" w14:textId="77777777"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Pr>
          <w:lang w:val="en-US" w:eastAsia="ja-JP"/>
        </w:rPr>
        <w:t>Fog</w:t>
      </w:r>
      <w:r>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2A4DA91B"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Vehicles transfer their collected data to a local 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the Fog Node collects</w:t>
      </w:r>
      <w:r w:rsidR="00F22E43">
        <w:t xml:space="preserve"> the list of UEs active in each area and analyzes the congestion level in time series.</w:t>
      </w:r>
    </w:p>
    <w:p w14:paraId="321F01B8" w14:textId="77777777"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local 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77777777"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77777777" w:rsidR="00482061" w:rsidRDefault="00F22E43" w:rsidP="00482061">
      <w:pPr>
        <w:pStyle w:val="Caption"/>
      </w:pPr>
      <w:r>
        <w:object w:dxaOrig="15794" w:dyaOrig="7129" w14:anchorId="78D9F6B1">
          <v:shape id="_x0000_i1029" type="#_x0000_t75" style="width:481.65pt;height:216.55pt" o:ole="">
            <v:imagedata r:id="rId31" o:title=""/>
          </v:shape>
          <o:OLEObject Type="Embed" ProgID="Visio.Drawing.15" ShapeID="_x0000_i1029" DrawAspect="Content" ObjectID="_1621357846" r:id="rId32"/>
        </w:object>
      </w:r>
      <w:r w:rsidR="00482061" w:rsidRPr="00482061">
        <w:t xml:space="preserve"> </w:t>
      </w:r>
    </w:p>
    <w:p w14:paraId="0BB40142" w14:textId="125862D5" w:rsidR="00F22E43" w:rsidRPr="00B916D0" w:rsidRDefault="001D605B" w:rsidP="00B916D0">
      <w:pPr>
        <w:pStyle w:val="Caption"/>
        <w:rPr>
          <w:rFonts w:ascii="Arial" w:hAnsi="Arial"/>
          <w:b w:val="0"/>
        </w:rPr>
      </w:pPr>
      <w:bookmarkStart w:id="192" w:name="_Ref525939847"/>
      <w:r w:rsidRPr="00B916D0">
        <w:rPr>
          <w:rFonts w:ascii="Arial" w:eastAsia="ＭＳ 明朝" w:hAnsi="Arial" w:cs="Arial"/>
          <w:lang w:eastAsia="ja-JP"/>
        </w:rPr>
        <w:t xml:space="preserve">Figure </w:t>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STYLEREF 4 \s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7.3.2.1</w:t>
      </w:r>
      <w:r w:rsidRPr="00B916D0">
        <w:rPr>
          <w:rFonts w:ascii="Arial" w:eastAsia="ＭＳ 明朝" w:hAnsi="Arial" w:cs="Arial"/>
          <w:lang w:eastAsia="ja-JP"/>
        </w:rPr>
        <w:fldChar w:fldCharType="end"/>
      </w:r>
      <w:r w:rsidRPr="00B916D0">
        <w:rPr>
          <w:rFonts w:ascii="Arial" w:eastAsia="ＭＳ 明朝" w:hAnsi="Arial" w:cs="Arial"/>
          <w:lang w:eastAsia="ja-JP"/>
        </w:rPr>
        <w:noBreakHyphen/>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SEQ Figure \* ARABIC \s 5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1</w:t>
      </w:r>
      <w:r w:rsidRPr="00B916D0">
        <w:rPr>
          <w:rFonts w:ascii="Arial" w:eastAsia="ＭＳ 明朝" w:hAnsi="Arial" w:cs="Arial"/>
          <w:lang w:eastAsia="ja-JP"/>
        </w:rPr>
        <w:fldChar w:fldCharType="end"/>
      </w:r>
      <w:bookmarkEnd w:id="192"/>
      <w:r w:rsidRPr="00B916D0">
        <w:rPr>
          <w:rFonts w:ascii="Arial" w:eastAsia="ＭＳ 明朝" w:hAnsi="Arial" w:cs="Arial"/>
          <w:lang w:eastAsia="ja-JP"/>
        </w:rPr>
        <w:t xml:space="preserve">: </w:t>
      </w:r>
      <w:r w:rsidR="00F22E43" w:rsidRPr="00482061">
        <w:rPr>
          <w:rFonts w:ascii="Arial" w:eastAsia="ＭＳ 明朝" w:hAnsi="Arial" w:cs="Arial"/>
          <w:lang w:eastAsia="ja-JP"/>
        </w:rPr>
        <w:t>Scenario of vehicular data transfer optimization</w:t>
      </w:r>
    </w:p>
    <w:p w14:paraId="13A0EB9D" w14:textId="6F35D3BD"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 xml:space="preserve">to a Fog Node. The 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the 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Fog Node.</w:t>
      </w:r>
    </w:p>
    <w:p w14:paraId="1F7BA713" w14:textId="42E8CADC" w:rsidR="00F22E43" w:rsidRPr="00B916D0" w:rsidRDefault="00C52768" w:rsidP="00B916D0">
      <w:pPr>
        <w:pStyle w:val="Caption"/>
        <w:rPr>
          <w:lang w:eastAsia="zh-CN"/>
        </w:rPr>
      </w:pPr>
      <w:bookmarkStart w:id="193"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6449BB">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193"/>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by the time period and/or the traffic volume allocated by the 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by the time period and/or the traffic volume allocated by the 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77777777" w:rsidR="00F22E43" w:rsidRDefault="00F22E43" w:rsidP="00F22E43">
      <w:pPr>
        <w:jc w:val="center"/>
        <w:rPr>
          <w:rFonts w:ascii="Arial" w:eastAsia="ＭＳ 明朝" w:hAnsi="Arial" w:cs="Arial"/>
          <w:b/>
          <w:lang w:eastAsia="ja-JP"/>
        </w:rPr>
      </w:pPr>
      <w:r>
        <w:object w:dxaOrig="15720" w:dyaOrig="4825" w14:anchorId="2EC420A3">
          <v:shape id="_x0000_i1030" type="#_x0000_t75" style="width:481.65pt;height:148.35pt" o:ole="">
            <v:imagedata r:id="rId33" o:title=""/>
          </v:shape>
          <o:OLEObject Type="Embed" ProgID="Visio.Drawing.15" ShapeID="_x0000_i1030" DrawAspect="Content" ObjectID="_1621357847" r:id="rId34"/>
        </w:object>
      </w:r>
    </w:p>
    <w:p w14:paraId="24DF3A23" w14:textId="3E7709A3" w:rsidR="00F22E43" w:rsidRPr="00FB2DBA" w:rsidRDefault="001D605B" w:rsidP="00F22E43">
      <w:pPr>
        <w:jc w:val="center"/>
        <w:rPr>
          <w:rFonts w:ascii="Arial" w:eastAsia="ＭＳ 明朝" w:hAnsi="Arial" w:cs="Arial"/>
          <w:b/>
          <w:lang w:eastAsia="ja-JP"/>
        </w:rPr>
      </w:pPr>
      <w:bookmarkStart w:id="194" w:name="_Ref525939897"/>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194"/>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7F08ECE5" w:rsidR="00F22E43" w:rsidRPr="00926E00" w:rsidRDefault="009B3937" w:rsidP="00B916D0">
      <w:pPr>
        <w:pStyle w:val="B1"/>
        <w:numPr>
          <w:ilvl w:val="0"/>
          <w:numId w:val="0"/>
        </w:numPr>
        <w:rPr>
          <w:rFonts w:eastAsia="游明朝"/>
          <w:lang w:val="en-US" w:eastAsia="ja-JP"/>
        </w:rPr>
      </w:pPr>
      <w:r>
        <w:rPr>
          <w:rFonts w:eastAsia="游明朝"/>
          <w:lang w:val="en-US" w:eastAsia="ja-JP"/>
        </w:rPr>
        <w:lastRenderedPageBreak/>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 Fog (or Cloudlet) node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77777777" w:rsidR="00F22E43" w:rsidRPr="00D24B17" w:rsidRDefault="00F22E43" w:rsidP="00F22E43">
      <w:pPr>
        <w:jc w:val="center"/>
      </w:pPr>
      <w:r>
        <w:object w:dxaOrig="10536" w:dyaOrig="3025" w14:anchorId="3524DFF0">
          <v:shape id="_x0000_i1031" type="#_x0000_t75" style="width:398.75pt;height:115.1pt" o:ole="">
            <v:imagedata r:id="rId35" o:title=""/>
          </v:shape>
          <o:OLEObject Type="Embed" ProgID="Visio.Drawing.15" ShapeID="_x0000_i1031" DrawAspect="Content" ObjectID="_1621357848" r:id="rId36"/>
        </w:object>
      </w:r>
    </w:p>
    <w:p w14:paraId="2CB03D56" w14:textId="3DBBDF16" w:rsidR="00F22E43" w:rsidRDefault="001D605B" w:rsidP="00F22E43">
      <w:pPr>
        <w:jc w:val="center"/>
        <w:rPr>
          <w:rFonts w:ascii="Arial" w:eastAsia="ＭＳ 明朝" w:hAnsi="Arial" w:cs="Arial"/>
          <w:b/>
          <w:lang w:eastAsia="ja-JP"/>
        </w:rPr>
      </w:pPr>
      <w:bookmarkStart w:id="195"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195"/>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Heading4"/>
        <w:numPr>
          <w:ilvl w:val="3"/>
          <w:numId w:val="10"/>
        </w:numPr>
      </w:pPr>
      <w:bookmarkStart w:id="196" w:name="_Toc10745096"/>
      <w:r>
        <w:rPr>
          <w:szCs w:val="24"/>
          <w:lang w:val="en-US" w:eastAsia="zh-CN"/>
        </w:rPr>
        <w:t xml:space="preserve">General procedure for </w:t>
      </w:r>
      <w:bookmarkStart w:id="197" w:name="_Hlk522738723"/>
      <w:r w:rsidRPr="007A0D70">
        <w:rPr>
          <w:szCs w:val="24"/>
          <w:lang w:val="en-US" w:eastAsia="zh-CN"/>
        </w:rPr>
        <w:t>analyz</w:t>
      </w:r>
      <w:r>
        <w:rPr>
          <w:szCs w:val="24"/>
          <w:lang w:val="en-US" w:eastAsia="zh-CN"/>
        </w:rPr>
        <w:t>ing congestion levels using location information</w:t>
      </w:r>
      <w:bookmarkEnd w:id="196"/>
      <w:bookmarkEnd w:id="197"/>
    </w:p>
    <w:p w14:paraId="3A90420B" w14:textId="14751B7C"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4E96CBF1" w14:textId="77777777" w:rsidR="00F22E43" w:rsidRPr="00990533" w:rsidRDefault="00F22E43" w:rsidP="00B916D0">
      <w:pPr>
        <w:pStyle w:val="B1"/>
        <w:numPr>
          <w:ilvl w:val="0"/>
          <w:numId w:val="0"/>
        </w:numPr>
        <w:rPr>
          <w:rFonts w:eastAsia="游明朝"/>
          <w:i/>
          <w:color w:val="FF0000"/>
          <w:lang w:val="en-US" w:eastAsia="ja-JP"/>
        </w:rPr>
      </w:pPr>
      <w:r w:rsidRPr="00990533">
        <w:rPr>
          <w:rFonts w:eastAsia="游明朝"/>
          <w:i/>
          <w:color w:val="FF0000"/>
          <w:lang w:val="en-US" w:eastAsia="ja-JP"/>
        </w:rPr>
        <w:t>Editor’s Note: The communication procedure to retrieve the congestion levels by the Fog Node is for further study.</w:t>
      </w:r>
    </w:p>
    <w:p w14:paraId="0A1ABE69" w14:textId="77777777" w:rsidR="00F22E43" w:rsidRPr="00835D0E" w:rsidRDefault="00F22E43" w:rsidP="00B916D0">
      <w:pPr>
        <w:pStyle w:val="B1"/>
        <w:numPr>
          <w:ilvl w:val="0"/>
          <w:numId w:val="0"/>
        </w:numPr>
        <w:jc w:val="center"/>
        <w:rPr>
          <w:rFonts w:eastAsia="游明朝"/>
          <w:lang w:val="en-US" w:eastAsia="ja-JP"/>
        </w:rPr>
      </w:pPr>
      <w:r>
        <w:object w:dxaOrig="7981" w:dyaOrig="5113" w14:anchorId="468A168F">
          <v:shape id="_x0000_i1032" type="#_x0000_t75" style="width:340.35pt;height:3in" o:ole="">
            <v:imagedata r:id="rId37" o:title=""/>
          </v:shape>
          <o:OLEObject Type="Embed" ProgID="Visio.Drawing.15" ShapeID="_x0000_i1032" DrawAspect="Content" ObjectID="_1621357849" r:id="rId38"/>
        </w:object>
      </w:r>
    </w:p>
    <w:p w14:paraId="3F077E2A" w14:textId="125B9BB2" w:rsidR="00F22E43" w:rsidRPr="00926982" w:rsidRDefault="001D605B" w:rsidP="001D605B">
      <w:pPr>
        <w:jc w:val="center"/>
        <w:rPr>
          <w:rFonts w:ascii="Arial" w:eastAsia="ＭＳ 明朝" w:hAnsi="Arial" w:cs="Arial"/>
          <w:b/>
          <w:lang w:eastAsia="ja-JP"/>
        </w:rPr>
      </w:pPr>
      <w:bookmarkStart w:id="198"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198"/>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77777777" w:rsidR="00F22E43" w:rsidRPr="00E42491" w:rsidRDefault="00F22E43" w:rsidP="00F22E43">
      <w:r>
        <w:rPr>
          <w:b/>
        </w:rPr>
        <w:t xml:space="preserve">Step </w:t>
      </w:r>
      <w:r>
        <w:rPr>
          <w:b/>
          <w:lang w:eastAsia="zh-CN"/>
        </w:rPr>
        <w:t>1:</w:t>
      </w:r>
      <w:r w:rsidRPr="00357143">
        <w:t xml:space="preserve"> </w:t>
      </w:r>
      <w:r>
        <w:rPr>
          <w:b/>
        </w:rPr>
        <w:t>Fog Node requests</w:t>
      </w:r>
      <w:bookmarkStart w:id="199" w:name="_Hlk522714914"/>
      <w:r>
        <w:rPr>
          <w:b/>
        </w:rPr>
        <w:t xml:space="preserve"> the list of UEs a</w:t>
      </w:r>
      <w:bookmarkEnd w:id="199"/>
      <w:r>
        <w:rPr>
          <w:b/>
        </w:rPr>
        <w:t>ctive in a particular</w:t>
      </w:r>
      <w:r w:rsidRPr="00EB1180">
        <w:rPr>
          <w:b/>
        </w:rPr>
        <w:t xml:space="preserve"> area</w:t>
      </w:r>
      <w:r>
        <w:rPr>
          <w:b/>
        </w:rPr>
        <w:t xml:space="preserve"> to EPC.</w:t>
      </w:r>
    </w:p>
    <w:p w14:paraId="4C827140" w14:textId="77777777" w:rsidR="00F22E43" w:rsidRPr="00B82754" w:rsidRDefault="00F22E43" w:rsidP="00F22E43">
      <w:pPr>
        <w:rPr>
          <w:rFonts w:eastAsia="游明朝"/>
          <w:lang w:eastAsia="ja-JP"/>
        </w:rPr>
      </w:pPr>
      <w:r>
        <w:rPr>
          <w:rFonts w:eastAsia="游明朝"/>
          <w:lang w:eastAsia="ja-JP"/>
        </w:rPr>
        <w:t xml:space="preserve">The 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03DAFE16" w:rsidR="00F22E43" w:rsidRPr="00451E65" w:rsidRDefault="00F22E43" w:rsidP="00F22E43">
      <w:pPr>
        <w:pStyle w:val="B1"/>
        <w:numPr>
          <w:ilvl w:val="0"/>
          <w:numId w:val="24"/>
        </w:numPr>
        <w:tabs>
          <w:tab w:val="num" w:pos="737"/>
        </w:tabs>
        <w:ind w:left="737" w:hanging="453"/>
      </w:pPr>
      <w:r w:rsidRPr="00144ED1">
        <w:lastRenderedPageBreak/>
        <w:t>“NUMBER_OF_UES_IN_AN_AREA" in MonitoringEvent API (over T8) as defined in 3GPP TS29.122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77777777"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The Fog Node updates</w:t>
      </w:r>
      <w:r w:rsidRPr="00C201D7">
        <w:rPr>
          <w:b/>
        </w:rPr>
        <w:t xml:space="preserve"> the </w:t>
      </w:r>
      <w:r>
        <w:rPr>
          <w:b/>
        </w:rPr>
        <w:t>congestion level in the area.</w:t>
      </w:r>
    </w:p>
    <w:p w14:paraId="43103509" w14:textId="2415BB14" w:rsidR="00F22E43" w:rsidRPr="004F644B" w:rsidRDefault="00F22E43" w:rsidP="00F22E43">
      <w:r w:rsidRPr="004F644B">
        <w:t>The 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Fog Node updates the congestion level with a corresponding time and day of the week in the area as needed. </w:t>
      </w:r>
      <w:r w:rsidRPr="003746D7">
        <w:t>The procedure is currently FFS.</w:t>
      </w:r>
    </w:p>
    <w:p w14:paraId="5FCF81BE" w14:textId="77777777" w:rsidR="00F22E43" w:rsidRDefault="00F22E43" w:rsidP="00F22E43">
      <w:pPr>
        <w:rPr>
          <w:b/>
        </w:rPr>
      </w:pPr>
      <w:r>
        <w:rPr>
          <w:b/>
        </w:rPr>
        <w:t xml:space="preserve">Step </w:t>
      </w:r>
      <w:r>
        <w:rPr>
          <w:rFonts w:eastAsia="游明朝"/>
          <w:b/>
          <w:lang w:eastAsia="ja-JP"/>
        </w:rPr>
        <w:t>4:</w:t>
      </w:r>
      <w:r w:rsidRPr="00002CB8">
        <w:rPr>
          <w:b/>
        </w:rPr>
        <w:t xml:space="preserve"> </w:t>
      </w:r>
      <w:r>
        <w:rPr>
          <w:b/>
        </w:rPr>
        <w:t>The Fog Node sends the updated data to Cloud Node once a day.</w:t>
      </w:r>
    </w:p>
    <w:p w14:paraId="36B1504F" w14:textId="6B723CF4" w:rsidR="00F22E43" w:rsidRPr="009C6C8F" w:rsidRDefault="00F22E43" w:rsidP="00F22E43">
      <w:r>
        <w:t xml:space="preserve">The </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Heading4"/>
        <w:numPr>
          <w:ilvl w:val="3"/>
          <w:numId w:val="10"/>
        </w:numPr>
      </w:pPr>
      <w:bookmarkStart w:id="200" w:name="_Toc10745097"/>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00"/>
    </w:p>
    <w:p w14:paraId="0DF49C3A" w14:textId="43B3457D"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on the Fog node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05C07DBC" w:rsidR="00E0705B" w:rsidRDefault="009149C6" w:rsidP="00E0705B">
      <w:pPr>
        <w:jc w:val="center"/>
        <w:rPr>
          <w:rFonts w:ascii="Arial" w:eastAsia="ＭＳ 明朝" w:hAnsi="Arial" w:cs="Arial"/>
          <w:b/>
          <w:lang w:eastAsia="ja-JP"/>
        </w:rPr>
      </w:pPr>
      <w:r>
        <w:object w:dxaOrig="11197" w:dyaOrig="9745" w14:anchorId="1EE33853">
          <v:shape id="_x0000_i1033" type="#_x0000_t75" style="width:451.1pt;height:393.25pt" o:ole="">
            <v:imagedata r:id="rId39" o:title=""/>
          </v:shape>
          <o:OLEObject Type="Embed" ProgID="Visio.Drawing.15" ShapeID="_x0000_i1033" DrawAspect="Content" ObjectID="_1621357850" r:id="rId40"/>
        </w:object>
      </w:r>
    </w:p>
    <w:p w14:paraId="0298F9A8" w14:textId="12274306" w:rsidR="00E0705B" w:rsidRPr="00C94767" w:rsidRDefault="009B3937" w:rsidP="00826A75">
      <w:pPr>
        <w:jc w:val="center"/>
        <w:rPr>
          <w:rFonts w:ascii="Arial" w:eastAsia="ＭＳ 明朝" w:hAnsi="Arial" w:cs="Arial"/>
          <w:b/>
          <w:lang w:eastAsia="ja-JP"/>
        </w:rPr>
      </w:pPr>
      <w:bookmarkStart w:id="201"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01"/>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77777777"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requests the policy management of the data transfer to the Fog Node selected.</w:t>
      </w:r>
      <w:r>
        <w:rPr>
          <w:rFonts w:eastAsia="游明朝" w:hint="eastAsia"/>
          <w:lang w:eastAsia="ja-JP"/>
        </w:rPr>
        <w:t xml:space="preserve"> </w:t>
      </w:r>
      <w:r w:rsidRPr="003746D7">
        <w:t xml:space="preserve">The communication procedure with the </w:t>
      </w:r>
      <w:r>
        <w:t>Fog Node</w:t>
      </w:r>
      <w:r w:rsidRPr="003746D7">
        <w:t xml:space="preserve"> is currently FFS.</w:t>
      </w:r>
    </w:p>
    <w:p w14:paraId="367EB987" w14:textId="77777777" w:rsidR="00E0705B" w:rsidRDefault="00E0705B" w:rsidP="00E0705B">
      <w:pPr>
        <w:rPr>
          <w:b/>
        </w:rPr>
      </w:pPr>
      <w:r>
        <w:rPr>
          <w:b/>
        </w:rPr>
        <w:t xml:space="preserve">Step </w:t>
      </w:r>
      <w:r>
        <w:rPr>
          <w:rFonts w:eastAsia="游明朝"/>
          <w:b/>
          <w:lang w:eastAsia="ja-JP"/>
        </w:rPr>
        <w:t>3:</w:t>
      </w:r>
      <w:r w:rsidRPr="00002CB8">
        <w:rPr>
          <w:b/>
        </w:rPr>
        <w:t xml:space="preserve"> </w:t>
      </w:r>
      <w:r>
        <w:rPr>
          <w:b/>
        </w:rPr>
        <w:t>The Fog Node sends o</w:t>
      </w:r>
      <w:r w:rsidRPr="001E0886">
        <w:rPr>
          <w:b/>
        </w:rPr>
        <w:t xml:space="preserve">n-demand </w:t>
      </w:r>
      <w:r>
        <w:rPr>
          <w:b/>
        </w:rPr>
        <w:t xml:space="preserve">3GPP </w:t>
      </w:r>
      <w:r w:rsidRPr="001E0886">
        <w:rPr>
          <w:b/>
        </w:rPr>
        <w:t>QoS request</w:t>
      </w:r>
      <w:r w:rsidRPr="00450B5C">
        <w:rPr>
          <w:b/>
        </w:rPr>
        <w:t>.</w:t>
      </w:r>
    </w:p>
    <w:p w14:paraId="36A03ECB" w14:textId="49D71676" w:rsidR="00E0705B" w:rsidRPr="004B0259" w:rsidRDefault="00E0705B" w:rsidP="00E0705B">
      <w:pPr>
        <w:rPr>
          <w:rFonts w:eastAsia="游明朝"/>
          <w:lang w:val="en-US" w:eastAsia="ja-JP"/>
        </w:rPr>
      </w:pPr>
      <w:r w:rsidRPr="004B0259">
        <w:rPr>
          <w:rFonts w:eastAsia="游明朝"/>
          <w:lang w:eastAsia="ja-JP"/>
        </w:rPr>
        <w:t>The 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362F798F" w:rsidR="00E0705B" w:rsidRPr="004B0259" w:rsidRDefault="00E0705B" w:rsidP="00E0705B">
      <w:r w:rsidRPr="004B0259">
        <w:rPr>
          <w:rFonts w:eastAsia="游明朝"/>
          <w:lang w:eastAsia="ja-JP"/>
        </w:rPr>
        <w:lastRenderedPageBreak/>
        <w:t>The EPC</w:t>
      </w:r>
      <w:r w:rsidRPr="004B0259">
        <w:t xml:space="preserve"> authorizes the 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16A185C0"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093C9E95"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the SCEF sends a status information message to the 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77777777"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Fog Node determines the policy of data transfer.</w:t>
      </w:r>
    </w:p>
    <w:p w14:paraId="7F0D117A" w14:textId="77777777"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he Fog Nod</w:t>
      </w:r>
      <w:r w:rsidRPr="004B0259">
        <w:t>e determines th</w:t>
      </w:r>
      <w:r w:rsidRPr="004B0259">
        <w:rPr>
          <w:rFonts w:eastAsia="游明朝"/>
          <w:lang w:eastAsia="ja-JP"/>
        </w:rPr>
        <w:t>e policy of data transfer based on the 3GPP QoS parameters.</w:t>
      </w:r>
    </w:p>
    <w:p w14:paraId="336461AB" w14:textId="2E05DE21"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77777777" w:rsidR="00E0705B" w:rsidRPr="00F208F7" w:rsidRDefault="00E0705B" w:rsidP="00E0705B">
      <w:pPr>
        <w:rPr>
          <w:b/>
        </w:rPr>
      </w:pPr>
      <w:r>
        <w:rPr>
          <w:b/>
        </w:rPr>
        <w:t>Ste</w:t>
      </w:r>
      <w:r w:rsidRPr="004B0259">
        <w:rPr>
          <w:b/>
        </w:rPr>
        <w:t>p 8: 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2B5FFAFA" w:rsidR="00E0705B" w:rsidRPr="003331C5" w:rsidRDefault="00E0705B" w:rsidP="00E0705B">
      <w:r>
        <w:rPr>
          <w:rFonts w:eastAsia="游明朝"/>
          <w:lang w:eastAsia="ja-JP"/>
        </w:rPr>
        <w:t xml:space="preserve">The 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77777777" w:rsidR="00E0705B" w:rsidRPr="006F7714" w:rsidRDefault="00E0705B" w:rsidP="00E0705B">
      <w:pPr>
        <w:rPr>
          <w:b/>
        </w:rPr>
      </w:pPr>
      <w:r>
        <w:rPr>
          <w:b/>
        </w:rPr>
        <w:t>St</w:t>
      </w:r>
      <w:r w:rsidRPr="004B0259">
        <w:rPr>
          <w:b/>
        </w:rPr>
        <w:t>ep 9: The 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77777777" w:rsidR="00E0705B" w:rsidRPr="006F7714" w:rsidRDefault="00E0705B" w:rsidP="00E0705B">
      <w:r>
        <w:t>The 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25C3641" w:rsidR="00F22E43" w:rsidRDefault="00E0705B" w:rsidP="00F22E43">
      <w:r w:rsidRPr="006F7714">
        <w:t xml:space="preserve">The UE </w:t>
      </w:r>
      <w:r>
        <w:t>transfer</w:t>
      </w:r>
      <w:r w:rsidRPr="006F7714">
        <w:t xml:space="preserve">s the data </w:t>
      </w:r>
      <w:r w:rsidRPr="004B0259">
        <w:t>to</w:t>
      </w:r>
      <w:r w:rsidRPr="006F7714">
        <w:t xml:space="preserve"> the 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Heading3"/>
        <w:numPr>
          <w:ilvl w:val="2"/>
          <w:numId w:val="10"/>
        </w:numPr>
        <w:tabs>
          <w:tab w:val="clear" w:pos="1140"/>
        </w:tabs>
        <w:rPr>
          <w:rFonts w:eastAsia="游明朝"/>
          <w:lang w:eastAsia="ja-JP"/>
        </w:rPr>
      </w:pPr>
      <w:bookmarkStart w:id="202" w:name="_Ref532312227"/>
      <w:bookmarkStart w:id="203" w:name="_Ref532312240"/>
      <w:bookmarkStart w:id="204" w:name="_Toc10745098"/>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02"/>
      <w:bookmarkEnd w:id="203"/>
      <w:bookmarkEnd w:id="204"/>
    </w:p>
    <w:p w14:paraId="23AB2864" w14:textId="77777777" w:rsidR="00E708B7" w:rsidRPr="00827F6D" w:rsidRDefault="00E708B7" w:rsidP="00E708B7">
      <w:pPr>
        <w:pStyle w:val="Heading4"/>
        <w:numPr>
          <w:ilvl w:val="3"/>
          <w:numId w:val="10"/>
        </w:numPr>
        <w:rPr>
          <w:lang w:val="en-US" w:eastAsia="zh-CN"/>
        </w:rPr>
      </w:pPr>
      <w:bookmarkStart w:id="205" w:name="_Toc10745099"/>
      <w:r w:rsidRPr="005600CA">
        <w:rPr>
          <w:lang w:val="en-US" w:eastAsia="zh-CN"/>
        </w:rPr>
        <w:t>Introduction</w:t>
      </w:r>
      <w:bookmarkEnd w:id="205"/>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65408"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206"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6"/>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7216"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207"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07"/>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Heading4"/>
        <w:numPr>
          <w:ilvl w:val="3"/>
          <w:numId w:val="10"/>
        </w:numPr>
        <w:rPr>
          <w:lang w:val="en-US" w:eastAsia="zh-CN"/>
        </w:rPr>
      </w:pPr>
      <w:bookmarkStart w:id="208" w:name="_Toc10745100"/>
      <w:r>
        <w:rPr>
          <w:lang w:val="en-US" w:eastAsia="zh-CN"/>
        </w:rPr>
        <w:t>General procedure for triggering Edge/Fog offload</w:t>
      </w:r>
      <w:bookmarkEnd w:id="208"/>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209"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4" type="#_x0000_t75" style="width:480pt;height:270pt" o:ole="">
            <v:imagedata r:id="rId43" o:title=""/>
          </v:shape>
          <o:OLEObject Type="Embed" ProgID="PowerPoint.Slide.12" ShapeID="_x0000_i1034" DrawAspect="Content" ObjectID="_1621357851" r:id="rId44"/>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9"/>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Heading2"/>
        <w:numPr>
          <w:ilvl w:val="1"/>
          <w:numId w:val="10"/>
        </w:numPr>
        <w:rPr>
          <w:lang w:eastAsia="zh-CN"/>
        </w:rPr>
      </w:pPr>
      <w:bookmarkStart w:id="210" w:name="_Toc10745101"/>
      <w:r>
        <w:rPr>
          <w:lang w:eastAsia="zh-CN"/>
        </w:rPr>
        <w:t>Architectural Models and Assumptions</w:t>
      </w:r>
      <w:bookmarkEnd w:id="210"/>
    </w:p>
    <w:p w14:paraId="32DA58CB" w14:textId="522D4B0B" w:rsidR="005F2414" w:rsidRDefault="005F2414" w:rsidP="005F2414">
      <w:pPr>
        <w:rPr>
          <w:i/>
          <w:color w:val="FF0000"/>
          <w:lang w:eastAsia="zh-CN"/>
        </w:rPr>
      </w:pPr>
      <w:r w:rsidRPr="002C3B37">
        <w:rPr>
          <w:i/>
          <w:color w:val="FF0000"/>
        </w:rPr>
        <w:t xml:space="preserve">Editor’s Note: </w:t>
      </w:r>
      <w:r w:rsidRPr="002C3B37">
        <w:rPr>
          <w:i/>
          <w:color w:val="FF0000"/>
          <w:lang w:eastAsia="zh-CN"/>
        </w:rPr>
        <w:t xml:space="preserve">The </w:t>
      </w:r>
      <w:r w:rsidR="00D87B07" w:rsidRPr="007362EA">
        <w:rPr>
          <w:i/>
          <w:color w:val="FF0000"/>
        </w:rPr>
        <w:t>section</w:t>
      </w:r>
      <w:r w:rsidRPr="002C3B37">
        <w:rPr>
          <w:i/>
          <w:color w:val="FF0000"/>
          <w:lang w:eastAsia="zh-CN"/>
        </w:rPr>
        <w:t xml:space="preserve"> provides examples of architectural models</w:t>
      </w:r>
      <w:r>
        <w:rPr>
          <w:i/>
          <w:color w:val="FF0000"/>
          <w:lang w:eastAsia="zh-CN"/>
        </w:rPr>
        <w:t xml:space="preserve"> derived from analysis and the associated assumptions.</w:t>
      </w:r>
      <w:r w:rsidR="00FE1C2F">
        <w:rPr>
          <w:i/>
          <w:color w:val="FF0000"/>
          <w:lang w:eastAsia="zh-CN"/>
        </w:rPr>
        <w:t xml:space="preserve"> These models may be used for example in </w:t>
      </w:r>
      <w:r w:rsidR="00D87B07" w:rsidRPr="007362EA">
        <w:rPr>
          <w:i/>
          <w:color w:val="FF0000"/>
        </w:rPr>
        <w:t>section</w:t>
      </w:r>
      <w:r w:rsidR="00FE1C2F">
        <w:rPr>
          <w:i/>
          <w:color w:val="FF0000"/>
          <w:lang w:eastAsia="zh-CN"/>
        </w:rPr>
        <w:t xml:space="preserve"> 9 to provide</w:t>
      </w:r>
      <w:r w:rsidR="008318E2">
        <w:rPr>
          <w:i/>
          <w:color w:val="FF0000"/>
          <w:lang w:eastAsia="zh-CN"/>
        </w:rPr>
        <w:t xml:space="preserve"> the assumptions made and</w:t>
      </w:r>
      <w:r w:rsidR="00FE1C2F">
        <w:rPr>
          <w:i/>
          <w:color w:val="FF0000"/>
          <w:lang w:eastAsia="zh-CN"/>
        </w:rPr>
        <w:t xml:space="preserve"> a frame of reference for the solutions</w:t>
      </w:r>
      <w:r w:rsidR="008318E2">
        <w:rPr>
          <w:i/>
          <w:color w:val="FF0000"/>
          <w:lang w:eastAsia="zh-CN"/>
        </w:rPr>
        <w:t xml:space="preserve"> proposed.</w:t>
      </w:r>
    </w:p>
    <w:p w14:paraId="1063363D" w14:textId="64779ECF" w:rsidR="005600CA" w:rsidRDefault="005600CA" w:rsidP="005600CA">
      <w:pPr>
        <w:pStyle w:val="Heading3"/>
        <w:numPr>
          <w:ilvl w:val="2"/>
          <w:numId w:val="10"/>
        </w:numPr>
        <w:rPr>
          <w:lang w:eastAsia="zh-CN"/>
        </w:rPr>
      </w:pPr>
      <w:bookmarkStart w:id="211" w:name="_Toc10745102"/>
      <w:r>
        <w:rPr>
          <w:lang w:eastAsia="zh-CN"/>
        </w:rPr>
        <w:t>Model A</w:t>
      </w:r>
      <w:bookmarkEnd w:id="211"/>
    </w:p>
    <w:p w14:paraId="1F6E4E07" w14:textId="77237871" w:rsidR="005600CA" w:rsidRPr="00345C75" w:rsidRDefault="005600CA" w:rsidP="00345C75">
      <w:pPr>
        <w:pStyle w:val="Heading4"/>
        <w:numPr>
          <w:ilvl w:val="3"/>
          <w:numId w:val="10"/>
        </w:numPr>
      </w:pPr>
      <w:bookmarkStart w:id="212" w:name="_Toc10745103"/>
      <w:r w:rsidRPr="005600CA">
        <w:rPr>
          <w:lang w:val="en-US" w:eastAsia="zh-CN"/>
        </w:rPr>
        <w:t>Introduction</w:t>
      </w:r>
      <w:bookmarkEnd w:id="212"/>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lastRenderedPageBreak/>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7777777" w:rsidR="005600CA" w:rsidRPr="00345C75" w:rsidRDefault="005600CA" w:rsidP="00345C75">
      <w:pPr>
        <w:pStyle w:val="Heading4"/>
        <w:numPr>
          <w:ilvl w:val="3"/>
          <w:numId w:val="10"/>
        </w:numPr>
        <w:rPr>
          <w:lang w:val="en-US" w:eastAsia="zh-CN"/>
        </w:rPr>
      </w:pPr>
      <w:bookmarkStart w:id="213" w:name="_Toc10745104"/>
      <w:r w:rsidRPr="00345C75">
        <w:rPr>
          <w:lang w:val="en-US" w:eastAsia="zh-CN"/>
        </w:rPr>
        <w:t xml:space="preserve">Proposed </w:t>
      </w:r>
      <w:r>
        <w:rPr>
          <w:lang w:val="en-US" w:eastAsia="zh-CN"/>
        </w:rPr>
        <w:t>Terminology</w:t>
      </w:r>
      <w:bookmarkEnd w:id="213"/>
    </w:p>
    <w:p w14:paraId="233F0F56" w14:textId="77777777" w:rsidR="005600CA" w:rsidRDefault="005600CA" w:rsidP="005600CA">
      <w:pPr>
        <w:rPr>
          <w:lang w:eastAsia="zh-CN"/>
        </w:rPr>
      </w:pPr>
      <w:r>
        <w:rPr>
          <w:b/>
          <w:lang w:val="en-US" w:eastAsia="zh-CN"/>
        </w:rPr>
        <w:t>Fog Deployment:</w:t>
      </w:r>
      <w:r>
        <w:rPr>
          <w:lang w:val="en-US" w:eastAsia="zh-CN"/>
        </w:rPr>
        <w:t xml:space="preserve"> Hierarchical, scalable collection of nodes, which supports enhanced levels of </w:t>
      </w:r>
      <w:r>
        <w:rPr>
          <w:lang w:eastAsia="zh-CN"/>
        </w:rPr>
        <w:t xml:space="preserve">autonomous functionality at the field nodes. </w:t>
      </w:r>
    </w:p>
    <w:p w14:paraId="453C1F4C" w14:textId="77777777" w:rsidR="005600CA" w:rsidRDefault="005600CA" w:rsidP="005600CA">
      <w:pPr>
        <w:rPr>
          <w:lang w:eastAsia="zh-CN"/>
        </w:rPr>
      </w:pPr>
      <w:r>
        <w:rPr>
          <w:lang w:eastAsia="zh-CN"/>
        </w:rPr>
        <w:t xml:space="preserve">Autonomous functionality enables fog nodes to continue delivering functionality in the case of external service degradation or failures. The autonomy functions can include discovery, orchestration and management, security, operation and cost savings, which do not rely on a centralized operation entity. </w:t>
      </w:r>
    </w:p>
    <w:p w14:paraId="2E898445" w14:textId="77777777" w:rsidR="005600CA" w:rsidRDefault="005600CA" w:rsidP="005600CA">
      <w:pPr>
        <w:rPr>
          <w:lang w:val="en-US" w:eastAsia="zh-CN"/>
        </w:rPr>
      </w:pPr>
      <w:r>
        <w:rPr>
          <w:lang w:eastAsia="zh-CN"/>
        </w:rPr>
        <w:t>Fog deployments can include characteristics/capabilities such as:</w:t>
      </w:r>
    </w:p>
    <w:p w14:paraId="6CA426DA" w14:textId="77777777" w:rsidR="005600CA" w:rsidRDefault="005600CA" w:rsidP="005600CA">
      <w:pPr>
        <w:numPr>
          <w:ilvl w:val="0"/>
          <w:numId w:val="27"/>
        </w:numPr>
        <w:textAlignment w:val="auto"/>
        <w:rPr>
          <w:lang w:val="en-US" w:eastAsia="zh-CN"/>
        </w:rPr>
      </w:pPr>
      <w:r>
        <w:rPr>
          <w:lang w:val="en-US" w:eastAsia="zh-CN"/>
        </w:rPr>
        <w:t>Individual fog nodes can scale internally, through the addition of hardware or software.</w:t>
      </w:r>
    </w:p>
    <w:p w14:paraId="70736697" w14:textId="77777777" w:rsidR="005600CA" w:rsidRDefault="005600CA" w:rsidP="005600CA">
      <w:pPr>
        <w:numPr>
          <w:ilvl w:val="0"/>
          <w:numId w:val="27"/>
        </w:numPr>
        <w:textAlignment w:val="auto"/>
        <w:rPr>
          <w:lang w:val="en-US" w:eastAsia="zh-CN"/>
        </w:rPr>
      </w:pPr>
      <w:r>
        <w:rPr>
          <w:lang w:val="en-US" w:eastAsia="zh-CN"/>
        </w:rPr>
        <w:t>Placement of applications allowing system optimizations</w:t>
      </w:r>
    </w:p>
    <w:p w14:paraId="16339031" w14:textId="77777777" w:rsidR="005600CA" w:rsidRDefault="005600CA" w:rsidP="005600CA">
      <w:pPr>
        <w:numPr>
          <w:ilvl w:val="0"/>
          <w:numId w:val="27"/>
        </w:numPr>
        <w:textAlignment w:val="auto"/>
        <w:rPr>
          <w:lang w:val="en-US" w:eastAsia="zh-CN"/>
        </w:rPr>
      </w:pPr>
      <w:r>
        <w:rPr>
          <w:lang w:val="en-US" w:eastAsia="zh-CN"/>
        </w:rPr>
        <w:t xml:space="preserve">A deployment of fog nodes can be scaled up or down in a demand-driven elastic environment. </w:t>
      </w:r>
    </w:p>
    <w:p w14:paraId="532F597A" w14:textId="77777777" w:rsidR="005600CA" w:rsidRDefault="005600CA" w:rsidP="005600CA">
      <w:pPr>
        <w:numPr>
          <w:ilvl w:val="0"/>
          <w:numId w:val="27"/>
        </w:numPr>
        <w:textAlignment w:val="auto"/>
        <w:rPr>
          <w:lang w:val="en-US" w:eastAsia="zh-CN"/>
        </w:rPr>
      </w:pPr>
      <w:r>
        <w:rPr>
          <w:lang w:val="en-US" w:eastAsia="zh-CN"/>
        </w:rPr>
        <w:t>Storage, network connectivity, and analytics services can scale with the fog infrastructure.</w:t>
      </w:r>
    </w:p>
    <w:p w14:paraId="5A888791" w14:textId="77777777" w:rsidR="005600CA" w:rsidRDefault="005600CA" w:rsidP="005600CA">
      <w:pPr>
        <w:rPr>
          <w:lang w:val="en-US" w:eastAsia="zh-CN"/>
        </w:rPr>
      </w:pPr>
      <w:r>
        <w:rPr>
          <w:lang w:eastAsia="zh-CN"/>
        </w:rPr>
        <w:t>Fog deployments are implemented by deploying “Fog Deployment Enablement” services.</w:t>
      </w:r>
    </w:p>
    <w:p w14:paraId="35C6F71F" w14:textId="77777777" w:rsidR="005600CA" w:rsidRDefault="005600CA" w:rsidP="005600CA">
      <w:pPr>
        <w:rPr>
          <w:lang w:val="en-US" w:eastAsia="zh-CN"/>
        </w:rPr>
      </w:pPr>
      <w:r>
        <w:rPr>
          <w:b/>
          <w:lang w:val="en-US" w:eastAsia="zh-CN"/>
        </w:rPr>
        <w:t>Cloudlet Deployment:</w:t>
      </w:r>
      <w:r>
        <w:rPr>
          <w:lang w:val="en-US" w:eastAsia="zh-CN"/>
        </w:rPr>
        <w:t xml:space="preserve"> Scalable collection of nodes using virtualisation technology to provide distributed compute, storage and network resources for cloud/infrastructure services, closer to the end field nodes.</w:t>
      </w:r>
    </w:p>
    <w:p w14:paraId="6EE753FA" w14:textId="2BB9839E" w:rsidR="005600CA" w:rsidRPr="008144C5" w:rsidRDefault="005600CA" w:rsidP="008144C5">
      <w:pPr>
        <w:rPr>
          <w:rFonts w:eastAsia="SimSun"/>
          <w:lang w:val="en-US" w:eastAsia="zh-CN"/>
        </w:rPr>
      </w:pPr>
      <w:r>
        <w:rPr>
          <w:lang w:eastAsia="zh-CN"/>
        </w:rPr>
        <w:t>Cloudlet deployments are implemented by deploying “Cloudlet Deployment Enablement” services.</w:t>
      </w:r>
    </w:p>
    <w:p w14:paraId="3B8D9E79" w14:textId="77777777" w:rsidR="005600CA" w:rsidRDefault="005600CA" w:rsidP="005600CA">
      <w:pPr>
        <w:rPr>
          <w:lang w:val="en-US" w:eastAsia="zh-CN"/>
        </w:rPr>
      </w:pPr>
      <w:r>
        <w:rPr>
          <w:b/>
          <w:lang w:val="en-US" w:eastAsia="zh-CN"/>
        </w:rPr>
        <w:t>Fog Deployment Enablement</w:t>
      </w:r>
      <w:r>
        <w:rPr>
          <w:lang w:val="en-US" w:eastAsia="zh-CN"/>
        </w:rPr>
        <w:t xml:space="preserve"> (FDE) Service: service that provides support for functionality targeting the enablement of Fog deployments, such as:</w:t>
      </w:r>
    </w:p>
    <w:p w14:paraId="43055D27" w14:textId="77777777" w:rsidR="005600CA" w:rsidRDefault="005600CA" w:rsidP="008144C5">
      <w:pPr>
        <w:numPr>
          <w:ilvl w:val="0"/>
          <w:numId w:val="27"/>
        </w:numPr>
        <w:textAlignment w:val="auto"/>
        <w:rPr>
          <w:lang w:val="en-US" w:eastAsia="zh-CN"/>
        </w:rPr>
      </w:pPr>
      <w:r>
        <w:rPr>
          <w:lang w:val="en-US" w:eastAsia="zh-CN"/>
        </w:rPr>
        <w:t>Remote instantiation of Fog Services, as well as the remote provisioning of information required to instantiate the services.</w:t>
      </w:r>
    </w:p>
    <w:p w14:paraId="2C684CD3" w14:textId="5C8E7FDD" w:rsidR="005600CA" w:rsidRPr="008144C5" w:rsidRDefault="005600CA" w:rsidP="008144C5">
      <w:pPr>
        <w:numPr>
          <w:ilvl w:val="0"/>
          <w:numId w:val="27"/>
        </w:numPr>
        <w:textAlignment w:val="auto"/>
        <w:rPr>
          <w:lang w:val="en-US" w:eastAsia="zh-CN"/>
        </w:rPr>
      </w:pPr>
      <w:r>
        <w:rPr>
          <w:lang w:val="en-US" w:eastAsia="zh-CN"/>
        </w:rPr>
        <w:t xml:space="preserve">Sharing and discovery of Fog Service capability information </w:t>
      </w:r>
    </w:p>
    <w:p w14:paraId="38581804" w14:textId="5B85911F" w:rsidR="005600CA" w:rsidRDefault="005600CA" w:rsidP="008144C5">
      <w:pPr>
        <w:numPr>
          <w:ilvl w:val="0"/>
          <w:numId w:val="27"/>
        </w:numPr>
        <w:textAlignment w:val="auto"/>
        <w:rPr>
          <w:lang w:val="en-US" w:eastAsia="zh-CN"/>
        </w:rPr>
      </w:pPr>
      <w:r>
        <w:rPr>
          <w:lang w:val="en-US" w:eastAsia="zh-CN"/>
        </w:rPr>
        <w:t>Requests for Fog Services to be provided by specific nodes.</w:t>
      </w:r>
    </w:p>
    <w:p w14:paraId="269E115E" w14:textId="77777777" w:rsidR="005600CA" w:rsidRDefault="005600CA" w:rsidP="008144C5">
      <w:pPr>
        <w:numPr>
          <w:ilvl w:val="0"/>
          <w:numId w:val="27"/>
        </w:numPr>
        <w:textAlignment w:val="auto"/>
        <w:rPr>
          <w:lang w:val="en-US" w:eastAsia="zh-CN"/>
        </w:rPr>
      </w:pPr>
      <w:r>
        <w:rPr>
          <w:lang w:val="en-US" w:eastAsia="zh-CN"/>
        </w:rPr>
        <w:t>Fog Service continuity and migration among nodes.</w:t>
      </w:r>
    </w:p>
    <w:p w14:paraId="190D1AAB" w14:textId="77777777" w:rsidR="005600CA" w:rsidRDefault="005600CA" w:rsidP="008144C5">
      <w:pPr>
        <w:numPr>
          <w:ilvl w:val="0"/>
          <w:numId w:val="27"/>
        </w:numPr>
        <w:textAlignment w:val="auto"/>
        <w:rPr>
          <w:lang w:val="en-US" w:eastAsia="zh-CN"/>
        </w:rPr>
      </w:pPr>
      <w:r>
        <w:rPr>
          <w:lang w:val="en-US" w:eastAsia="zh-CN"/>
        </w:rPr>
        <w:t xml:space="preserve">Orchestration of Fog Services provided by nodes in a deployment in a dynamic fashion to satisfy operational requirements </w:t>
      </w:r>
    </w:p>
    <w:p w14:paraId="26C4CB98" w14:textId="77777777" w:rsidR="005600CA" w:rsidRDefault="005600CA" w:rsidP="005600CA">
      <w:pPr>
        <w:rPr>
          <w:lang w:val="en-US" w:eastAsia="zh-CN"/>
        </w:rPr>
      </w:pPr>
      <w:r>
        <w:rPr>
          <w:bCs/>
          <w:lang w:val="en-US" w:eastAsia="zh-CN"/>
        </w:rPr>
        <w:t xml:space="preserve">A oneM2M </w:t>
      </w:r>
      <w:r>
        <w:rPr>
          <w:lang w:val="en-US" w:eastAsia="zh-CN"/>
        </w:rPr>
        <w:t xml:space="preserve">Node with FDE capabilities is also termed a </w:t>
      </w:r>
      <w:r>
        <w:rPr>
          <w:b/>
          <w:bCs/>
          <w:lang w:val="en-US" w:eastAsia="zh-CN"/>
        </w:rPr>
        <w:t>Fog Node.</w:t>
      </w:r>
    </w:p>
    <w:p w14:paraId="66C345E8" w14:textId="77777777" w:rsidR="005600CA" w:rsidRDefault="005600CA" w:rsidP="005600CA">
      <w:pPr>
        <w:rPr>
          <w:lang w:val="en-US" w:eastAsia="zh-CN"/>
        </w:rPr>
      </w:pPr>
      <w:r>
        <w:rPr>
          <w:b/>
          <w:lang w:val="en-US" w:eastAsia="zh-CN"/>
        </w:rPr>
        <w:t>Cloudlet Deployment Enablement</w:t>
      </w:r>
      <w:r>
        <w:rPr>
          <w:lang w:val="en-US" w:eastAsia="zh-CN"/>
        </w:rPr>
        <w:t xml:space="preserve"> (CDE) Service: service which relies upon platform &amp; virtualisation infrastructure to provide support (including compute, storage, and network resources) for the instantiation of cloud applications and services closer to the end devices. </w:t>
      </w:r>
    </w:p>
    <w:p w14:paraId="6C5DBE41" w14:textId="77777777" w:rsidR="005600CA" w:rsidRDefault="005600CA" w:rsidP="005600CA">
      <w:pPr>
        <w:rPr>
          <w:lang w:val="en-US" w:eastAsia="zh-CN"/>
        </w:rPr>
      </w:pPr>
      <w:r>
        <w:rPr>
          <w:lang w:val="en-US" w:eastAsia="zh-CN"/>
        </w:rPr>
        <w:t xml:space="preserve">A oneM2M Node with CDE capabilities is also termed a </w:t>
      </w:r>
      <w:r>
        <w:rPr>
          <w:b/>
          <w:bCs/>
          <w:lang w:val="en-US" w:eastAsia="zh-CN"/>
        </w:rPr>
        <w:t>Cloudlet Node</w:t>
      </w:r>
      <w:r>
        <w:rPr>
          <w:lang w:val="en-US" w:eastAsia="zh-CN"/>
        </w:rPr>
        <w:t>.</w:t>
      </w:r>
    </w:p>
    <w:p w14:paraId="6358AFCF" w14:textId="77777777" w:rsidR="005600CA" w:rsidRDefault="005600CA" w:rsidP="005600CA">
      <w:pPr>
        <w:rPr>
          <w:lang w:val="en-US" w:eastAsia="zh-CN"/>
        </w:rPr>
      </w:pPr>
      <w:r>
        <w:rPr>
          <w:b/>
          <w:bCs/>
          <w:lang w:val="en-US" w:eastAsia="zh-CN"/>
        </w:rPr>
        <w:t xml:space="preserve">Endpoint: </w:t>
      </w:r>
      <w:r>
        <w:rPr>
          <w:lang w:val="en-US" w:eastAsia="zh-CN"/>
        </w:rPr>
        <w:t xml:space="preserve"> A Field Node in a Cloudlet or Fog deployment which does not provide services to any other node. Architecturally, endpoints can be ASNs, ADNs or NoDNs. </w:t>
      </w:r>
    </w:p>
    <w:p w14:paraId="5C5D7D20" w14:textId="77777777" w:rsidR="005600CA" w:rsidRDefault="005600CA" w:rsidP="005600CA">
      <w:pPr>
        <w:rPr>
          <w:lang w:val="en-US" w:eastAsia="zh-CN"/>
        </w:rPr>
      </w:pPr>
      <w:r>
        <w:rPr>
          <w:b/>
          <w:bCs/>
          <w:lang w:val="en-US" w:eastAsia="zh-CN"/>
        </w:rPr>
        <w:t xml:space="preserve">Local Fog Node: </w:t>
      </w:r>
      <w:r>
        <w:rPr>
          <w:lang w:val="en-US" w:eastAsia="zh-CN"/>
        </w:rPr>
        <w:t xml:space="preserve"> A Field Node with FDE capabilities which provides services to at least one Endpoint in a Fog deployment. Architecturally, LFNs can be MNs or ASNs. </w:t>
      </w:r>
    </w:p>
    <w:p w14:paraId="608FB08B" w14:textId="0AE2EF5B" w:rsidR="005600CA" w:rsidRDefault="005600CA" w:rsidP="00345C75">
      <w:pPr>
        <w:pStyle w:val="Heading4"/>
        <w:numPr>
          <w:ilvl w:val="3"/>
          <w:numId w:val="10"/>
        </w:numPr>
        <w:rPr>
          <w:lang w:val="en-US" w:eastAsia="zh-CN"/>
        </w:rPr>
      </w:pPr>
      <w:bookmarkStart w:id="214" w:name="_Toc10745105"/>
      <w:r>
        <w:rPr>
          <w:lang w:val="en-US" w:eastAsia="zh-CN"/>
        </w:rPr>
        <w:lastRenderedPageBreak/>
        <w:t xml:space="preserve">Deployment </w:t>
      </w:r>
      <w:r w:rsidRPr="00345C75">
        <w:rPr>
          <w:lang w:val="en-US" w:eastAsia="zh-CN"/>
        </w:rPr>
        <w:t>Example</w:t>
      </w:r>
      <w:bookmarkEnd w:id="214"/>
    </w:p>
    <w:p w14:paraId="0374A3CF" w14:textId="7ED23A83"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deployment showing relationships between capabilities and roles of the nodes within the deployment, using the Model A proposal. Not all options are depicted.</w:t>
      </w:r>
    </w:p>
    <w:p w14:paraId="67888E6A" w14:textId="2A928FA2" w:rsidR="005600CA" w:rsidRDefault="005600CA" w:rsidP="005600CA">
      <w:pPr>
        <w:jc w:val="center"/>
        <w:rPr>
          <w:lang w:val="en-US" w:eastAsia="zh-CN"/>
        </w:rPr>
      </w:pPr>
      <w:r>
        <w:rPr>
          <w:noProof/>
          <w:lang w:eastAsia="zh-CN"/>
        </w:rPr>
        <w:drawing>
          <wp:inline distT="0" distB="0" distL="0" distR="0" wp14:anchorId="6C0F3B99" wp14:editId="7E57EDB2">
            <wp:extent cx="6076315" cy="368259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83750" cy="3687101"/>
                    </a:xfrm>
                    <a:prstGeom prst="rect">
                      <a:avLst/>
                    </a:prstGeom>
                    <a:noFill/>
                    <a:ln>
                      <a:noFill/>
                    </a:ln>
                  </pic:spPr>
                </pic:pic>
              </a:graphicData>
            </a:graphic>
          </wp:inline>
        </w:drawing>
      </w:r>
    </w:p>
    <w:p w14:paraId="47DB96D8" w14:textId="2753C6AB" w:rsidR="005600CA" w:rsidRDefault="005600CA" w:rsidP="00345C75">
      <w:pPr>
        <w:pStyle w:val="Caption"/>
        <w:rPr>
          <w:lang w:val="en-US" w:eastAsia="zh-CN"/>
        </w:rPr>
      </w:pPr>
      <w:bookmarkStart w:id="215" w:name="_Ref518729836"/>
      <w:r>
        <w:t xml:space="preserve">Figure </w:t>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STYLEREF 4 \s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7.4.1.3</w:t>
      </w:r>
      <w:r w:rsidR="00F23742" w:rsidRPr="00AD1191">
        <w:rPr>
          <w:rFonts w:ascii="Arial" w:eastAsia="ＭＳ 明朝" w:hAnsi="Arial" w:cs="Arial"/>
          <w:b w:val="0"/>
          <w:noProof/>
          <w:lang w:eastAsia="ja-JP"/>
        </w:rPr>
        <w:fldChar w:fldCharType="end"/>
      </w:r>
      <w:r w:rsidR="00F23742" w:rsidRPr="00AD1191">
        <w:rPr>
          <w:rFonts w:ascii="Arial" w:eastAsia="ＭＳ 明朝" w:hAnsi="Arial" w:cs="Arial"/>
          <w:noProof/>
          <w:lang w:eastAsia="ja-JP"/>
        </w:rPr>
        <w:noBreakHyphen/>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SEQ Figure \* ARABIC \s 5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1</w:t>
      </w:r>
      <w:r w:rsidR="00F23742" w:rsidRPr="00AD1191">
        <w:rPr>
          <w:rFonts w:ascii="Arial" w:eastAsia="ＭＳ 明朝" w:hAnsi="Arial" w:cs="Arial"/>
          <w:b w:val="0"/>
          <w:noProof/>
          <w:lang w:eastAsia="ja-JP"/>
        </w:rPr>
        <w:fldChar w:fldCharType="end"/>
      </w:r>
      <w:r w:rsidR="00F23742" w:rsidRPr="005D598C">
        <w:rPr>
          <w:rFonts w:ascii="Arial" w:eastAsia="ＭＳ 明朝" w:hAnsi="Arial" w:cs="Arial"/>
          <w:lang w:eastAsia="ja-JP"/>
        </w:rPr>
        <w:t>:</w:t>
      </w:r>
      <w:bookmarkEnd w:id="215"/>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Heading1"/>
        <w:numPr>
          <w:ilvl w:val="0"/>
          <w:numId w:val="10"/>
        </w:numPr>
        <w:rPr>
          <w:lang w:eastAsia="zh-CN"/>
        </w:rPr>
      </w:pPr>
      <w:bookmarkStart w:id="216" w:name="_Toc10745106"/>
      <w:r>
        <w:rPr>
          <w:lang w:eastAsia="zh-CN"/>
        </w:rPr>
        <w:t>Analysis</w:t>
      </w:r>
      <w:bookmarkEnd w:id="216"/>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Heading2"/>
        <w:numPr>
          <w:ilvl w:val="1"/>
          <w:numId w:val="10"/>
        </w:numPr>
        <w:rPr>
          <w:lang w:eastAsia="zh-CN"/>
        </w:rPr>
      </w:pPr>
      <w:bookmarkStart w:id="217" w:name="_Toc10745107"/>
      <w:r>
        <w:rPr>
          <w:lang w:eastAsia="zh-CN"/>
        </w:rPr>
        <w:t xml:space="preserve">Key Issue 1: </w:t>
      </w:r>
      <w:r>
        <w:rPr>
          <w:lang w:val="en-US" w:eastAsia="zh-CN"/>
        </w:rPr>
        <w:t>Edge/Fog Offloading</w:t>
      </w:r>
      <w:bookmarkEnd w:id="217"/>
    </w:p>
    <w:p w14:paraId="6FFD3056" w14:textId="7DA4D7D3" w:rsidR="007C2456" w:rsidRDefault="00EA0B65" w:rsidP="007C2456">
      <w:pPr>
        <w:rPr>
          <w:i/>
          <w:color w:val="FF0000"/>
          <w:lang w:eastAsia="zh-CN"/>
        </w:rPr>
      </w:pPr>
      <w:r w:rsidRPr="00DD7C63">
        <w:rPr>
          <w:i/>
          <w:color w:val="FF0000"/>
        </w:rPr>
        <w:t xml:space="preserve">Editor’s Note: </w:t>
      </w:r>
      <w:r w:rsidR="00B15B87">
        <w:rPr>
          <w:i/>
          <w:color w:val="FF0000"/>
          <w:lang w:eastAsia="zh-CN"/>
        </w:rPr>
        <w:t>E</w:t>
      </w:r>
      <w:r w:rsidR="007C2456">
        <w:rPr>
          <w:i/>
          <w:color w:val="FF0000"/>
          <w:lang w:eastAsia="zh-CN"/>
        </w:rPr>
        <w:t xml:space="preserve">ach Key Issue description </w:t>
      </w:r>
      <w:r w:rsidR="00B15B87">
        <w:rPr>
          <w:i/>
          <w:color w:val="FF0000"/>
          <w:lang w:eastAsia="zh-CN"/>
        </w:rPr>
        <w:t>references</w:t>
      </w:r>
      <w:r w:rsidR="007C2456">
        <w:rPr>
          <w:i/>
          <w:color w:val="FF0000"/>
          <w:lang w:eastAsia="zh-CN"/>
        </w:rPr>
        <w:t xml:space="preserve"> ei</w:t>
      </w:r>
      <w:r w:rsidR="002E33A5">
        <w:rPr>
          <w:i/>
          <w:color w:val="FF0000"/>
          <w:lang w:eastAsia="zh-CN"/>
        </w:rPr>
        <w:t xml:space="preserve">ther </w:t>
      </w:r>
      <w:r w:rsidR="00D636E5">
        <w:rPr>
          <w:i/>
          <w:color w:val="FF0000"/>
          <w:lang w:eastAsia="zh-CN"/>
        </w:rPr>
        <w:t>optimization scenarios (</w:t>
      </w:r>
      <w:r w:rsidR="00D87B07" w:rsidRPr="007362EA">
        <w:rPr>
          <w:i/>
          <w:color w:val="FF0000"/>
        </w:rPr>
        <w:t>section</w:t>
      </w:r>
      <w:r w:rsidR="00D636E5">
        <w:rPr>
          <w:i/>
          <w:color w:val="FF0000"/>
          <w:lang w:eastAsia="zh-CN"/>
        </w:rPr>
        <w:t xml:space="preserve"> </w:t>
      </w:r>
      <w:r w:rsidR="00C73021">
        <w:rPr>
          <w:i/>
          <w:color w:val="FF0000"/>
          <w:lang w:eastAsia="zh-CN"/>
        </w:rPr>
        <w:t>7</w:t>
      </w:r>
      <w:r w:rsidR="00D636E5">
        <w:rPr>
          <w:i/>
          <w:color w:val="FF0000"/>
          <w:lang w:eastAsia="zh-CN"/>
        </w:rPr>
        <w:t>.</w:t>
      </w:r>
      <w:r w:rsidR="00C73021">
        <w:rPr>
          <w:i/>
          <w:color w:val="FF0000"/>
          <w:lang w:eastAsia="zh-CN"/>
        </w:rPr>
        <w:t>2</w:t>
      </w:r>
      <w:r w:rsidR="00D636E5">
        <w:rPr>
          <w:i/>
          <w:color w:val="FF0000"/>
          <w:lang w:eastAsia="zh-CN"/>
        </w:rPr>
        <w:t xml:space="preserve">), </w:t>
      </w:r>
      <w:r w:rsidR="007C2456">
        <w:rPr>
          <w:i/>
          <w:color w:val="FF0000"/>
          <w:lang w:eastAsia="zh-CN"/>
        </w:rPr>
        <w:t>use-case</w:t>
      </w:r>
      <w:r w:rsidR="00F57F81">
        <w:rPr>
          <w:i/>
          <w:color w:val="FF0000"/>
          <w:lang w:eastAsia="zh-CN"/>
        </w:rPr>
        <w:t>s</w:t>
      </w:r>
      <w:r w:rsidR="007C2456">
        <w:rPr>
          <w:i/>
          <w:color w:val="FF0000"/>
          <w:lang w:eastAsia="zh-CN"/>
        </w:rPr>
        <w:t xml:space="preserve"> from one of the relevant TRs (e.g. TR-0001, TR-0018, etc.)</w:t>
      </w:r>
      <w:r w:rsidR="00B15B87">
        <w:rPr>
          <w:i/>
          <w:color w:val="FF0000"/>
          <w:lang w:eastAsia="zh-CN"/>
        </w:rPr>
        <w:t xml:space="preserve"> </w:t>
      </w:r>
      <w:r w:rsidR="00F57F81">
        <w:rPr>
          <w:i/>
          <w:color w:val="FF0000"/>
          <w:lang w:eastAsia="zh-CN"/>
        </w:rPr>
        <w:t xml:space="preserve">or requirements (TS-002) </w:t>
      </w:r>
      <w:r w:rsidR="00B15B87">
        <w:rPr>
          <w:i/>
          <w:color w:val="FF0000"/>
          <w:lang w:eastAsia="zh-CN"/>
        </w:rPr>
        <w:t xml:space="preserve">and concludes </w:t>
      </w:r>
      <w:r w:rsidR="007C2456">
        <w:rPr>
          <w:i/>
          <w:color w:val="FF0000"/>
          <w:lang w:eastAsia="zh-CN"/>
        </w:rPr>
        <w:t xml:space="preserve">with a succinct </w:t>
      </w:r>
      <w:r w:rsidR="00B15B87">
        <w:rPr>
          <w:i/>
          <w:color w:val="FF0000"/>
          <w:lang w:eastAsia="zh-CN"/>
        </w:rPr>
        <w:t>statement defining the issue.</w:t>
      </w:r>
    </w:p>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Heading2"/>
        <w:numPr>
          <w:ilvl w:val="1"/>
          <w:numId w:val="10"/>
        </w:numPr>
        <w:rPr>
          <w:lang w:eastAsia="zh-CN"/>
        </w:rPr>
      </w:pPr>
      <w:bookmarkStart w:id="218" w:name="_Toc10745108"/>
      <w:r>
        <w:rPr>
          <w:lang w:eastAsia="zh-CN"/>
        </w:rPr>
        <w:lastRenderedPageBreak/>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218"/>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219"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220" w:name="_Hlk530382988"/>
      <w:bookmarkEnd w:id="219"/>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220"/>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77777777" w:rsidR="0014028D" w:rsidRDefault="0014028D" w:rsidP="0014028D">
      <w:pPr>
        <w:ind w:left="284"/>
        <w:rPr>
          <w:lang w:eastAsia="ko-KR"/>
        </w:rPr>
      </w:pPr>
      <w:r>
        <w:rPr>
          <w:lang w:eastAsia="ko-KR"/>
        </w:rPr>
        <w:t xml:space="preserve">OSR-0162: The oneM2M System shall enable the sharing and discovery of service capability information across fog/edge networks. </w:t>
      </w:r>
    </w:p>
    <w:p w14:paraId="63D46918" w14:textId="77777777" w:rsidR="0014028D" w:rsidRDefault="0014028D" w:rsidP="0014028D">
      <w:pPr>
        <w:ind w:left="284"/>
        <w:rPr>
          <w:lang w:eastAsia="ko-KR"/>
        </w:rPr>
      </w:pPr>
      <w:r>
        <w:rPr>
          <w:lang w:eastAsia="ko-KR"/>
        </w:rPr>
        <w:t>OSR-0163: The oneM2M System shall enable to request services provided by fog/edge nodes.</w:t>
      </w:r>
    </w:p>
    <w:p w14:paraId="66D0B946" w14:textId="77777777" w:rsidR="0014028D" w:rsidRDefault="0014028D" w:rsidP="0014028D">
      <w:pPr>
        <w:ind w:left="284"/>
        <w:rPr>
          <w:lang w:eastAsia="ko-KR"/>
        </w:rPr>
      </w:pPr>
      <w:r>
        <w:rPr>
          <w:lang w:eastAsia="ko-KR"/>
        </w:rPr>
        <w:t>OSR-0164: The oneM2M System shall enable service migration among fog/edge nodes.</w:t>
      </w:r>
    </w:p>
    <w:p w14:paraId="7060A06C" w14:textId="77777777" w:rsidR="0014028D" w:rsidRDefault="0014028D" w:rsidP="0014028D">
      <w:pPr>
        <w:ind w:left="284"/>
        <w:rPr>
          <w:lang w:eastAsia="ko-KR"/>
        </w:rPr>
      </w:pPr>
      <w:r>
        <w:rPr>
          <w:lang w:eastAsia="ko-KR"/>
        </w:rPr>
        <w:t>OSR-0165: The oneM2M System shall enable the orchestration of services provided by Fog/Edge nodes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lastRenderedPageBreak/>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Heading2"/>
        <w:numPr>
          <w:ilvl w:val="1"/>
          <w:numId w:val="10"/>
        </w:numPr>
        <w:rPr>
          <w:lang w:eastAsia="zh-CN"/>
        </w:rPr>
      </w:pPr>
      <w:bookmarkStart w:id="221" w:name="_Toc10745109"/>
      <w:r>
        <w:rPr>
          <w:lang w:eastAsia="zh-CN"/>
        </w:rPr>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221"/>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4E4B2896"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Fog Nodes. A </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77777777" w:rsidR="005E5261" w:rsidRDefault="005E5261" w:rsidP="005E5261">
      <w:pPr>
        <w:numPr>
          <w:ilvl w:val="0"/>
          <w:numId w:val="51"/>
        </w:numPr>
        <w:rPr>
          <w:lang w:eastAsia="ja-JP"/>
        </w:rPr>
      </w:pPr>
      <w:r>
        <w:rPr>
          <w:lang w:eastAsia="ko-KR"/>
        </w:rPr>
        <w:t>The oneM2M System support of interfaces with the Underlying Networks such as 3GPP T8 interface for enabling Fog/Edge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31A52D87"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r w:rsidR="00DA27E8">
        <w:rPr>
          <w:lang w:eastAsia="ko-KR"/>
        </w:rPr>
        <w:br/>
      </w:r>
    </w:p>
    <w:p w14:paraId="01326734" w14:textId="435D6D47" w:rsidR="00316048" w:rsidRDefault="00316048" w:rsidP="00316048">
      <w:pPr>
        <w:pStyle w:val="Heading2"/>
        <w:numPr>
          <w:ilvl w:val="1"/>
          <w:numId w:val="10"/>
        </w:numPr>
        <w:rPr>
          <w:lang w:eastAsia="zh-CN"/>
        </w:rPr>
      </w:pPr>
      <w:bookmarkStart w:id="222" w:name="_Toc10745110"/>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222"/>
    </w:p>
    <w:p w14:paraId="103118DF" w14:textId="331C5248"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BA228A" w:rsidRPr="00F371F0">
        <w:t>i.</w:t>
      </w:r>
      <w:r w:rsidR="00BA228A">
        <w:t>36</w:t>
      </w:r>
      <w:r w:rsidR="00BA228A">
        <w:fldChar w:fldCharType="end"/>
      </w:r>
      <w:r w:rsidR="00BA228A">
        <w:t>]</w:t>
      </w:r>
      <w:r>
        <w:t>, a smart city use case is introduced in clause 8.7, in which e</w:t>
      </w:r>
      <w:r w:rsidRPr="00EA1483">
        <w:t xml:space="preserve">dge and fog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77777777"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Fog/Edge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Heading2"/>
        <w:numPr>
          <w:ilvl w:val="1"/>
          <w:numId w:val="10"/>
        </w:numPr>
        <w:rPr>
          <w:lang w:eastAsia="zh-CN"/>
        </w:rPr>
      </w:pPr>
      <w:bookmarkStart w:id="223" w:name="_Toc10745111"/>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223"/>
    </w:p>
    <w:p w14:paraId="64201D5C" w14:textId="77777777" w:rsidR="00DA27E8" w:rsidRDefault="00DA27E8" w:rsidP="00DA27E8">
      <w:pPr>
        <w:rPr>
          <w:lang w:val="en-US" w:eastAsia="ko-KR"/>
        </w:rPr>
      </w:pPr>
      <w:r>
        <w:rPr>
          <w:lang w:eastAsia="ko-KR"/>
        </w:rPr>
        <w:t>Compared with a centralized cloud or data center, a fog node may have limited resources (e.g. battery) and capabilities to provide required services, especially for the fog nodes closer to the endpoints at the edge of the deployment. For example, a gateway as a fog node may not have enough computing capability to complete a real-time video analysis request, the storage requirement of a caching request may exceed the available memory size of a vehicle fog node. In these cases, providing fog services individually may greatly limit the efficiency, even the feasibility of fog service. If a group of fog nodes is considered to pool resources and provide fog services, there is currently a lack of procedures to manage and coordinate group of fog nodes such that fog services can be provided cooperatively.</w:t>
      </w:r>
    </w:p>
    <w:p w14:paraId="3F13394C" w14:textId="77777777"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fog nodes</w:t>
      </w:r>
      <w:r>
        <w:rPr>
          <w:lang w:val="en-US" w:eastAsia="ko-KR"/>
        </w:rPr>
        <w:t xml:space="preserve"> </w:t>
      </w:r>
      <w:r w:rsidRPr="00936FE2">
        <w:rPr>
          <w:lang w:val="en-US" w:eastAsia="ko-KR"/>
        </w:rPr>
        <w:t xml:space="preserve">may change over time, due to location, mobility, schedule, etc. </w:t>
      </w:r>
      <w:r>
        <w:rPr>
          <w:lang w:val="en-US" w:eastAsia="ko-KR"/>
        </w:rPr>
        <w:t xml:space="preserve">For example, a drone as a fog node may be turned off and become unavailable when power level is low or during recharging. For a group of fog nodes formed within a geographic area, a fog node moving out of the area or entering the area may affect the capability of this group. </w:t>
      </w:r>
      <w:r>
        <w:rPr>
          <w:lang w:eastAsia="ko-KR"/>
        </w:rPr>
        <w:t>The dynamic nature of the grouping makes it difficult to monitor and track the capabilities and availabilities of fog nodes unless the system tracks also the status of offline or soon-to become available nodes for a more wholistic view of the deployment.</w:t>
      </w:r>
    </w:p>
    <w:p w14:paraId="5F8A0182" w14:textId="77777777" w:rsidR="00DA27E8" w:rsidRDefault="00DA27E8" w:rsidP="00DA27E8">
      <w:pPr>
        <w:rPr>
          <w:lang w:val="en-US" w:eastAsia="ko-KR"/>
        </w:rPr>
      </w:pPr>
      <w:r>
        <w:rPr>
          <w:lang w:val="en-US" w:eastAsia="ko-KR"/>
        </w:rPr>
        <w:t xml:space="preserve">The dynamics of fog capabilities may affect or disturb the service provided by fog nodes. Besides the capabilities of fog nodes, the service request may also be dynamic. For example, a traffic monitoring request may require higher storage </w:t>
      </w:r>
      <w:r>
        <w:rPr>
          <w:lang w:val="en-US" w:eastAsia="ko-KR"/>
        </w:rPr>
        <w:lastRenderedPageBreak/>
        <w:t>and processing capabilities during peak hours, or there could be multiple requests competing for a same fog node or group, which may create an unbalance between required and provided capability and impact the quality of fog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77777777" w:rsidR="00DA27E8" w:rsidRPr="00772E78" w:rsidRDefault="00DA27E8" w:rsidP="00DA27E8">
      <w:pPr>
        <w:numPr>
          <w:ilvl w:val="0"/>
          <w:numId w:val="100"/>
        </w:numPr>
      </w:pPr>
      <w:r>
        <w:t xml:space="preserve">Single fog node may not be able to complete a service request individually, and fog nodes are not able </w:t>
      </w:r>
      <w:r w:rsidRPr="00E030FC">
        <w:t>to provide fog services in a cooperative way</w:t>
      </w:r>
      <w:r>
        <w:t xml:space="preserve"> without coordination and cooperation functionality which accounts for the dynamic nature of the deployments and of the node capabilities.</w:t>
      </w:r>
    </w:p>
    <w:p w14:paraId="48FCC89A" w14:textId="77777777" w:rsidR="00DA27E8" w:rsidRPr="00CB7251" w:rsidRDefault="00DA27E8" w:rsidP="00DA27E8">
      <w:pPr>
        <w:numPr>
          <w:ilvl w:val="0"/>
          <w:numId w:val="100"/>
        </w:numPr>
      </w:pPr>
      <w:r w:rsidRPr="00CB7251">
        <w:t xml:space="preserve">The dynamic nature of fog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Heading2"/>
        <w:numPr>
          <w:ilvl w:val="1"/>
          <w:numId w:val="10"/>
        </w:numPr>
        <w:rPr>
          <w:lang w:eastAsia="zh-CN"/>
        </w:rPr>
      </w:pPr>
      <w:bookmarkStart w:id="224" w:name="_Toc526323232"/>
      <w:bookmarkStart w:id="225" w:name="_Toc10745112"/>
      <w:r>
        <w:rPr>
          <w:lang w:eastAsia="zh-CN"/>
        </w:rPr>
        <w:t>Key Issue</w:t>
      </w:r>
      <w:r w:rsidRPr="00795252">
        <w:rPr>
          <w:rFonts w:hint="eastAsia"/>
          <w:lang w:eastAsia="zh-CN"/>
        </w:rPr>
        <w:t xml:space="preserve"> </w:t>
      </w:r>
      <w:bookmarkEnd w:id="224"/>
      <w:r>
        <w:rPr>
          <w:lang w:eastAsia="zh-CN"/>
        </w:rPr>
        <w:t>6: Dynamic Service Instantiation</w:t>
      </w:r>
      <w:bookmarkEnd w:id="225"/>
      <w:r>
        <w:rPr>
          <w:lang w:eastAsia="zh-CN"/>
        </w:rPr>
        <w:t xml:space="preserve"> </w:t>
      </w:r>
    </w:p>
    <w:p w14:paraId="29CDB287" w14:textId="77777777" w:rsidR="00DA27E8" w:rsidRPr="00F17DFC" w:rsidRDefault="00DA27E8" w:rsidP="00DA27E8">
      <w:pPr>
        <w:rPr>
          <w:lang w:val="en-US" w:eastAsia="ko-KR"/>
        </w:rPr>
      </w:pPr>
      <w:r>
        <w:rPr>
          <w:lang w:val="en-US" w:eastAsia="ko-KR"/>
        </w:rPr>
        <w:t xml:space="preserve">Compared to cloud deployments, compute resources within Fog/Edge deployments can be more limited.  As a result, scaling a Fog/Edge based system requires the capability to manage (e.g. add, remove, activate, deactivate) the services offered by the service layers hosted on Fog/Edge nodes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 Fog/Edge node and the available compute resources of a Fog/Edge node, different services may need to be dynamically added or removed or activated or deactivated such that the proper balance is achieved between availability of the desired set of services and not overloading the compute resources of a Fog/Edge node.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Heading1"/>
        <w:numPr>
          <w:ilvl w:val="0"/>
          <w:numId w:val="10"/>
        </w:numPr>
      </w:pPr>
      <w:bookmarkStart w:id="226" w:name="_Toc10745113"/>
      <w:r>
        <w:t>Proposed Solutions</w:t>
      </w:r>
      <w:bookmarkEnd w:id="226"/>
      <w:r w:rsidR="007362EA" w:rsidRPr="007362EA">
        <w:t xml:space="preserve"> </w:t>
      </w:r>
    </w:p>
    <w:p w14:paraId="1E5BCD92" w14:textId="509D518F" w:rsidR="007362EA" w:rsidRDefault="007362EA" w:rsidP="007362EA">
      <w:pPr>
        <w:rPr>
          <w:color w:val="FF0000"/>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07D6EFB1" w14:textId="77777777" w:rsidR="005C75B5" w:rsidRPr="00594E97" w:rsidRDefault="005C75B5" w:rsidP="002C3B37">
      <w:pPr>
        <w:rPr>
          <w:rFonts w:eastAsia="SimSun"/>
          <w:color w:val="FF0000"/>
          <w:lang w:eastAsia="zh-CN"/>
        </w:rPr>
      </w:pPr>
    </w:p>
    <w:p w14:paraId="2941AF6F" w14:textId="50E6A28C" w:rsidR="00F57F81" w:rsidRDefault="00C42E8E" w:rsidP="0063336F">
      <w:pPr>
        <w:pStyle w:val="Heading2"/>
        <w:numPr>
          <w:ilvl w:val="1"/>
          <w:numId w:val="10"/>
        </w:numPr>
        <w:rPr>
          <w:lang w:val="en-US" w:eastAsia="zh-CN"/>
        </w:rPr>
      </w:pPr>
      <w:bookmarkStart w:id="227" w:name="_Toc10745114"/>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227"/>
    </w:p>
    <w:p w14:paraId="3AF6C268" w14:textId="36BC5838" w:rsidR="0036531A" w:rsidRPr="0036531A" w:rsidRDefault="0036531A" w:rsidP="0036531A">
      <w:pPr>
        <w:rPr>
          <w:i/>
          <w:color w:val="FF0000"/>
        </w:rPr>
      </w:pPr>
      <w:r w:rsidRPr="0036531A">
        <w:rPr>
          <w:i/>
          <w:color w:val="FF0000"/>
        </w:rPr>
        <w:t>Editor’s Note: Each Solution section references one or more Key Issues that it addresses and provides a brief solution description.</w:t>
      </w:r>
    </w:p>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lastRenderedPageBreak/>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233A0358" w14:textId="77777777" w:rsidR="006223DF" w:rsidRPr="006223DF" w:rsidRDefault="006223DF" w:rsidP="006223DF">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039F0FA7" w14:textId="77777777" w:rsidR="006223DF" w:rsidRPr="00887EEF" w:rsidRDefault="006223DF" w:rsidP="006223DF">
      <w:pPr>
        <w:pStyle w:val="Heading3"/>
        <w:numPr>
          <w:ilvl w:val="2"/>
          <w:numId w:val="10"/>
        </w:numPr>
        <w:rPr>
          <w:lang w:eastAsia="zh-CN"/>
        </w:rPr>
      </w:pPr>
      <w:bookmarkStart w:id="228" w:name="_Toc10745115"/>
      <w:r w:rsidRPr="00887EEF">
        <w:rPr>
          <w:lang w:eastAsia="zh-CN"/>
        </w:rPr>
        <w:t>Solution Applicability</w:t>
      </w:r>
      <w:bookmarkEnd w:id="228"/>
    </w:p>
    <w:p w14:paraId="0828347E"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The Solution Applicability states which Key Issues are addressed by the solution.</w:t>
      </w:r>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Heading3"/>
        <w:numPr>
          <w:ilvl w:val="2"/>
          <w:numId w:val="10"/>
        </w:numPr>
        <w:rPr>
          <w:lang w:eastAsia="zh-CN"/>
        </w:rPr>
      </w:pPr>
      <w:bookmarkStart w:id="229" w:name="_Toc10745116"/>
      <w:r w:rsidRPr="006223DF">
        <w:rPr>
          <w:lang w:eastAsia="zh-CN"/>
        </w:rPr>
        <w:t>Solution Description</w:t>
      </w:r>
      <w:bookmarkEnd w:id="229"/>
    </w:p>
    <w:p w14:paraId="16F0B932"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This section provides a concise description of the solution which provides enough detail for further stage 2 development.</w:t>
      </w:r>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1D93D6CC" w:rsidR="006223DF" w:rsidRPr="00887EEF" w:rsidRDefault="006223DF" w:rsidP="006223DF">
      <w:pPr>
        <w:pStyle w:val="TH"/>
      </w:pPr>
      <w:r w:rsidRPr="00887EEF">
        <w:t>Table</w:t>
      </w:r>
      <w:r w:rsidR="00C42E8E" w:rsidRPr="00711EAC">
        <w:t xml:space="preserve"> </w:t>
      </w:r>
      <w:r w:rsidR="006449BB">
        <w:fldChar w:fldCharType="begin"/>
      </w:r>
      <w:r w:rsidR="006449BB">
        <w:instrText xml:space="preserve"> STYLEREF 3 \s </w:instrText>
      </w:r>
      <w:r w:rsidR="006449BB">
        <w:fldChar w:fldCharType="separate"/>
      </w:r>
      <w:r w:rsidR="006449BB">
        <w:rPr>
          <w:noProof/>
        </w:rPr>
        <w:t>9.1.2</w:t>
      </w:r>
      <w:r w:rsidR="006449BB">
        <w:fldChar w:fldCharType="end"/>
      </w:r>
      <w:r w:rsidR="006449BB" w:rsidRPr="00A95F6B">
        <w:noBreakHyphen/>
      </w:r>
      <w:r w:rsidR="006449BB" w:rsidRPr="00A95F6B">
        <w:fldChar w:fldCharType="begin"/>
      </w:r>
      <w:r w:rsidR="006449BB" w:rsidRPr="00962333">
        <w:instrText xml:space="preserve"> SEQ Figure \* ARABIC \s 3 </w:instrText>
      </w:r>
      <w:r w:rsidR="006449BB" w:rsidRPr="00A95F6B">
        <w:fldChar w:fldCharType="separate"/>
      </w:r>
      <w:r w:rsidR="006449BB">
        <w:rPr>
          <w:noProof/>
        </w:rPr>
        <w:t>1</w:t>
      </w:r>
      <w:r w:rsidR="006449BB" w:rsidRPr="00A95F6B">
        <w:fldChar w:fldCharType="end"/>
      </w:r>
      <w:r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w:t>
            </w:r>
            <w:r w:rsidRPr="006223DF">
              <w:rPr>
                <w:rFonts w:eastAsia="Arial Unicode MS"/>
                <w:lang w:eastAsia="ko-KR"/>
              </w:rPr>
              <w:lastRenderedPageBreak/>
              <w:t xml:space="preserve">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lastRenderedPageBreak/>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tbl>
    <w:p w14:paraId="183FACF1" w14:textId="77777777" w:rsidR="006223DF" w:rsidRPr="008318E2" w:rsidRDefault="006223DF" w:rsidP="006223DF">
      <w:pPr>
        <w:rPr>
          <w:i/>
          <w:color w:val="FF0000"/>
          <w:lang w:eastAsia="zh-CN"/>
        </w:rPr>
      </w:pPr>
      <w:r w:rsidRPr="00022732">
        <w:rPr>
          <w:i/>
          <w:color w:val="FF0000"/>
        </w:rPr>
        <w:t xml:space="preserve">Editor’s Note: Consideration of </w:t>
      </w:r>
      <w:r w:rsidRPr="00022732">
        <w:rPr>
          <w:i/>
          <w:color w:val="FF0000"/>
          <w:lang w:eastAsia="zh-CN"/>
        </w:rPr>
        <w:t>Access Control Policy is TBD</w:t>
      </w:r>
    </w:p>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Heading2"/>
        <w:numPr>
          <w:ilvl w:val="1"/>
          <w:numId w:val="10"/>
        </w:numPr>
      </w:pPr>
      <w:bookmarkStart w:id="230" w:name="_Toc10745117"/>
      <w:r>
        <w:t>Solution B</w:t>
      </w:r>
      <w:r w:rsidRPr="00FE3C0C">
        <w:t>: Edge/Fog Offloading using a New Resource Type</w:t>
      </w:r>
      <w:bookmarkEnd w:id="230"/>
    </w:p>
    <w:p w14:paraId="62B9C9BF" w14:textId="633843B4"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0C7D9947" w14:textId="77777777" w:rsidR="00A95C24" w:rsidRPr="00D4215B" w:rsidRDefault="00A95C24" w:rsidP="00A95C24">
      <w:pPr>
        <w:rPr>
          <w:color w:val="FF0000"/>
          <w:lang w:eastAsia="zh-CN"/>
        </w:rPr>
      </w:pPr>
      <w:r w:rsidRPr="003A5386">
        <w:rPr>
          <w:color w:val="FF0000"/>
          <w:lang w:eastAsia="zh-CN"/>
        </w:rPr>
        <w:t xml:space="preserve">Editor’s Note: </w:t>
      </w:r>
      <w:r>
        <w:rPr>
          <w:color w:val="FF0000"/>
          <w:lang w:eastAsia="zh-CN"/>
        </w:rPr>
        <w:t xml:space="preserve">Comparison between alternative solutions for resource offloading should be added. </w:t>
      </w:r>
    </w:p>
    <w:p w14:paraId="496DFA0E" w14:textId="7D571BBD"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77777777" w:rsidR="00A95C24" w:rsidRDefault="00A95C24" w:rsidP="00A95C24">
      <w:r>
        <w:t xml:space="preserve">This solution introduces the fourth type resources called “Offloaded resources”. </w:t>
      </w:r>
    </w:p>
    <w:p w14:paraId="370873BF" w14:textId="77777777" w:rsidR="00A95C24" w:rsidRPr="00EC6D9F" w:rsidRDefault="00A95C24" w:rsidP="00A95C24">
      <w:r>
        <w:t xml:space="preserve">An offloaded resource contains a set of attributes of the original resource. An offloaded resource is updated directly by oneM2M applications and original resource is updated by the CSE hosting offloaded resource. The offloaded resource contains a link to the original resource. </w:t>
      </w:r>
    </w:p>
    <w:p w14:paraId="5A4D2746" w14:textId="77777777" w:rsidR="00A95C24" w:rsidRPr="006223DF" w:rsidRDefault="00A95C24" w:rsidP="00A95C24">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5CE88DCE" w14:textId="77777777" w:rsidR="00A95C24" w:rsidRPr="00887EEF" w:rsidRDefault="00A95C24" w:rsidP="00A95C24">
      <w:pPr>
        <w:pStyle w:val="Heading3"/>
        <w:numPr>
          <w:ilvl w:val="2"/>
          <w:numId w:val="10"/>
        </w:numPr>
        <w:rPr>
          <w:lang w:eastAsia="zh-CN"/>
        </w:rPr>
      </w:pPr>
      <w:bookmarkStart w:id="231" w:name="_Toc10745118"/>
      <w:r w:rsidRPr="00887EEF">
        <w:rPr>
          <w:lang w:eastAsia="zh-CN"/>
        </w:rPr>
        <w:t>Solution Applicability</w:t>
      </w:r>
      <w:bookmarkEnd w:id="231"/>
    </w:p>
    <w:p w14:paraId="60950ED2" w14:textId="77777777"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to support. </w:t>
      </w:r>
    </w:p>
    <w:p w14:paraId="51667936" w14:textId="77777777" w:rsidR="00A95C24" w:rsidRPr="006223DF" w:rsidRDefault="00A95C24" w:rsidP="00A95C24">
      <w:pPr>
        <w:pStyle w:val="Heading3"/>
        <w:numPr>
          <w:ilvl w:val="2"/>
          <w:numId w:val="10"/>
        </w:numPr>
        <w:rPr>
          <w:lang w:eastAsia="zh-CN"/>
        </w:rPr>
      </w:pPr>
      <w:bookmarkStart w:id="232" w:name="_Toc10745119"/>
      <w:r w:rsidRPr="006223DF">
        <w:rPr>
          <w:lang w:eastAsia="zh-CN"/>
        </w:rPr>
        <w:lastRenderedPageBreak/>
        <w:t>Solution Description</w:t>
      </w:r>
      <w:bookmarkEnd w:id="232"/>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77777777" w:rsidR="00A95C24" w:rsidRDefault="00A95C24" w:rsidP="00A95C24">
      <w:pPr>
        <w:numPr>
          <w:ilvl w:val="0"/>
          <w:numId w:val="97"/>
        </w:numPr>
      </w:pPr>
      <w:r>
        <w:t>Target CSE: is a CSE serving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77777777" w:rsidR="00A95C24" w:rsidRDefault="00A95C24" w:rsidP="00A95C24">
      <w:r>
        <w:t xml:space="preserve">The original CSE manages its resources indicated as target offload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77777777" w:rsidR="00A95C24" w:rsidRPr="00CF24B9" w:rsidRDefault="00A95C24" w:rsidP="00A95C24">
      <w:pPr>
        <w:numPr>
          <w:ilvl w:val="0"/>
          <w:numId w:val="97"/>
        </w:numPr>
        <w:rPr>
          <w:lang w:val="en-US" w:eastAsia="ko-KR"/>
        </w:rPr>
      </w:pPr>
      <w:r>
        <w:rPr>
          <w:lang w:eastAsia="ko-KR"/>
        </w:rPr>
        <w:t>Link to the original CSE</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77777777" w:rsidR="00A95C24" w:rsidRPr="006223DF"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remote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to the remote CSE are transferred to a new remote CSE. Then the link at the original resource is also updated to point the new remote CSE.</w:t>
      </w:r>
      <w:r>
        <w:t xml:space="preserve"> (exceptional cases are very critical in this case)</w:t>
      </w:r>
    </w:p>
    <w:p w14:paraId="456A50D9" w14:textId="426DA90B" w:rsidR="00A95C24" w:rsidRDefault="00A95C24" w:rsidP="00A95C24">
      <w:pPr>
        <w:rPr>
          <w:color w:val="FF0000"/>
          <w:lang w:eastAsia="zh-CN"/>
        </w:rPr>
      </w:pPr>
      <w:r w:rsidRPr="003A5386">
        <w:rPr>
          <w:color w:val="FF0000"/>
          <w:lang w:eastAsia="zh-CN"/>
        </w:rPr>
        <w:t xml:space="preserve">Editor’s Note: </w:t>
      </w:r>
      <w:r>
        <w:rPr>
          <w:color w:val="FF0000"/>
          <w:lang w:eastAsia="zh-CN"/>
        </w:rPr>
        <w:t xml:space="preserve">A message routing issue for the </w:t>
      </w:r>
      <w:r w:rsidRPr="00542453">
        <w:rPr>
          <w:i/>
          <w:color w:val="FF0000"/>
          <w:lang w:eastAsia="zh-CN"/>
        </w:rPr>
        <w:t>Finish</w:t>
      </w:r>
      <w:r>
        <w:rPr>
          <w:color w:val="FF0000"/>
          <w:lang w:eastAsia="zh-CN"/>
        </w:rPr>
        <w:t xml:space="preserve"> synchronization case should be addressed. </w:t>
      </w:r>
    </w:p>
    <w:p w14:paraId="03FAEC08" w14:textId="2C9832DA" w:rsidR="00050921" w:rsidRDefault="00050921" w:rsidP="00A95C24">
      <w:pPr>
        <w:rPr>
          <w:rFonts w:eastAsia="SimSun"/>
          <w:color w:val="FF0000"/>
          <w:lang w:eastAsia="zh-CN"/>
        </w:rPr>
      </w:pPr>
    </w:p>
    <w:p w14:paraId="65E39329" w14:textId="60E2F981" w:rsidR="00050921" w:rsidRPr="00050921" w:rsidRDefault="00050921" w:rsidP="00A95C24">
      <w:pPr>
        <w:pStyle w:val="Heading2"/>
        <w:numPr>
          <w:ilvl w:val="1"/>
          <w:numId w:val="10"/>
        </w:numPr>
      </w:pPr>
      <w:bookmarkStart w:id="233" w:name="_Toc10745120"/>
      <w:r>
        <w:t xml:space="preserve">Solution </w:t>
      </w:r>
      <w:r>
        <w:rPr>
          <w:lang w:eastAsia="zh-CN"/>
        </w:rPr>
        <w:t>C</w:t>
      </w:r>
      <w:r>
        <w:rPr>
          <w:lang w:val="en-US" w:eastAsia="zh-CN"/>
        </w:rPr>
        <w:t>: Common Service description and service-awareness</w:t>
      </w:r>
      <w:bookmarkEnd w:id="233"/>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77777777" w:rsidR="00050921" w:rsidRPr="003A40E1" w:rsidRDefault="00050921" w:rsidP="00050921"/>
    <w:p w14:paraId="0575D1C4" w14:textId="77777777" w:rsidR="00050921" w:rsidRPr="003A40E1" w:rsidRDefault="00050921" w:rsidP="00050921">
      <w:pPr>
        <w:rPr>
          <w:i/>
          <w:color w:val="FF0000"/>
        </w:rPr>
      </w:pPr>
      <w:r w:rsidRPr="003A40E1">
        <w:rPr>
          <w:i/>
          <w:color w:val="FF0000"/>
        </w:rPr>
        <w:t>Editor’s note: How the CS and CSF concepts, as well as csType and csfType,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100CF1" w:rsidP="00050921">
      <w:pPr>
        <w:ind w:left="284"/>
        <w:rPr>
          <w:lang w:val="en-US"/>
        </w:rPr>
      </w:pPr>
      <w:r>
        <w:pict w14:anchorId="3E214202">
          <v:shape id="_x0000_i1035" type="#_x0000_t75" style="width:482.2pt;height:165.8pt">
            <v:imagedata r:id="rId46"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100CF1" w:rsidP="00050921">
      <w:pPr>
        <w:jc w:val="center"/>
        <w:rPr>
          <w:b/>
        </w:rPr>
      </w:pPr>
      <w:r>
        <w:pict w14:anchorId="1CEE1015">
          <v:shape id="_x0000_i1036" type="#_x0000_t75" style="width:481.65pt;height:198pt">
            <v:imagedata r:id="rId47"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Heading3"/>
        <w:numPr>
          <w:ilvl w:val="3"/>
          <w:numId w:val="10"/>
        </w:numPr>
        <w:rPr>
          <w:szCs w:val="28"/>
          <w:lang w:eastAsia="zh-CN"/>
        </w:rPr>
      </w:pPr>
      <w:bookmarkStart w:id="234" w:name="_Toc10745121"/>
      <w:r w:rsidRPr="00FE3C0C">
        <w:rPr>
          <w:szCs w:val="28"/>
          <w:lang w:eastAsia="zh-CN"/>
        </w:rPr>
        <w:t>Impacted Resources and Attributes</w:t>
      </w:r>
      <w:bookmarkEnd w:id="234"/>
    </w:p>
    <w:p w14:paraId="4F435739" w14:textId="77777777" w:rsidR="00933B37" w:rsidRPr="00FE3C0C" w:rsidRDefault="00933B37" w:rsidP="00933B37">
      <w:pPr>
        <w:pStyle w:val="Heading3"/>
        <w:numPr>
          <w:ilvl w:val="4"/>
          <w:numId w:val="10"/>
        </w:numPr>
        <w:rPr>
          <w:sz w:val="24"/>
          <w:szCs w:val="24"/>
          <w:lang w:eastAsia="zh-CN"/>
        </w:rPr>
      </w:pPr>
      <w:bookmarkStart w:id="235" w:name="_Toc10745122"/>
      <w:r w:rsidRPr="00FE3C0C">
        <w:rPr>
          <w:sz w:val="24"/>
          <w:szCs w:val="24"/>
          <w:lang w:eastAsia="zh-CN"/>
        </w:rPr>
        <w:t>Overview</w:t>
      </w:r>
      <w:bookmarkEnd w:id="235"/>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Heading3"/>
        <w:numPr>
          <w:ilvl w:val="4"/>
          <w:numId w:val="10"/>
        </w:numPr>
        <w:rPr>
          <w:sz w:val="24"/>
          <w:szCs w:val="24"/>
          <w:lang w:eastAsia="zh-CN"/>
        </w:rPr>
      </w:pPr>
      <w:bookmarkStart w:id="236" w:name="_Toc10745123"/>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236"/>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Heading3"/>
        <w:numPr>
          <w:ilvl w:val="4"/>
          <w:numId w:val="10"/>
        </w:numPr>
        <w:rPr>
          <w:sz w:val="24"/>
          <w:szCs w:val="24"/>
          <w:lang w:eastAsia="zh-CN"/>
        </w:rPr>
      </w:pPr>
      <w:bookmarkStart w:id="237" w:name="_Toc10745124"/>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237"/>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Heading3"/>
        <w:numPr>
          <w:ilvl w:val="4"/>
          <w:numId w:val="10"/>
        </w:numPr>
        <w:rPr>
          <w:sz w:val="24"/>
          <w:szCs w:val="24"/>
          <w:lang w:eastAsia="zh-CN"/>
        </w:rPr>
      </w:pPr>
      <w:bookmarkStart w:id="238" w:name="_Toc10745125"/>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238"/>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806893">
              <w:rPr>
                <w:rFonts w:eastAsia="Arial Unicode MS" w:cs="Arial"/>
                <w:lang w:eastAsia="ko-KR"/>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806893">
              <w:rPr>
                <w:rFonts w:eastAsia="Arial Unicode MS" w:cs="Arial"/>
                <w:lang w:eastAsia="ko-KR"/>
              </w:rPr>
              <w:t>RW</w:t>
            </w:r>
          </w:p>
        </w:tc>
        <w:tc>
          <w:tcPr>
            <w:tcW w:w="4860" w:type="dxa"/>
          </w:tcPr>
          <w:p w14:paraId="62F7A059" w14:textId="77777777" w:rsidR="00050921" w:rsidRDefault="00050921" w:rsidP="00050921">
            <w:pPr>
              <w:rPr>
                <w:rFonts w:eastAsia="Arial Unicode MS" w:cs="Arial"/>
                <w:lang w:eastAsia="ko-KR"/>
              </w:rPr>
            </w:pPr>
            <w:r>
              <w:rPr>
                <w:rFonts w:eastAsia="Arial Unicode MS" w:cs="Arial"/>
                <w:lang w:eastAsia="ko-KR"/>
              </w:rPr>
              <w:t>This attribute provides information about handling of the registration.</w:t>
            </w:r>
          </w:p>
          <w:p w14:paraId="50CF61A1" w14:textId="51D0BBEB" w:rsidR="00050921" w:rsidRDefault="00050921" w:rsidP="00050921">
            <w:pPr>
              <w:rPr>
                <w:rFonts w:eastAsia="Arial Unicode MS" w:cs="Arial"/>
                <w:lang w:eastAsia="ko-KR"/>
              </w:rPr>
            </w:pPr>
            <w:r>
              <w:rPr>
                <w:rFonts w:eastAsia="Arial Unicode MS" w:cs="Arial"/>
                <w:lang w:eastAsia="ko-KR"/>
              </w:rPr>
              <w:t>When the value equals trackRegistrationPoint, it d</w:t>
            </w:r>
            <w:r w:rsidRPr="00806893">
              <w:rPr>
                <w:rFonts w:eastAsia="Arial Unicode MS" w:cs="Arial"/>
                <w:lang w:eastAsia="ko-KR"/>
              </w:rPr>
              <w:t xml:space="preserve">enotes </w:t>
            </w:r>
            <w:r>
              <w:rPr>
                <w:rFonts w:eastAsia="Arial Unicode MS" w:cs="Arial"/>
                <w:lang w:eastAsia="ko-KR"/>
              </w:rPr>
              <w:t>that</w:t>
            </w:r>
            <w:r w:rsidRPr="00806893">
              <w:rPr>
                <w:rFonts w:eastAsia="Arial Unicode MS" w:cs="Arial"/>
                <w:lang w:eastAsia="ko-KR"/>
              </w:rPr>
              <w:t xml:space="preserve"> the Application Entity requests that its Registration Points be tracked</w:t>
            </w:r>
            <w:r>
              <w:rPr>
                <w:rFonts w:eastAsia="Arial Unicode MS" w:cs="Arial"/>
                <w:lang w:eastAsia="ko-KR"/>
              </w:rPr>
              <w:t xml:space="preserve"> and applies to AE mobility cases. The system maintains a single active registration for the AE at any given time and updates the contact information </w:t>
            </w:r>
            <w:r w:rsidRPr="00806893">
              <w:rPr>
                <w:rFonts w:eastAsia="Arial Unicode MS" w:cs="Arial"/>
                <w:lang w:eastAsia="ko-KR"/>
              </w:rPr>
              <w:t xml:space="preserve">as </w:t>
            </w:r>
            <w:r>
              <w:rPr>
                <w:rFonts w:eastAsia="Arial Unicode MS" w:cs="Arial"/>
                <w:lang w:eastAsia="ko-KR"/>
              </w:rPr>
              <w:t xml:space="preserve">the AE </w:t>
            </w:r>
            <w:r w:rsidRPr="00806893">
              <w:rPr>
                <w:rFonts w:eastAsia="Arial Unicode MS" w:cs="Arial"/>
                <w:lang w:eastAsia="ko-KR"/>
              </w:rPr>
              <w:t xml:space="preserve"> changes its Registration Points.</w:t>
            </w:r>
          </w:p>
          <w:p w14:paraId="3EE13B86" w14:textId="4FC605C1" w:rsidR="00050921" w:rsidRDefault="00050921" w:rsidP="00050921">
            <w:pPr>
              <w:rPr>
                <w:rFonts w:eastAsia="Arial Unicode MS" w:cs="Arial"/>
                <w:lang w:eastAsia="ko-KR"/>
              </w:rPr>
            </w:pPr>
            <w:r>
              <w:rPr>
                <w:rFonts w:eastAsia="Arial Unicode MS" w:cs="Arial"/>
                <w:lang w:eastAsia="ko-KR"/>
              </w:rPr>
              <w:t>When the value equals maintainMultipleRegistrations,</w:t>
            </w:r>
            <w:r w:rsidRPr="00806893">
              <w:rPr>
                <w:rFonts w:eastAsia="Arial Unicode MS" w:cs="Arial"/>
                <w:lang w:eastAsia="ko-KR"/>
              </w:rPr>
              <w:t xml:space="preserve"> the AE requests </w:t>
            </w:r>
            <w:r>
              <w:rPr>
                <w:rFonts w:eastAsia="Arial Unicode MS" w:cs="Arial"/>
                <w:lang w:eastAsia="ko-KR"/>
              </w:rPr>
              <w:t xml:space="preserve">that the system maintains multiple </w:t>
            </w:r>
            <w:r>
              <w:rPr>
                <w:rFonts w:eastAsia="Arial Unicode MS" w:cs="Arial"/>
                <w:lang w:eastAsia="ko-KR"/>
              </w:rPr>
              <w:lastRenderedPageBreak/>
              <w:t>registrations and applies to cases requiring multiple active registrations for the AE at any given time, e.g. in cases requiring obtaining different services from different registrars.</w:t>
            </w:r>
          </w:p>
          <w:p w14:paraId="61B55BF2" w14:textId="7AD79FB7" w:rsidR="00050921" w:rsidRPr="003A40E1" w:rsidRDefault="00050921" w:rsidP="00050921">
            <w:pPr>
              <w:rPr>
                <w:rFonts w:ascii="Arial" w:eastAsia="Arial Unicode MS" w:hAnsi="Arial" w:cs="Arial"/>
                <w:sz w:val="18"/>
                <w:szCs w:val="18"/>
              </w:rPr>
            </w:pPr>
            <w:r>
              <w:rPr>
                <w:rFonts w:eastAsia="Arial Unicode MS" w:cs="Arial"/>
                <w:lang w:eastAsia="ko-KR"/>
              </w:rPr>
              <w:t xml:space="preserve">When the value equals untrackedSingleRegistration the AE requests </w:t>
            </w:r>
            <w:r w:rsidRPr="00806893">
              <w:rPr>
                <w:rFonts w:eastAsia="Arial Unicode MS" w:cs="Arial"/>
                <w:lang w:eastAsia="ko-KR"/>
              </w:rPr>
              <w:t xml:space="preserve">not to be tracked </w:t>
            </w:r>
            <w:r>
              <w:rPr>
                <w:rFonts w:eastAsia="Arial Unicode MS" w:cs="Arial"/>
                <w:lang w:eastAsia="ko-KR"/>
              </w:rPr>
              <w:t xml:space="preserve">if </w:t>
            </w:r>
            <w:r w:rsidRPr="00806893">
              <w:rPr>
                <w:rFonts w:eastAsia="Arial Unicode MS" w:cs="Arial"/>
                <w:lang w:eastAsia="ko-KR"/>
              </w:rPr>
              <w:t>it changes its Registration Points</w:t>
            </w:r>
            <w:r>
              <w:rPr>
                <w:rFonts w:eastAsia="Arial Unicode MS" w:cs="Arial"/>
                <w:lang w:eastAsia="ko-KR"/>
              </w:rPr>
              <w:t xml:space="preserve"> and it applies to static or nomadic AEs</w:t>
            </w:r>
            <w:r w:rsidRPr="00806893">
              <w:rPr>
                <w:rFonts w:eastAsia="Arial Unicode MS" w:cs="Arial"/>
                <w:lang w:eastAsia="ko-KR"/>
              </w:rPr>
              <w:t>.</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lang w:eastAsia="zh-CN"/>
              </w:rPr>
            </w:pPr>
            <w:r w:rsidRPr="00806893">
              <w:rPr>
                <w:rFonts w:eastAsia="Arial Unicode MS" w:cs="Arial"/>
                <w:lang w:eastAsia="ko-KR"/>
              </w:rPr>
              <w:lastRenderedPageBreak/>
              <w:t>OA</w:t>
            </w:r>
          </w:p>
        </w:tc>
      </w:tr>
    </w:tbl>
    <w:p w14:paraId="7B2462F0" w14:textId="77777777" w:rsidR="00050921" w:rsidRDefault="00050921" w:rsidP="00050921">
      <w:pPr>
        <w:rPr>
          <w:color w:val="FF0000"/>
          <w:sz w:val="18"/>
          <w:szCs w:val="18"/>
        </w:rPr>
      </w:pPr>
    </w:p>
    <w:p w14:paraId="3DF48088" w14:textId="565B8FF7" w:rsidR="00050921" w:rsidRPr="00F34649" w:rsidRDefault="00050921" w:rsidP="00050921">
      <w:pPr>
        <w:rPr>
          <w:i/>
          <w:color w:val="FF0000"/>
          <w:sz w:val="18"/>
          <w:szCs w:val="18"/>
        </w:rPr>
      </w:pPr>
      <w:r w:rsidRPr="00F34649">
        <w:rPr>
          <w:i/>
          <w:color w:val="FF0000"/>
          <w:sz w:val="18"/>
          <w:szCs w:val="18"/>
        </w:rPr>
        <w:t xml:space="preserve">Editor’s Note: </w:t>
      </w:r>
      <w:r>
        <w:rPr>
          <w:i/>
          <w:color w:val="FF0000"/>
          <w:sz w:val="18"/>
          <w:szCs w:val="18"/>
        </w:rPr>
        <w:t xml:space="preserve">Further investigation needed to determine whether a single </w:t>
      </w:r>
      <w:r w:rsidRPr="00F34649">
        <w:rPr>
          <w:i/>
          <w:color w:val="FF0000"/>
          <w:sz w:val="18"/>
          <w:szCs w:val="18"/>
        </w:rPr>
        <w:t xml:space="preserve">registrationHandling </w:t>
      </w:r>
      <w:r>
        <w:rPr>
          <w:i/>
          <w:color w:val="FF0000"/>
          <w:sz w:val="18"/>
          <w:szCs w:val="18"/>
        </w:rPr>
        <w:t xml:space="preserve">attribute is preferred over separate attributes for backwards compatibility.  </w:t>
      </w:r>
      <w:r w:rsidRPr="00F34649">
        <w:rPr>
          <w:i/>
          <w:color w:val="FF0000"/>
          <w:sz w:val="18"/>
          <w:szCs w:val="18"/>
        </w:rPr>
        <w:t xml:space="preserve">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Heading3"/>
        <w:numPr>
          <w:ilvl w:val="4"/>
          <w:numId w:val="10"/>
        </w:numPr>
        <w:rPr>
          <w:sz w:val="24"/>
          <w:szCs w:val="24"/>
          <w:lang w:eastAsia="zh-CN"/>
        </w:rPr>
      </w:pPr>
      <w:bookmarkStart w:id="239" w:name="_Ref9721847"/>
      <w:bookmarkStart w:id="240" w:name="_Toc10745126"/>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239"/>
      <w:bookmarkEnd w:id="240"/>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241"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7EB5B36D"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77777777" w:rsidR="00050921" w:rsidRPr="003A40E1" w:rsidRDefault="00050921" w:rsidP="00050921">
            <w:pPr>
              <w:rPr>
                <w:rFonts w:ascii="Arial" w:hAnsi="Arial" w:cs="Arial"/>
                <w:sz w:val="18"/>
                <w:szCs w:val="18"/>
              </w:rPr>
            </w:pPr>
            <w:r w:rsidRPr="003A40E1">
              <w:rPr>
                <w:rFonts w:ascii="Arial" w:hAnsi="Arial" w:cs="Arial"/>
                <w:sz w:val="18"/>
                <w:szCs w:val="18"/>
              </w:rPr>
              <w:t>1(L)</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3A40E1">
              <w:rPr>
                <w:rFonts w:eastAsia="Arial Unicode MS"/>
                <w:sz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3A40E1">
              <w:rPr>
                <w:sz w:val="18"/>
                <w:lang w:val="en-US" w:eastAsia="zh-CN"/>
              </w:rPr>
              <w:t>A list of the CSF-IDs and CS-IDs that the Registree AE</w:t>
            </w:r>
            <w:r>
              <w:rPr>
                <w:sz w:val="18"/>
                <w:lang w:val="en-US" w:eastAsia="zh-CN"/>
              </w:rPr>
              <w:t>/CSE</w:t>
            </w:r>
            <w:r w:rsidRPr="003A40E1">
              <w:rPr>
                <w:sz w:val="18"/>
                <w:lang w:val="en-US" w:eastAsia="zh-CN"/>
              </w:rPr>
              <w:t xml:space="preserve"> is granted access to use</w:t>
            </w:r>
          </w:p>
        </w:tc>
      </w:tr>
    </w:tbl>
    <w:p w14:paraId="787208E2" w14:textId="03E10C7A" w:rsidR="00050921" w:rsidRDefault="00050921" w:rsidP="00050921"/>
    <w:p w14:paraId="1F7EA195" w14:textId="3E2CFE50" w:rsidR="00933B37" w:rsidRPr="00FE3C0C" w:rsidRDefault="00933B37" w:rsidP="00933B37">
      <w:pPr>
        <w:pStyle w:val="Heading3"/>
        <w:numPr>
          <w:ilvl w:val="4"/>
          <w:numId w:val="10"/>
        </w:numPr>
        <w:rPr>
          <w:sz w:val="24"/>
          <w:szCs w:val="24"/>
          <w:lang w:eastAsia="zh-CN"/>
        </w:rPr>
      </w:pPr>
      <w:bookmarkStart w:id="242" w:name="_Toc10745127"/>
      <w:r w:rsidRPr="00FE3C0C">
        <w:rPr>
          <w:sz w:val="24"/>
          <w:szCs w:val="24"/>
          <w:lang w:eastAsia="zh-CN"/>
        </w:rPr>
        <w:t xml:space="preserve">New Resource Type: </w:t>
      </w:r>
      <w:r w:rsidRPr="00933B37">
        <w:rPr>
          <w:i/>
          <w:sz w:val="24"/>
          <w:szCs w:val="24"/>
          <w:lang w:eastAsia="zh-CN"/>
        </w:rPr>
        <w:t>&lt;descendantCSEregistrationInfo&gt;</w:t>
      </w:r>
      <w:bookmarkEnd w:id="242"/>
    </w:p>
    <w:bookmarkEnd w:id="241"/>
    <w:p w14:paraId="42B71C81" w14:textId="77777777"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registree CSE has in the system. The resource is hosted by an IN-CSE or an ancestor CSE of the registree. Its child resources are &lt;registrationInfo&gt; resources, where each &lt;registrationInfo&gt; resource contains information pertaining to one registration</w:t>
      </w:r>
    </w:p>
    <w:p w14:paraId="05CD474D" w14:textId="77777777" w:rsidR="00050921" w:rsidRPr="00CE7D28" w:rsidRDefault="00050921" w:rsidP="00050921">
      <w:r w:rsidRPr="00C4520F">
        <w:rPr>
          <w:i/>
          <w:color w:val="FF0000"/>
        </w:rPr>
        <w:t>Editor’s Note: Where the &lt;</w:t>
      </w:r>
      <w:r>
        <w:rPr>
          <w:i/>
          <w:color w:val="FF0000"/>
        </w:rPr>
        <w:t>descendantCSE</w:t>
      </w:r>
      <w:r w:rsidRPr="00C4520F">
        <w:rPr>
          <w:i/>
          <w:color w:val="FF0000"/>
        </w:rPr>
        <w:t>registrationInfo&gt; resources are</w:t>
      </w:r>
      <w:r>
        <w:rPr>
          <w:i/>
          <w:color w:val="FF0000"/>
        </w:rPr>
        <w:t xml:space="preserve"> stored</w:t>
      </w:r>
      <w:r w:rsidRPr="00C4520F">
        <w:rPr>
          <w:i/>
          <w:color w:val="FF0000"/>
        </w:rPr>
        <w:t xml:space="preserve"> at the IN-CSE or ancestor CSE is FFS.</w:t>
      </w:r>
      <w:r>
        <w:rPr>
          <w:i/>
          <w:color w:val="FF0000"/>
        </w:rPr>
        <w:t xml:space="preserve">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lastRenderedPageBreak/>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412991B6" w:rsidR="00050921" w:rsidRPr="00357143" w:rsidRDefault="00050921" w:rsidP="00050921">
            <w:pPr>
              <w:pStyle w:val="TAL"/>
              <w:rPr>
                <w:rFonts w:eastAsia="Arial Unicode MS"/>
              </w:rPr>
            </w:pPr>
            <w:r w:rsidRPr="00357143">
              <w:rPr>
                <w:rFonts w:eastAsia="Arial Unicode MS"/>
              </w:rPr>
              <w:t xml:space="preserve">See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6941F975"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BA228A">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Heading3"/>
        <w:numPr>
          <w:ilvl w:val="3"/>
          <w:numId w:val="10"/>
        </w:numPr>
        <w:rPr>
          <w:szCs w:val="28"/>
          <w:lang w:eastAsia="zh-CN"/>
        </w:rPr>
      </w:pPr>
      <w:bookmarkStart w:id="243" w:name="_Toc10745128"/>
      <w:r w:rsidRPr="00FE3C0C">
        <w:rPr>
          <w:szCs w:val="28"/>
          <w:lang w:eastAsia="zh-CN"/>
        </w:rPr>
        <w:t>Impacted Information Flows</w:t>
      </w:r>
      <w:bookmarkEnd w:id="243"/>
    </w:p>
    <w:p w14:paraId="0EEAE7B3" w14:textId="77777777" w:rsidR="00933B37" w:rsidRPr="00FE3C0C" w:rsidRDefault="00933B37" w:rsidP="00933B37">
      <w:pPr>
        <w:pStyle w:val="Heading3"/>
        <w:numPr>
          <w:ilvl w:val="4"/>
          <w:numId w:val="10"/>
        </w:numPr>
        <w:rPr>
          <w:sz w:val="24"/>
          <w:szCs w:val="24"/>
          <w:lang w:eastAsia="zh-CN"/>
        </w:rPr>
      </w:pPr>
      <w:bookmarkStart w:id="244" w:name="_Ref9721592"/>
      <w:bookmarkStart w:id="245" w:name="_Toc10745129"/>
      <w:r w:rsidRPr="00357D28">
        <w:rPr>
          <w:sz w:val="24"/>
          <w:szCs w:val="24"/>
          <w:lang w:eastAsia="zh-CN"/>
        </w:rPr>
        <w:t>Overview</w:t>
      </w:r>
      <w:bookmarkEnd w:id="244"/>
      <w:bookmarkEnd w:id="245"/>
    </w:p>
    <w:p w14:paraId="2176CBC5" w14:textId="3BCD1FD1" w:rsidR="00050921" w:rsidRPr="00933B37" w:rsidRDefault="00050921" w:rsidP="00933B37">
      <w:pPr>
        <w:pStyle w:val="Heading4"/>
        <w:numPr>
          <w:ilvl w:val="0"/>
          <w:numId w:val="0"/>
        </w:numPr>
        <w:rPr>
          <w:rFonts w:ascii="Times New Roman" w:hAnsi="Times New Roman"/>
          <w:color w:val="000000"/>
          <w:sz w:val="20"/>
          <w:lang w:eastAsia="zh-CN"/>
        </w:rPr>
      </w:pPr>
      <w:bookmarkStart w:id="246" w:name="_Toc10745130"/>
      <w:r w:rsidRPr="00933B37">
        <w:rPr>
          <w:rFonts w:ascii="Times New Roman" w:hAnsi="Times New Roman"/>
          <w:color w:val="000000"/>
          <w:sz w:val="20"/>
          <w:lang w:eastAsia="zh-CN"/>
        </w:rPr>
        <w:t>This Information Flows in the following three sub-clauses describe changes to be implemented in TS-0001 [</w:t>
      </w:r>
      <w:r w:rsidRPr="00933B37">
        <w:rPr>
          <w:rFonts w:ascii="Times New Roman" w:hAnsi="Times New Roman"/>
          <w:color w:val="000000"/>
          <w:sz w:val="20"/>
          <w:lang w:eastAsia="zh-CN"/>
        </w:rPr>
        <w:fldChar w:fldCharType="begin"/>
      </w:r>
      <w:r w:rsidRPr="00933B37">
        <w:rPr>
          <w:rFonts w:ascii="Times New Roman" w:hAnsi="Times New Roman"/>
          <w:color w:val="000000"/>
          <w:sz w:val="20"/>
          <w:lang w:eastAsia="zh-CN"/>
        </w:rPr>
        <w:instrText xml:space="preserve"> REF oneM2M_TS_0001 \h </w:instrText>
      </w:r>
      <w:r w:rsidR="00933B37">
        <w:rPr>
          <w:rFonts w:ascii="Times New Roman" w:hAnsi="Times New Roman"/>
          <w:color w:val="000000"/>
          <w:sz w:val="20"/>
          <w:lang w:eastAsia="zh-CN"/>
        </w:rPr>
        <w:instrText xml:space="preserve"> \* MERGEFORMAT </w:instrText>
      </w:r>
      <w:r w:rsidRPr="00933B37">
        <w:rPr>
          <w:rFonts w:ascii="Times New Roman" w:hAnsi="Times New Roman"/>
          <w:color w:val="000000"/>
          <w:sz w:val="20"/>
          <w:lang w:eastAsia="zh-CN"/>
        </w:rPr>
      </w:r>
      <w:r w:rsidRPr="00933B37">
        <w:rPr>
          <w:rFonts w:ascii="Times New Roman" w:hAnsi="Times New Roman"/>
          <w:color w:val="000000"/>
          <w:sz w:val="20"/>
          <w:lang w:eastAsia="zh-CN"/>
        </w:rPr>
        <w:fldChar w:fldCharType="separate"/>
      </w:r>
      <w:r w:rsidRPr="00933B37">
        <w:rPr>
          <w:rFonts w:ascii="Times New Roman" w:hAnsi="Times New Roman"/>
          <w:color w:val="000000"/>
          <w:sz w:val="20"/>
          <w:lang w:eastAsia="zh-CN"/>
        </w:rPr>
        <w:t>i.33</w:t>
      </w:r>
      <w:r w:rsidRPr="00933B37">
        <w:rPr>
          <w:rFonts w:ascii="Times New Roman" w:hAnsi="Times New Roman"/>
          <w:color w:val="000000"/>
          <w:sz w:val="20"/>
          <w:lang w:eastAsia="zh-CN"/>
        </w:rPr>
        <w:fldChar w:fldCharType="end"/>
      </w:r>
      <w:r w:rsidRPr="00933B37">
        <w:rPr>
          <w:rFonts w:ascii="Times New Roman" w:hAnsi="Times New Roman"/>
          <w:color w:val="000000"/>
          <w:sz w:val="20"/>
          <w:lang w:eastAsia="zh-CN"/>
        </w:rPr>
        <w:t>] as follows:</w:t>
      </w:r>
      <w:bookmarkEnd w:id="246"/>
    </w:p>
    <w:p w14:paraId="65740A9F" w14:textId="02009700"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00A84A07"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376E0165" w14:textId="05B68579" w:rsidR="00050921" w:rsidRPr="0074076B" w:rsidRDefault="00050921" w:rsidP="00050921">
      <w:pPr>
        <w:numPr>
          <w:ilvl w:val="0"/>
          <w:numId w:val="131"/>
        </w:numPr>
        <w:rPr>
          <w:lang w:val="en-US" w:eastAsia="zh-CN"/>
        </w:rPr>
      </w:pPr>
      <w:r>
        <w:rPr>
          <w:lang w:val="en-US" w:eastAsia="zh-CN"/>
        </w:rPr>
        <w:t>Cla</w:t>
      </w:r>
      <w:r w:rsidRPr="00EA7532">
        <w:rPr>
          <w:lang w:val="en-US" w:eastAsia="zh-CN"/>
        </w:rPr>
        <w:t xml:space="preserve">use </w:t>
      </w:r>
      <w:r w:rsidR="00EA7532">
        <w:rPr>
          <w:lang w:val="en-US" w:eastAsia="zh-CN"/>
        </w:rPr>
        <w:fldChar w:fldCharType="begin"/>
      </w:r>
      <w:r w:rsidR="00EA7532">
        <w:rPr>
          <w:lang w:val="en-US" w:eastAsia="zh-CN"/>
        </w:rPr>
        <w:instrText xml:space="preserve"> REF _Ref9721753 \r \h </w:instrText>
      </w:r>
      <w:r w:rsidR="00EA7532">
        <w:rPr>
          <w:lang w:val="en-US" w:eastAsia="zh-CN"/>
        </w:rPr>
      </w:r>
      <w:r w:rsidR="00EA7532">
        <w:rPr>
          <w:lang w:val="en-US" w:eastAsia="zh-CN"/>
        </w:rPr>
        <w:fldChar w:fldCharType="separate"/>
      </w:r>
      <w:r w:rsidR="00EA7532">
        <w:rPr>
          <w:lang w:val="en-US" w:eastAsia="zh-CN"/>
        </w:rPr>
        <w:t>9.3.2.2.4</w:t>
      </w:r>
      <w:r w:rsidR="00EA7532">
        <w:rPr>
          <w:lang w:val="en-US" w:eastAsia="zh-CN"/>
        </w:rPr>
        <w:fldChar w:fldCharType="end"/>
      </w:r>
      <w:r w:rsidRPr="00EA7532">
        <w:rPr>
          <w:lang w:val="en-US" w:eastAsia="zh-CN"/>
        </w:rPr>
        <w:t xml:space="preserve"> P</w:t>
      </w:r>
      <w:r w:rsidRPr="0074076B">
        <w:rPr>
          <w:lang w:val="en-US" w:eastAsia="zh-CN"/>
        </w:rPr>
        <w:t>rocedure for Managing Change in AE Registration Point at IN-CSE</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10.2.16.1.</w:t>
      </w:r>
    </w:p>
    <w:p w14:paraId="12385E1B" w14:textId="5144C7BE" w:rsidR="00050921" w:rsidRDefault="00050921" w:rsidP="00050921">
      <w:pPr>
        <w:rPr>
          <w:i/>
          <w:color w:val="FF0000"/>
        </w:rPr>
      </w:pPr>
      <w:r w:rsidRPr="000D3F26">
        <w:rPr>
          <w:i/>
          <w:color w:val="FF0000"/>
          <w:lang w:val="en-US" w:eastAsia="zh-CN"/>
        </w:rPr>
        <w:t xml:space="preserve">Editor’s Note: </w:t>
      </w:r>
      <w:r w:rsidRPr="000D3F26">
        <w:rPr>
          <w:i/>
          <w:color w:val="FF0000"/>
        </w:rPr>
        <w:t>How to support storing information about multi-registrations at a fog node is FFS,</w:t>
      </w:r>
    </w:p>
    <w:p w14:paraId="177EE031" w14:textId="039BF78E" w:rsidR="00050921" w:rsidRPr="00933B37" w:rsidRDefault="00050921" w:rsidP="00933B37">
      <w:pPr>
        <w:pStyle w:val="Heading3"/>
        <w:numPr>
          <w:ilvl w:val="4"/>
          <w:numId w:val="10"/>
        </w:numPr>
        <w:rPr>
          <w:sz w:val="24"/>
          <w:szCs w:val="24"/>
          <w:lang w:eastAsia="zh-CN"/>
        </w:rPr>
      </w:pPr>
      <w:bookmarkStart w:id="247" w:name="_Ref9721725"/>
      <w:bookmarkStart w:id="248" w:name="_Toc10745131"/>
      <w:r w:rsidRPr="00933B37">
        <w:rPr>
          <w:sz w:val="24"/>
          <w:szCs w:val="24"/>
          <w:lang w:eastAsia="zh-CN"/>
        </w:rPr>
        <w:t>AE Registration</w:t>
      </w:r>
      <w:bookmarkEnd w:id="247"/>
      <w:bookmarkEnd w:id="248"/>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474A60C1"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0178913" w14:textId="7A20F471"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77777777"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 then</w:t>
      </w:r>
      <w:r w:rsidRPr="008B4BC0">
        <w:rPr>
          <w:rFonts w:eastAsia="Arial Unicode MS" w:cs="Arial"/>
          <w:lang w:eastAsia="ko-KR"/>
        </w:rPr>
        <w:t xml:space="preserve"> </w:t>
      </w:r>
      <w:r w:rsidRPr="00721C35">
        <w:rPr>
          <w:rFonts w:eastAsia="Arial Unicode MS" w:cs="Arial"/>
          <w:lang w:eastAsia="ko-KR"/>
        </w:rPr>
        <w:t>step 4e</w:t>
      </w:r>
      <w:r w:rsidRPr="007C1A58">
        <w:rPr>
          <w:rFonts w:eastAsia="Arial Unicode MS" w:cs="Arial"/>
          <w:lang w:eastAsia="ko-KR"/>
        </w:rPr>
        <w:t xml:space="preserve"> applies</w:t>
      </w:r>
      <w:r>
        <w:rPr>
          <w:rFonts w:eastAsia="Arial Unicode MS" w:cs="Arial"/>
          <w:lang w:eastAsia="ko-KR"/>
        </w:rPr>
        <w:t>.</w:t>
      </w:r>
      <w:r w:rsidRPr="00C10765">
        <w:rPr>
          <w:lang w:eastAsia="zh-CN"/>
        </w:rPr>
        <w:t xml:space="preserve"> </w:t>
      </w:r>
    </w:p>
    <w:p w14:paraId="2368C7FE" w14:textId="6B78E8BD"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Pr="00A35CA3">
        <w:rPr>
          <w:lang w:val="en-US"/>
        </w:rPr>
        <w:t xml:space="preserve">. </w:t>
      </w:r>
      <w:r w:rsidRPr="00050921">
        <w:t xml:space="preserve">The Registrar CSE also </w:t>
      </w:r>
      <w:r w:rsidRPr="00050921">
        <w:lastRenderedPageBreak/>
        <w:t>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7F3C4F63" w:rsidR="00050921" w:rsidRDefault="00050921" w:rsidP="00933B37">
      <w:pPr>
        <w:numPr>
          <w:ilvl w:val="2"/>
          <w:numId w:val="1"/>
        </w:numPr>
        <w:tabs>
          <w:tab w:val="clear" w:pos="1876"/>
          <w:tab w:val="num" w:pos="1780"/>
        </w:tabs>
        <w:ind w:left="1780"/>
      </w:pPr>
      <w:r>
        <w:t>If the originator sends an</w:t>
      </w:r>
      <w:r>
        <w:rPr>
          <w:rFonts w:eastAsia="Arial Unicode MS" w:cs="Arial"/>
          <w:lang w:eastAsia="ko-KR"/>
        </w:rPr>
        <w:t xml:space="preserve"> AE-ID-Stem starting with “C” then step 4f applies, i.e. the </w:t>
      </w:r>
      <w:r w:rsidRPr="00CF228B">
        <w:rPr>
          <w:rFonts w:eastAsia="Arial Unicode MS" w:cs="Arial"/>
          <w:lang w:eastAsia="ko-KR"/>
        </w:rPr>
        <w:t xml:space="preserve">Registrar CSE </w:t>
      </w:r>
      <w:r>
        <w:rPr>
          <w:rFonts w:eastAsia="Arial Unicode MS" w:cs="Arial"/>
          <w:lang w:eastAsia="ko-KR"/>
        </w:rPr>
        <w:t xml:space="preserve">sends a NOTIFY to the IN-CSE or ancestor CSE. The content of the notification </w:t>
      </w:r>
      <w:r w:rsidRPr="00CF228B">
        <w:rPr>
          <w:rFonts w:eastAsia="Arial Unicode MS" w:cs="Arial"/>
          <w:lang w:eastAsia="ko-KR"/>
        </w:rPr>
        <w:t>includes</w:t>
      </w:r>
      <w:r>
        <w:rPr>
          <w:rFonts w:eastAsia="Arial Unicode MS" w:cs="Arial"/>
          <w:lang w:eastAsia="ko-KR"/>
        </w:rPr>
        <w:t>, in addition to</w:t>
      </w:r>
      <w:r w:rsidRPr="00CF228B">
        <w:rPr>
          <w:rFonts w:eastAsia="Arial Unicode MS" w:cs="Arial"/>
          <w:lang w:eastAsia="ko-KR"/>
        </w:rPr>
        <w:t xml:space="preserve"> the SP-relative-Resource-ID </w:t>
      </w:r>
      <w:r>
        <w:rPr>
          <w:rFonts w:eastAsia="Arial Unicode MS" w:cs="Arial"/>
          <w:lang w:eastAsia="ko-KR"/>
        </w:rPr>
        <w:t xml:space="preserve">of the &lt;AE&gt; resource, the list of granted services in the </w:t>
      </w:r>
      <w:r w:rsidRPr="00FF1EAF">
        <w:rPr>
          <w:rFonts w:eastAsia="Arial Unicode MS"/>
          <w:i/>
        </w:rPr>
        <w:t>grantedCommonServices</w:t>
      </w:r>
      <w:r>
        <w:rPr>
          <w:rFonts w:eastAsia="Arial Unicode MS"/>
          <w:i/>
        </w:rPr>
        <w:t xml:space="preserve"> </w:t>
      </w:r>
      <w:r>
        <w:rPr>
          <w:rFonts w:eastAsia="Arial Unicode MS"/>
        </w:rPr>
        <w:t>attribute</w:t>
      </w:r>
      <w:r w:rsidRPr="00CF228B">
        <w:rPr>
          <w:rFonts w:eastAsia="Arial Unicode MS" w:cs="Arial"/>
          <w:lang w:eastAsia="ko-KR"/>
        </w:rPr>
        <w:t>.</w:t>
      </w:r>
      <w:r>
        <w:rPr>
          <w:rFonts w:eastAsia="Arial Unicode MS" w:cs="Arial"/>
          <w:lang w:eastAsia="ko-KR"/>
        </w:rPr>
        <w:t xml:space="preserve"> The IN-CSE or ancestor CSE updates then the </w:t>
      </w:r>
      <w:r w:rsidRPr="0060005E">
        <w:rPr>
          <w:i/>
        </w:rPr>
        <w:t>&lt;AEContactListPerCSE&gt;</w:t>
      </w:r>
      <w:r w:rsidRPr="0060005E">
        <w:t xml:space="preserve"> </w:t>
      </w:r>
      <w:r>
        <w:t xml:space="preserve">and </w:t>
      </w:r>
      <w:r>
        <w:rPr>
          <w:rFonts w:eastAsia="Arial Unicode MS" w:cs="Arial"/>
          <w:lang w:eastAsia="ko-KR"/>
        </w:rPr>
        <w:t xml:space="preserve">creates a corresponding </w:t>
      </w:r>
      <w:r w:rsidRPr="00FF1EAF">
        <w:t>&lt;</w:t>
      </w:r>
      <w:r w:rsidRPr="00FF1EAF">
        <w:rPr>
          <w:i/>
          <w:lang w:eastAsia="zh-CN"/>
        </w:rPr>
        <w:t>registration</w:t>
      </w:r>
      <w:r w:rsidRPr="00FF1EAF">
        <w:rPr>
          <w:i/>
          <w:lang w:val="en-US" w:eastAsia="zh-CN"/>
        </w:rPr>
        <w:t>Info&gt;</w:t>
      </w:r>
      <w:r>
        <w:rPr>
          <w:i/>
          <w:lang w:val="en-US" w:eastAsia="zh-CN"/>
        </w:rPr>
        <w:t xml:space="preserve"> </w:t>
      </w:r>
      <w:r>
        <w:rPr>
          <w:lang w:val="en-US" w:eastAsia="zh-CN"/>
        </w:rPr>
        <w:t>resource for the AE registration.</w:t>
      </w:r>
    </w:p>
    <w:p w14:paraId="51C61E20" w14:textId="253E10B1" w:rsidR="00050921" w:rsidRPr="00933B37" w:rsidRDefault="00050921" w:rsidP="00933B37">
      <w:pPr>
        <w:pStyle w:val="Heading3"/>
        <w:numPr>
          <w:ilvl w:val="4"/>
          <w:numId w:val="10"/>
        </w:numPr>
        <w:rPr>
          <w:sz w:val="24"/>
          <w:szCs w:val="24"/>
          <w:lang w:eastAsia="zh-CN"/>
        </w:rPr>
      </w:pPr>
      <w:bookmarkStart w:id="249" w:name="_Ref9721739"/>
      <w:bookmarkStart w:id="250" w:name="_Toc10745132"/>
      <w:r w:rsidRPr="00933B37">
        <w:rPr>
          <w:sz w:val="24"/>
          <w:szCs w:val="24"/>
          <w:lang w:eastAsia="zh-CN"/>
        </w:rPr>
        <w:t>CSE Registration</w:t>
      </w:r>
      <w:bookmarkEnd w:id="249"/>
      <w:bookmarkEnd w:id="250"/>
    </w:p>
    <w:p w14:paraId="387E8BD7" w14:textId="188595FF"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264FF9C3" w14:textId="38196085" w:rsidR="00050921" w:rsidRDefault="00050921" w:rsidP="00050921">
      <w:pPr>
        <w:numPr>
          <w:ilvl w:val="1"/>
          <w:numId w:val="1"/>
        </w:numPr>
        <w:rPr>
          <w:color w:val="000000"/>
          <w:lang w:eastAsia="zh-CN"/>
        </w:rPr>
      </w:pPr>
      <w:r>
        <w:rPr>
          <w:lang w:eastAsia="zh-CN"/>
        </w:rPr>
        <w:t>The Registrar CSE determines if it is a first registration of the registree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5AD176A"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Pr>
          <w:color w:val="000000"/>
        </w:rPr>
        <w:t xml:space="preserve">registree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for the registree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1D4540B3" w14:textId="2745C835" w:rsidR="00050921" w:rsidRDefault="00050921" w:rsidP="002E3082">
      <w:pPr>
        <w:ind w:left="1156"/>
        <w:rPr>
          <w:color w:val="000000"/>
          <w:lang w:eastAsia="zh-CN"/>
        </w:rPr>
      </w:pPr>
      <w:r w:rsidRPr="003A40E1">
        <w:rPr>
          <w:color w:val="000000"/>
          <w:lang w:eastAsia="zh-CN"/>
        </w:rPr>
        <w:t xml:space="preserve">If the </w:t>
      </w:r>
      <w:r>
        <w:rPr>
          <w:color w:val="000000"/>
          <w:lang w:eastAsia="zh-CN"/>
        </w:rPr>
        <w:t>registree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1A7C5F42" w14:textId="08F9FD07" w:rsidR="00050921" w:rsidRPr="00933B37" w:rsidRDefault="00050921" w:rsidP="00933B37">
      <w:pPr>
        <w:pStyle w:val="Heading3"/>
        <w:numPr>
          <w:ilvl w:val="4"/>
          <w:numId w:val="10"/>
        </w:numPr>
        <w:rPr>
          <w:sz w:val="24"/>
          <w:szCs w:val="24"/>
        </w:rPr>
      </w:pPr>
      <w:bookmarkStart w:id="251" w:name="_Toc445303004"/>
      <w:bookmarkStart w:id="252" w:name="_Toc445390171"/>
      <w:bookmarkStart w:id="253" w:name="_Toc447043245"/>
      <w:bookmarkStart w:id="254" w:name="_Toc457494002"/>
      <w:bookmarkStart w:id="255" w:name="_Toc459977101"/>
      <w:bookmarkStart w:id="256" w:name="_Toc459984760"/>
      <w:bookmarkStart w:id="257" w:name="_Toc7525989"/>
      <w:bookmarkStart w:id="258" w:name="_Ref9721753"/>
      <w:bookmarkStart w:id="259" w:name="_Toc10745133"/>
      <w:r w:rsidRPr="00933B37">
        <w:rPr>
          <w:rFonts w:hint="eastAsia"/>
          <w:sz w:val="24"/>
          <w:szCs w:val="24"/>
        </w:rPr>
        <w:t>Procedure for</w:t>
      </w:r>
      <w:bookmarkEnd w:id="251"/>
      <w:bookmarkEnd w:id="252"/>
      <w:bookmarkEnd w:id="253"/>
      <w:bookmarkEnd w:id="254"/>
      <w:bookmarkEnd w:id="255"/>
      <w:bookmarkEnd w:id="256"/>
      <w:r w:rsidRPr="00933B37">
        <w:rPr>
          <w:sz w:val="24"/>
          <w:szCs w:val="24"/>
        </w:rPr>
        <w:t xml:space="preserve"> Managing Change in AE Registration Point</w:t>
      </w:r>
      <w:bookmarkEnd w:id="257"/>
      <w:r w:rsidRPr="00933B37">
        <w:rPr>
          <w:sz w:val="24"/>
          <w:szCs w:val="24"/>
          <w:lang w:val="en-US"/>
        </w:rPr>
        <w:t xml:space="preserve"> at IN-CSE</w:t>
      </w:r>
      <w:bookmarkEnd w:id="258"/>
      <w:bookmarkEnd w:id="259"/>
    </w:p>
    <w:p w14:paraId="305F1429" w14:textId="77777777" w:rsidR="00050921" w:rsidRPr="00B0046F" w:rsidRDefault="00050921" w:rsidP="00050921">
      <w:pPr>
        <w:rPr>
          <w:color w:val="000000"/>
          <w:lang w:val="en-US"/>
        </w:rPr>
      </w:pPr>
      <w:r w:rsidRPr="00B0046F">
        <w:rPr>
          <w:color w:val="000000"/>
          <w:lang w:val="en-US"/>
        </w:rPr>
        <w:t>The IN-CSE</w:t>
      </w:r>
      <w:r>
        <w:rPr>
          <w:color w:val="000000"/>
          <w:lang w:val="en-US"/>
        </w:rPr>
        <w:t xml:space="preserve"> d</w:t>
      </w:r>
      <w:r w:rsidRPr="00B0046F">
        <w:rPr>
          <w:color w:val="000000"/>
          <w:lang w:val="en-US"/>
        </w:rPr>
        <w:t>etermine</w:t>
      </w:r>
      <w:r>
        <w:rPr>
          <w:color w:val="000000"/>
          <w:lang w:val="en-US"/>
        </w:rPr>
        <w:t>s</w:t>
      </w:r>
      <w:r w:rsidRPr="00B0046F">
        <w:rPr>
          <w:color w:val="000000"/>
          <w:lang w:val="en-US"/>
        </w:rPr>
        <w:t xml:space="preserve"> that a</w:t>
      </w:r>
      <w:r>
        <w:rPr>
          <w:color w:val="000000"/>
          <w:lang w:val="en-US"/>
        </w:rPr>
        <w:t xml:space="preserve"> new registration for an already registered </w:t>
      </w:r>
      <w:r w:rsidRPr="00B0046F">
        <w:rPr>
          <w:color w:val="000000"/>
          <w:lang w:val="en-US"/>
        </w:rPr>
        <w:t xml:space="preserve">AE </w:t>
      </w:r>
      <w:r>
        <w:rPr>
          <w:color w:val="000000"/>
          <w:lang w:val="en-US"/>
        </w:rPr>
        <w:t>has been received</w:t>
      </w:r>
      <w:r w:rsidRPr="00B0046F">
        <w:rPr>
          <w:color w:val="000000"/>
          <w:lang w:val="en-US"/>
        </w:rPr>
        <w:t xml:space="preserve"> by</w:t>
      </w:r>
      <w:r>
        <w:rPr>
          <w:color w:val="000000"/>
          <w:lang w:val="en-US"/>
        </w:rPr>
        <w:t xml:space="preserve"> either</w:t>
      </w:r>
      <w:r w:rsidRPr="00B0046F">
        <w:rPr>
          <w:color w:val="000000"/>
          <w:lang w:val="en-US"/>
        </w:rPr>
        <w:t>:</w:t>
      </w:r>
    </w:p>
    <w:p w14:paraId="4A9530AD" w14:textId="330BA5BF" w:rsidR="00050921" w:rsidRPr="00B0046F" w:rsidRDefault="00050921" w:rsidP="00050921">
      <w:pPr>
        <w:pStyle w:val="B2"/>
        <w:numPr>
          <w:ilvl w:val="0"/>
          <w:numId w:val="130"/>
        </w:numPr>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3705D4">
        <w:rPr>
          <w:color w:val="000000"/>
        </w:rPr>
        <w:t>AE-ID-Stem</w:t>
      </w:r>
      <w:r w:rsidRPr="00B0046F">
        <w:rPr>
          <w:b/>
          <w:color w:val="000000"/>
        </w:rPr>
        <w:t xml:space="preserve"> </w:t>
      </w:r>
      <w:r w:rsidRPr="00B0046F">
        <w:rPr>
          <w:color w:val="000000"/>
        </w:rPr>
        <w:t xml:space="preserve">that it had previously assigned for a different Registrar CSE (Case e of </w:t>
      </w:r>
      <w:r w:rsidRPr="002E3082">
        <w:rPr>
          <w:color w:val="000000"/>
        </w:rPr>
        <w:t>[</w:t>
      </w:r>
      <w:r w:rsidR="00EA7532" w:rsidRPr="00EA7532">
        <w:fldChar w:fldCharType="begin"/>
      </w:r>
      <w:r w:rsidR="00EA7532" w:rsidRPr="00BA228A">
        <w:instrText xml:space="preserve"> REF oneM2M_TS_0001 \h </w:instrText>
      </w:r>
      <w:r w:rsidR="00EA7532">
        <w:instrText xml:space="preserve"> \* MERGEFORMAT </w:instrText>
      </w:r>
      <w:r w:rsidR="00EA7532" w:rsidRPr="00EA7532">
        <w:fldChar w:fldCharType="separate"/>
      </w:r>
      <w:r w:rsidR="00EA7532" w:rsidRPr="00EA7532">
        <w:t>i.33</w:t>
      </w:r>
      <w:r w:rsidR="00EA7532" w:rsidRPr="00EA7532">
        <w:fldChar w:fldCharType="end"/>
      </w:r>
      <w:r w:rsidRPr="002E3082">
        <w:rPr>
          <w:color w:val="000000"/>
        </w:rPr>
        <w:t>]</w:t>
      </w:r>
      <w:r>
        <w:rPr>
          <w:color w:val="000000"/>
        </w:rPr>
        <w:t xml:space="preserve"> </w:t>
      </w:r>
      <w:r w:rsidRPr="00B0046F">
        <w:rPr>
          <w:color w:val="000000"/>
        </w:rPr>
        <w:t>Section 10.</w:t>
      </w:r>
      <w:r>
        <w:rPr>
          <w:color w:val="000000"/>
        </w:rPr>
        <w:t>2</w:t>
      </w:r>
      <w:r w:rsidRPr="00B0046F">
        <w:rPr>
          <w:color w:val="000000"/>
        </w:rPr>
        <w:t>.2.2).</w:t>
      </w:r>
    </w:p>
    <w:p w14:paraId="58793723" w14:textId="49340147" w:rsidR="00050921" w:rsidRPr="00B0046F" w:rsidRDefault="00050921" w:rsidP="00050921">
      <w:pPr>
        <w:pStyle w:val="B2"/>
        <w:numPr>
          <w:ilvl w:val="0"/>
          <w:numId w:val="130"/>
        </w:numPr>
        <w:rPr>
          <w:color w:val="000000"/>
          <w:lang w:val="en-US"/>
        </w:rPr>
      </w:pPr>
      <w:r w:rsidRPr="00B0046F">
        <w:rPr>
          <w:color w:val="000000"/>
          <w:lang w:val="en-US"/>
        </w:rPr>
        <w:t xml:space="preserve">Receiving a </w:t>
      </w:r>
      <w:r w:rsidRPr="00B0046F">
        <w:rPr>
          <w:color w:val="000000"/>
        </w:rPr>
        <w:t xml:space="preserve">NOTIFY request from a Registrar CSE whose content includes the SP-relative-Resource-ID before and after the change in registration point (Case f of </w:t>
      </w:r>
      <w:r w:rsidRPr="002E3082">
        <w:rPr>
          <w:color w:val="000000"/>
        </w:rPr>
        <w:t>[</w:t>
      </w:r>
      <w:r w:rsidR="00EA7532" w:rsidRPr="00EA7532">
        <w:fldChar w:fldCharType="begin"/>
      </w:r>
      <w:r w:rsidR="00EA7532" w:rsidRPr="00BA228A">
        <w:instrText xml:space="preserve"> REF oneM2M_TS_0001 \h </w:instrText>
      </w:r>
      <w:r w:rsidR="00EA7532">
        <w:instrText xml:space="preserve"> \* MERGEFORMAT </w:instrText>
      </w:r>
      <w:r w:rsidR="00EA7532" w:rsidRPr="00EA7532">
        <w:fldChar w:fldCharType="separate"/>
      </w:r>
      <w:r w:rsidR="00EA7532" w:rsidRPr="00EA7532">
        <w:t>i.33</w:t>
      </w:r>
      <w:r w:rsidR="00EA7532" w:rsidRPr="00EA7532">
        <w:fldChar w:fldCharType="end"/>
      </w:r>
      <w:r>
        <w:rPr>
          <w:color w:val="000000"/>
        </w:rPr>
        <w:t xml:space="preserve">] </w:t>
      </w:r>
      <w:r w:rsidRPr="00B0046F">
        <w:rPr>
          <w:color w:val="000000"/>
        </w:rPr>
        <w:t>Section 10.</w:t>
      </w:r>
      <w:r>
        <w:rPr>
          <w:color w:val="000000"/>
        </w:rPr>
        <w:t>2.2.2).</w:t>
      </w:r>
    </w:p>
    <w:p w14:paraId="3D450ED5" w14:textId="77777777" w:rsidR="00050921" w:rsidRDefault="00050921" w:rsidP="00050921">
      <w:pPr>
        <w:rPr>
          <w:color w:val="000000"/>
          <w:lang w:val="en-US"/>
        </w:rPr>
      </w:pPr>
      <w:r w:rsidRPr="00B0046F">
        <w:rPr>
          <w:color w:val="000000"/>
          <w:lang w:val="en-US"/>
        </w:rPr>
        <w:t xml:space="preserve">In both cases, the IN-CSE </w:t>
      </w:r>
      <w:r>
        <w:rPr>
          <w:color w:val="000000"/>
          <w:lang w:val="en-US"/>
        </w:rPr>
        <w:t>determines:</w:t>
      </w:r>
    </w:p>
    <w:p w14:paraId="1D56E868" w14:textId="6069DCFD" w:rsidR="00050921" w:rsidRDefault="00050921" w:rsidP="00050921">
      <w:pPr>
        <w:numPr>
          <w:ilvl w:val="0"/>
          <w:numId w:val="129"/>
        </w:numPr>
        <w:rPr>
          <w:rFonts w:eastAsia="Arial Unicode MS" w:cs="Arial"/>
          <w:lang w:eastAsia="ko-KR"/>
        </w:rPr>
      </w:pPr>
      <w:r>
        <w:rPr>
          <w:color w:val="000000"/>
          <w:lang w:val="en-US"/>
        </w:rPr>
        <w:t xml:space="preserve">If the value of the </w:t>
      </w:r>
      <w:r w:rsidRPr="002A3146">
        <w:rPr>
          <w:i/>
          <w:color w:val="000000"/>
          <w:lang w:val="en-US"/>
        </w:rPr>
        <w:t>registrationHandling</w:t>
      </w:r>
      <w:r>
        <w:rPr>
          <w:color w:val="000000"/>
          <w:lang w:val="en-US"/>
        </w:rPr>
        <w:t xml:space="preserve"> is ‘</w:t>
      </w:r>
      <w:r>
        <w:rPr>
          <w:rFonts w:eastAsia="Arial Unicode MS" w:cs="Arial"/>
          <w:lang w:eastAsia="ko-KR"/>
        </w:rPr>
        <w:t>untrackedSingleRegistration’, the existing procedure described in</w:t>
      </w:r>
      <w:r w:rsidRPr="00B0046F">
        <w:rPr>
          <w:color w:val="000000"/>
        </w:rPr>
        <w:t xml:space="preserve"> </w:t>
      </w:r>
      <w:r w:rsidRPr="00904714">
        <w:rPr>
          <w:color w:val="000000"/>
          <w:highlight w:val="yellow"/>
        </w:rPr>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904714">
        <w:rPr>
          <w:color w:val="000000"/>
          <w:highlight w:val="yellow"/>
        </w:rPr>
        <w:t>]</w:t>
      </w:r>
      <w:r>
        <w:rPr>
          <w:color w:val="000000"/>
        </w:rPr>
        <w:t xml:space="preserve"> clause </w:t>
      </w:r>
      <w:r>
        <w:rPr>
          <w:rFonts w:eastAsia="Arial Unicode MS" w:cs="Arial"/>
          <w:lang w:eastAsia="ko-KR"/>
        </w:rPr>
        <w:t xml:space="preserve">10.2.2 applies at the registrar CSEs (step 4 b for </w:t>
      </w:r>
      <w:r>
        <w:rPr>
          <w:color w:val="000000"/>
        </w:rPr>
        <w:t xml:space="preserve">AE-ID-Stem starting with “S” </w:t>
      </w:r>
      <w:r>
        <w:rPr>
          <w:rFonts w:eastAsia="Arial Unicode MS" w:cs="Arial"/>
          <w:lang w:eastAsia="ko-KR"/>
        </w:rPr>
        <w:t>or step 4 d for AE-ID-Stem starting with “C”)</w:t>
      </w:r>
    </w:p>
    <w:p w14:paraId="2A1EAE42" w14:textId="4F48F558" w:rsidR="00050921" w:rsidRDefault="00050921" w:rsidP="00050921">
      <w:pPr>
        <w:numPr>
          <w:ilvl w:val="0"/>
          <w:numId w:val="129"/>
        </w:numPr>
        <w:rPr>
          <w:rFonts w:eastAsia="Arial Unicode MS" w:cs="Arial"/>
          <w:lang w:eastAsia="ko-KR"/>
        </w:rPr>
      </w:pPr>
      <w:r>
        <w:rPr>
          <w:color w:val="000000"/>
          <w:lang w:val="en-US"/>
        </w:rPr>
        <w:t xml:space="preserve">If the value of the </w:t>
      </w:r>
      <w:r w:rsidRPr="002A3146">
        <w:rPr>
          <w:i/>
          <w:color w:val="000000"/>
          <w:lang w:val="en-US"/>
        </w:rPr>
        <w:t>registrationHandling</w:t>
      </w:r>
      <w:r>
        <w:rPr>
          <w:color w:val="000000"/>
          <w:lang w:val="en-US"/>
        </w:rPr>
        <w:t xml:space="preserve"> is ‘</w:t>
      </w:r>
      <w:r>
        <w:rPr>
          <w:rFonts w:eastAsia="Arial Unicode MS" w:cs="Arial"/>
          <w:lang w:eastAsia="ko-KR"/>
        </w:rPr>
        <w:t xml:space="preserve">trackRegistrationPoint’, the existing procedure described in </w:t>
      </w:r>
      <w:r w:rsidRPr="00904714">
        <w:rPr>
          <w:color w:val="000000"/>
          <w:highlight w:val="yellow"/>
        </w:rPr>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904714">
        <w:rPr>
          <w:color w:val="000000"/>
          <w:highlight w:val="yellow"/>
        </w:rPr>
        <w:t>]</w:t>
      </w:r>
      <w:r>
        <w:rPr>
          <w:color w:val="000000"/>
        </w:rPr>
        <w:t xml:space="preserve"> clause </w:t>
      </w:r>
      <w:r>
        <w:rPr>
          <w:rFonts w:eastAsia="Arial Unicode MS" w:cs="Arial"/>
          <w:lang w:eastAsia="ko-KR"/>
        </w:rPr>
        <w:t xml:space="preserve">10.2.2 applies at the registrar CSEs (step 4 e for </w:t>
      </w:r>
      <w:r>
        <w:rPr>
          <w:color w:val="000000"/>
        </w:rPr>
        <w:t xml:space="preserve">AE-ID-Stem starting with “S” </w:t>
      </w:r>
      <w:r>
        <w:rPr>
          <w:rFonts w:eastAsia="Arial Unicode MS" w:cs="Arial"/>
          <w:lang w:eastAsia="ko-KR"/>
        </w:rPr>
        <w:t>or step 4 f for AE-ID-Stem starting with “C”). At the IN-CSE the existing procedure described in [</w:t>
      </w:r>
      <w:r w:rsidR="00BA228A" w:rsidRPr="00EA7532">
        <w:fldChar w:fldCharType="begin"/>
      </w:r>
      <w:r w:rsidR="00BA228A" w:rsidRPr="00F619F5">
        <w:instrText xml:space="preserve"> REF oneM2M_TS_0001 \h </w:instrText>
      </w:r>
      <w:r w:rsidR="00BA228A">
        <w:instrText xml:space="preserve"> \* MERGEFORMAT </w:instrText>
      </w:r>
      <w:r w:rsidR="00BA228A" w:rsidRPr="00EA7532">
        <w:fldChar w:fldCharType="separate"/>
      </w:r>
      <w:r w:rsidR="00BA228A" w:rsidRPr="00EA7532">
        <w:t>i.33</w:t>
      </w:r>
      <w:r w:rsidR="00BA228A" w:rsidRPr="00EA7532">
        <w:fldChar w:fldCharType="end"/>
      </w:r>
      <w:r>
        <w:rPr>
          <w:rFonts w:eastAsia="Arial Unicode MS" w:cs="Arial"/>
          <w:lang w:eastAsia="ko-KR"/>
        </w:rPr>
        <w:t>] clause 10.2.16.1 applies.</w:t>
      </w:r>
    </w:p>
    <w:p w14:paraId="760FD099" w14:textId="4BBD4B59" w:rsidR="00050921" w:rsidRDefault="00050921" w:rsidP="00050921">
      <w:pPr>
        <w:numPr>
          <w:ilvl w:val="0"/>
          <w:numId w:val="129"/>
        </w:numPr>
        <w:rPr>
          <w:rFonts w:eastAsia="Arial Unicode MS" w:cs="Arial"/>
          <w:lang w:eastAsia="ko-KR"/>
        </w:rPr>
      </w:pPr>
      <w:r>
        <w:rPr>
          <w:color w:val="000000"/>
          <w:lang w:val="en-US"/>
        </w:rPr>
        <w:t xml:space="preserve">If the value of the </w:t>
      </w:r>
      <w:r w:rsidRPr="002A3146">
        <w:rPr>
          <w:i/>
          <w:color w:val="000000"/>
          <w:lang w:val="en-US"/>
        </w:rPr>
        <w:t>registrationHandling</w:t>
      </w:r>
      <w:r>
        <w:rPr>
          <w:color w:val="000000"/>
          <w:lang w:val="en-US"/>
        </w:rPr>
        <w:t xml:space="preserve"> is </w:t>
      </w:r>
      <w:r>
        <w:rPr>
          <w:rFonts w:eastAsia="Arial Unicode MS" w:cs="Arial"/>
          <w:lang w:val="en-US" w:eastAsia="ko-KR"/>
        </w:rPr>
        <w:t>‘multiple</w:t>
      </w:r>
      <w:r>
        <w:rPr>
          <w:rFonts w:eastAsia="Arial Unicode MS" w:cs="Arial"/>
          <w:lang w:eastAsia="ko-KR"/>
        </w:rPr>
        <w:t xml:space="preserve">Registrations’ the procedure described in </w:t>
      </w:r>
      <w:r w:rsidRPr="002E3082">
        <w:rPr>
          <w:color w:val="000000"/>
        </w:rPr>
        <w:t>[</w:t>
      </w:r>
      <w:r w:rsidR="00EA7532" w:rsidRPr="00EA7532">
        <w:fldChar w:fldCharType="begin"/>
      </w:r>
      <w:r w:rsidR="00EA7532" w:rsidRPr="00BA228A">
        <w:instrText xml:space="preserve"> REF oneM2M_TS_0001 \h </w:instrText>
      </w:r>
      <w:r w:rsidR="00EA7532">
        <w:instrText xml:space="preserve"> \* MERGEFORMAT </w:instrText>
      </w:r>
      <w:r w:rsidR="00EA7532" w:rsidRPr="00EA7532">
        <w:fldChar w:fldCharType="separate"/>
      </w:r>
      <w:r w:rsidR="00EA7532" w:rsidRPr="00EA7532">
        <w:t>i.33</w:t>
      </w:r>
      <w:r w:rsidR="00EA7532" w:rsidRPr="00EA7532">
        <w:fldChar w:fldCharType="end"/>
      </w:r>
      <w:r w:rsidRPr="00904714">
        <w:rPr>
          <w:color w:val="000000"/>
          <w:highlight w:val="yellow"/>
        </w:rPr>
        <w:t>]</w:t>
      </w:r>
      <w:r>
        <w:rPr>
          <w:color w:val="000000"/>
        </w:rPr>
        <w:t xml:space="preserve"> clause </w:t>
      </w:r>
      <w:r>
        <w:rPr>
          <w:rFonts w:eastAsia="Arial Unicode MS" w:cs="Arial"/>
          <w:lang w:eastAsia="ko-KR"/>
        </w:rPr>
        <w:t xml:space="preserve">10.2.2 applies at the registrar CSEs with the changes detailed in clause </w:t>
      </w:r>
      <w:r w:rsidR="00EA7532">
        <w:rPr>
          <w:rFonts w:eastAsia="Arial Unicode MS" w:cs="Arial"/>
          <w:lang w:eastAsia="ko-KR"/>
        </w:rPr>
        <w:fldChar w:fldCharType="begin"/>
      </w:r>
      <w:r w:rsidR="00EA7532">
        <w:rPr>
          <w:rFonts w:eastAsia="Arial Unicode MS" w:cs="Arial"/>
          <w:lang w:eastAsia="ko-KR"/>
        </w:rPr>
        <w:instrText xml:space="preserve"> REF _Ref9721592 \r \h </w:instrText>
      </w:r>
      <w:r w:rsidR="00EA7532">
        <w:rPr>
          <w:rFonts w:eastAsia="Arial Unicode MS" w:cs="Arial"/>
          <w:lang w:eastAsia="ko-KR"/>
        </w:rPr>
      </w:r>
      <w:r w:rsidR="00EA7532">
        <w:rPr>
          <w:rFonts w:eastAsia="Arial Unicode MS" w:cs="Arial"/>
          <w:lang w:eastAsia="ko-KR"/>
        </w:rPr>
        <w:fldChar w:fldCharType="separate"/>
      </w:r>
      <w:r w:rsidR="00EA7532">
        <w:rPr>
          <w:rFonts w:eastAsia="Arial Unicode MS" w:cs="Arial"/>
          <w:lang w:eastAsia="ko-KR"/>
        </w:rPr>
        <w:t>9.3.2.2.1</w:t>
      </w:r>
      <w:r w:rsidR="00EA7532">
        <w:rPr>
          <w:rFonts w:eastAsia="Arial Unicode MS" w:cs="Arial"/>
          <w:lang w:eastAsia="ko-KR"/>
        </w:rPr>
        <w:fldChar w:fldCharType="end"/>
      </w:r>
      <w:r w:rsidR="00EA7532">
        <w:rPr>
          <w:rFonts w:eastAsia="Arial Unicode MS" w:cs="Arial" w:hint="eastAsia"/>
          <w:lang w:eastAsia="ja-JP"/>
        </w:rPr>
        <w:t xml:space="preserve"> </w:t>
      </w:r>
      <w:r>
        <w:rPr>
          <w:rFonts w:eastAsia="Arial Unicode MS" w:cs="Arial"/>
          <w:lang w:eastAsia="ko-KR"/>
        </w:rPr>
        <w:t xml:space="preserve">above. </w:t>
      </w:r>
      <w:r w:rsidRPr="00C4520F">
        <w:rPr>
          <w:rFonts w:eastAsia="Arial Unicode MS" w:cs="Arial"/>
          <w:lang w:eastAsia="ko-KR"/>
        </w:rPr>
        <w:t>At the</w:t>
      </w:r>
      <w:r>
        <w:rPr>
          <w:rFonts w:eastAsia="Arial Unicode MS" w:cs="Arial"/>
          <w:lang w:eastAsia="ko-KR"/>
        </w:rPr>
        <w:t xml:space="preserve"> IN-CSE the existing procedure described i</w:t>
      </w:r>
      <w:r w:rsidRPr="003705D4">
        <w:rPr>
          <w:rFonts w:eastAsia="Arial Unicode MS" w:cs="Arial"/>
          <w:lang w:eastAsia="ko-KR"/>
        </w:rPr>
        <w:t xml:space="preserve"> </w:t>
      </w:r>
      <w:r>
        <w:rPr>
          <w:rFonts w:eastAsia="Arial Unicode MS" w:cs="Arial"/>
          <w:lang w:eastAsia="ko-KR"/>
        </w:rPr>
        <w:t xml:space="preserve">in clause </w:t>
      </w:r>
      <w:r w:rsidR="00EA7532">
        <w:rPr>
          <w:rFonts w:eastAsia="Arial Unicode MS" w:cs="Arial"/>
          <w:lang w:eastAsia="ko-KR"/>
        </w:rPr>
        <w:fldChar w:fldCharType="begin"/>
      </w:r>
      <w:r w:rsidR="00EA7532">
        <w:rPr>
          <w:rFonts w:eastAsia="Arial Unicode MS" w:cs="Arial"/>
          <w:lang w:eastAsia="ko-KR"/>
        </w:rPr>
        <w:instrText xml:space="preserve"> REF _Ref9721592 \r \h </w:instrText>
      </w:r>
      <w:r w:rsidR="00EA7532">
        <w:rPr>
          <w:rFonts w:eastAsia="Arial Unicode MS" w:cs="Arial"/>
          <w:lang w:eastAsia="ko-KR"/>
        </w:rPr>
      </w:r>
      <w:r w:rsidR="00EA7532">
        <w:rPr>
          <w:rFonts w:eastAsia="Arial Unicode MS" w:cs="Arial"/>
          <w:lang w:eastAsia="ko-KR"/>
        </w:rPr>
        <w:fldChar w:fldCharType="separate"/>
      </w:r>
      <w:r w:rsidR="00EA7532">
        <w:rPr>
          <w:rFonts w:eastAsia="Arial Unicode MS" w:cs="Arial"/>
          <w:lang w:eastAsia="ko-KR"/>
        </w:rPr>
        <w:t>9.3.2.2.1</w:t>
      </w:r>
      <w:r w:rsidR="00EA7532">
        <w:rPr>
          <w:rFonts w:eastAsia="Arial Unicode MS" w:cs="Arial"/>
          <w:lang w:eastAsia="ko-KR"/>
        </w:rPr>
        <w:fldChar w:fldCharType="end"/>
      </w:r>
      <w:r w:rsidR="00EA7532">
        <w:rPr>
          <w:rFonts w:eastAsia="Arial Unicode MS" w:cs="Arial" w:hint="eastAsia"/>
          <w:lang w:eastAsia="ja-JP"/>
        </w:rPr>
        <w:t xml:space="preserve"> </w:t>
      </w:r>
      <w:r>
        <w:rPr>
          <w:rFonts w:eastAsia="Arial Unicode MS" w:cs="Arial"/>
          <w:lang w:eastAsia="ko-KR"/>
        </w:rPr>
        <w:t>above applies.</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Heading2"/>
        <w:numPr>
          <w:ilvl w:val="1"/>
          <w:numId w:val="10"/>
        </w:numPr>
        <w:rPr>
          <w:lang w:eastAsia="zh-CN"/>
        </w:rPr>
      </w:pPr>
      <w:bookmarkStart w:id="260" w:name="_Toc10745134"/>
      <w:r>
        <w:rPr>
          <w:lang w:eastAsia="zh-CN"/>
        </w:rPr>
        <w:lastRenderedPageBreak/>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260"/>
    </w:p>
    <w:p w14:paraId="2B641CBA" w14:textId="77777777" w:rsidR="00A631CF" w:rsidRPr="00887EEF" w:rsidRDefault="00A631CF" w:rsidP="00D215F6">
      <w:pPr>
        <w:pStyle w:val="Heading3"/>
        <w:numPr>
          <w:ilvl w:val="2"/>
          <w:numId w:val="10"/>
        </w:numPr>
        <w:rPr>
          <w:lang w:eastAsia="zh-CN"/>
        </w:rPr>
      </w:pPr>
      <w:bookmarkStart w:id="261" w:name="_Toc10745135"/>
      <w:r w:rsidRPr="00887EEF">
        <w:rPr>
          <w:lang w:eastAsia="zh-CN"/>
        </w:rPr>
        <w:t>Solution Applicability</w:t>
      </w:r>
      <w:bookmarkEnd w:id="261"/>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Heading3"/>
        <w:numPr>
          <w:ilvl w:val="2"/>
          <w:numId w:val="10"/>
        </w:numPr>
        <w:rPr>
          <w:lang w:eastAsia="zh-CN"/>
        </w:rPr>
      </w:pPr>
      <w:bookmarkStart w:id="262" w:name="_Toc10745136"/>
      <w:r w:rsidRPr="006223DF">
        <w:rPr>
          <w:lang w:eastAsia="zh-CN"/>
        </w:rPr>
        <w:t>Solution Description</w:t>
      </w:r>
      <w:bookmarkEnd w:id="262"/>
    </w:p>
    <w:p w14:paraId="7F51E327" w14:textId="77777777" w:rsidR="00A631CF" w:rsidRDefault="00A631CF" w:rsidP="00D215F6">
      <w:pPr>
        <w:pStyle w:val="Heading3"/>
        <w:numPr>
          <w:ilvl w:val="3"/>
          <w:numId w:val="10"/>
        </w:numPr>
        <w:rPr>
          <w:lang w:eastAsia="zh-CN"/>
        </w:rPr>
      </w:pPr>
      <w:bookmarkStart w:id="263" w:name="_Toc10745137"/>
      <w:r w:rsidRPr="00787413">
        <w:rPr>
          <w:lang w:eastAsia="zh-CN"/>
        </w:rPr>
        <w:t>I</w:t>
      </w:r>
      <w:r>
        <w:rPr>
          <w:lang w:eastAsia="zh-CN"/>
        </w:rPr>
        <w:t>ntroduction</w:t>
      </w:r>
      <w:bookmarkEnd w:id="263"/>
    </w:p>
    <w:p w14:paraId="0384457C" w14:textId="77777777" w:rsidR="00A631CF" w:rsidRDefault="00A631CF" w:rsidP="00A631CF">
      <w:pPr>
        <w:widowControl w:val="0"/>
        <w:overflowPunct/>
        <w:spacing w:after="0" w:line="288" w:lineRule="auto"/>
        <w:textAlignment w:val="auto"/>
        <w:rPr>
          <w:lang w:val="en-US" w:eastAsia="ja-JP"/>
        </w:rPr>
      </w:pPr>
      <w:bookmarkStart w:id="264"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1E47A13E"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264"/>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77777777" w:rsidR="00A631CF" w:rsidRPr="00C163E6" w:rsidRDefault="00A631CF" w:rsidP="00A631CF">
      <w:pPr>
        <w:rPr>
          <w:rFonts w:eastAsia="DengXian"/>
          <w:lang w:val="x-none" w:eastAsia="zh-CN"/>
        </w:rPr>
      </w:pPr>
      <w:r>
        <w:object w:dxaOrig="14425" w:dyaOrig="4441" w14:anchorId="2F390CD1">
          <v:shape id="_x0000_i1037" type="#_x0000_t75" style="width:481.65pt;height:148.9pt" o:ole="">
            <v:imagedata r:id="rId48" o:title=""/>
          </v:shape>
          <o:OLEObject Type="Embed" ProgID="Visio.Drawing.15" ShapeID="_x0000_i1037" DrawAspect="Content" ObjectID="_1621357852" r:id="rId49"/>
        </w:object>
      </w:r>
    </w:p>
    <w:p w14:paraId="570597D3" w14:textId="1C5822E1" w:rsidR="00A631CF" w:rsidRDefault="00790DCD" w:rsidP="00A631CF">
      <w:pPr>
        <w:jc w:val="center"/>
        <w:rPr>
          <w:rFonts w:ascii="Arial" w:hAnsi="Arial"/>
          <w:b/>
        </w:rPr>
      </w:pPr>
      <w:bookmarkStart w:id="265" w:name="_Ref2675135"/>
      <w:bookmarkStart w:id="266"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265"/>
      <w:r w:rsidR="00A631CF" w:rsidRPr="00F52A9D">
        <w:rPr>
          <w:rFonts w:ascii="Arial" w:hAnsi="Arial"/>
          <w:b/>
        </w:rPr>
        <w:t>:</w:t>
      </w:r>
      <w:bookmarkEnd w:id="266"/>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Heading3"/>
        <w:numPr>
          <w:ilvl w:val="3"/>
          <w:numId w:val="10"/>
        </w:numPr>
        <w:rPr>
          <w:lang w:eastAsia="zh-CN"/>
        </w:rPr>
      </w:pPr>
      <w:bookmarkStart w:id="267" w:name="_Hlk1046159"/>
      <w:bookmarkStart w:id="268" w:name="_Toc10745138"/>
      <w:r w:rsidRPr="00C77C3C">
        <w:rPr>
          <w:lang w:eastAsia="zh-CN"/>
        </w:rPr>
        <w:t>Solution procedures</w:t>
      </w:r>
      <w:bookmarkEnd w:id="268"/>
    </w:p>
    <w:p w14:paraId="349090EF" w14:textId="77777777" w:rsidR="00A631CF" w:rsidRDefault="00A631CF" w:rsidP="00A631CF">
      <w:pPr>
        <w:rPr>
          <w:rFonts w:eastAsia="DengXian"/>
          <w:lang w:eastAsia="zh-CN"/>
        </w:rPr>
      </w:pPr>
      <w:bookmarkStart w:id="269"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269"/>
    <w:p w14:paraId="2209DE27" w14:textId="77777777" w:rsidR="00A631CF" w:rsidRDefault="00A631CF" w:rsidP="00A631CF">
      <w:pPr>
        <w:pStyle w:val="B1"/>
        <w:tabs>
          <w:tab w:val="clear" w:pos="453"/>
          <w:tab w:val="num" w:pos="737"/>
        </w:tabs>
        <w:ind w:left="737"/>
      </w:pPr>
      <w:r w:rsidRPr="00954B94">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Heading3"/>
        <w:numPr>
          <w:ilvl w:val="4"/>
          <w:numId w:val="10"/>
        </w:numPr>
        <w:rPr>
          <w:sz w:val="24"/>
          <w:szCs w:val="24"/>
          <w:lang w:eastAsia="zh-CN"/>
        </w:rPr>
      </w:pPr>
      <w:bookmarkStart w:id="270" w:name="_Toc10745139"/>
      <w:bookmarkEnd w:id="267"/>
      <w:r w:rsidRPr="00D215F6">
        <w:rPr>
          <w:sz w:val="24"/>
          <w:szCs w:val="24"/>
          <w:lang w:eastAsia="zh-CN"/>
        </w:rPr>
        <w:t>Procedures for Network Status Reports and Monitoring Event (Number of UEs in an area)</w:t>
      </w:r>
      <w:bookmarkEnd w:id="270"/>
    </w:p>
    <w:bookmarkStart w:id="271" w:name="_Hlk1459603"/>
    <w:p w14:paraId="289A8135" w14:textId="02D4ADF9"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272" w:name="_Hlk1467752"/>
      <w:r w:rsidR="00A631CF" w:rsidRPr="00797712">
        <w:rPr>
          <w:lang w:eastAsia="zh-CN"/>
        </w:rPr>
        <w:t xml:space="preserve">described in </w:t>
      </w:r>
      <w:r w:rsidR="00A631CF" w:rsidRPr="00797712">
        <w:rPr>
          <w:rFonts w:hint="eastAsia"/>
          <w:lang w:eastAsia="zh-CN"/>
        </w:rPr>
        <w:t>clause</w:t>
      </w:r>
      <w:bookmarkEnd w:id="272"/>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 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271"/>
    <w:p w14:paraId="4A5B9CEE" w14:textId="77777777" w:rsidR="00A631CF" w:rsidRPr="00EB62E8" w:rsidRDefault="00A631CF" w:rsidP="00A631CF">
      <w:pPr>
        <w:widowControl w:val="0"/>
        <w:overflowPunct/>
        <w:spacing w:after="0" w:line="288" w:lineRule="auto"/>
        <w:textAlignment w:val="auto"/>
        <w:rPr>
          <w:rFonts w:eastAsia="游明朝"/>
          <w:lang w:eastAsia="ja-JP"/>
        </w:rPr>
      </w:pPr>
    </w:p>
    <w:p w14:paraId="37A025A9" w14:textId="73D423A6" w:rsidR="00A631CF" w:rsidRPr="00EB62E8" w:rsidRDefault="00034F32" w:rsidP="00A631CF">
      <w:pPr>
        <w:widowControl w:val="0"/>
        <w:overflowPunct/>
        <w:spacing w:after="0" w:line="288" w:lineRule="auto"/>
        <w:textAlignment w:val="auto"/>
        <w:rPr>
          <w:rFonts w:eastAsia="游明朝"/>
          <w:lang w:eastAsia="ja-JP"/>
        </w:rPr>
      </w:pPr>
      <w:r>
        <w:object w:dxaOrig="14197" w:dyaOrig="9337" w14:anchorId="3AAD74BC">
          <v:shape id="_x0000_i1038" type="#_x0000_t75" style="width:481.1pt;height:316.9pt" o:ole="">
            <v:imagedata r:id="rId50" o:title=""/>
          </v:shape>
          <o:OLEObject Type="Embed" ProgID="Visio.Drawing.15" ShapeID="_x0000_i1038" DrawAspect="Content" ObjectID="_1621357853" r:id="rId51"/>
        </w:object>
      </w:r>
    </w:p>
    <w:p w14:paraId="15D19E03" w14:textId="0B40021F" w:rsidR="00A631CF" w:rsidRPr="00022732" w:rsidRDefault="00790DCD" w:rsidP="00A631CF">
      <w:pPr>
        <w:jc w:val="center"/>
        <w:rPr>
          <w:rFonts w:ascii="Arial" w:eastAsia="ＭＳ 明朝" w:hAnsi="Arial" w:cs="Arial"/>
          <w:b/>
          <w:noProof/>
          <w:lang w:eastAsia="ja-JP"/>
        </w:rPr>
      </w:pPr>
      <w:bookmarkStart w:id="273"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273"/>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292CD850" w14:textId="77777777" w:rsidR="00A631CF" w:rsidRDefault="00A631CF" w:rsidP="00A631CF">
      <w:r>
        <w:rPr>
          <w:lang w:val="en-US"/>
        </w:rPr>
        <w:t xml:space="preserve">There is a relationship in place between the Service Provider and MNO allowing the MN-AE (Fog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3873422A" w14:textId="77777777" w:rsidR="00A631CF" w:rsidRDefault="00A631CF" w:rsidP="00A631CF">
      <w:r>
        <w:t xml:space="preserve">The MN-CSE </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274" w:name="_Hlk1590939"/>
      <w:r>
        <w:rPr>
          <w:b/>
          <w:i/>
          <w:lang w:eastAsia="zh-CN"/>
        </w:rPr>
        <w:t xml:space="preserve"> </w:t>
      </w:r>
      <w:r>
        <w:rPr>
          <w:b/>
          <w:lang w:val="en-US"/>
        </w:rPr>
        <w:t>Request &amp; Response, Subscription creation</w:t>
      </w:r>
      <w:bookmarkEnd w:id="274"/>
    </w:p>
    <w:p w14:paraId="000277D1" w14:textId="77777777" w:rsidR="00A631CF" w:rsidRDefault="00A631CF" w:rsidP="00A631CF">
      <w:pPr>
        <w:rPr>
          <w:lang w:eastAsia="zh-CN"/>
        </w:rPr>
      </w:pPr>
      <w:bookmarkStart w:id="275" w:name="_Hlk1590966"/>
      <w:r>
        <w:rPr>
          <w:lang w:val="en-US"/>
        </w:rPr>
        <w:t>An Originator, (e.g. M</w:t>
      </w:r>
      <w:r w:rsidRPr="004303CF">
        <w:rPr>
          <w:lang w:val="en-US"/>
        </w:rPr>
        <w:t>N-AE</w:t>
      </w:r>
      <w:r>
        <w:rPr>
          <w:lang w:val="en-US"/>
        </w:rPr>
        <w:t xml:space="preserve">  at the 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91F188C" w:rsidR="00A631CF" w:rsidRPr="004C653F" w:rsidRDefault="00A631CF" w:rsidP="00A631CF">
      <w:pPr>
        <w:rPr>
          <w:rFonts w:eastAsia="游明朝"/>
          <w:lang w:eastAsia="ja-JP"/>
        </w:rPr>
      </w:pPr>
      <w:bookmarkStart w:id="276" w:name="_Hlk1591047"/>
      <w:bookmarkEnd w:id="275"/>
      <w:r w:rsidRPr="00D44225">
        <w:rPr>
          <w:rFonts w:eastAsia="游明朝"/>
          <w:lang w:val="en-US" w:eastAsia="ja-JP"/>
        </w:rPr>
        <w:t>In order to initiate a monitoring request</w:t>
      </w:r>
      <w:r>
        <w:rPr>
          <w:rFonts w:eastAsia="游明朝"/>
          <w:b/>
          <w:lang w:val="en-US" w:eastAsia="ja-JP"/>
        </w:rPr>
        <w:t xml:space="preserve">, </w:t>
      </w:r>
      <w:bookmarkEnd w:id="276"/>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277" w:name="_Hlk1591116"/>
      <w:r w:rsidRPr="009F34B9">
        <w:rPr>
          <w:i/>
          <w:lang w:val="en-US"/>
        </w:rPr>
        <w:t>monitorEnable</w:t>
      </w:r>
      <w:r>
        <w:rPr>
          <w:lang w:val="en-US"/>
        </w:rPr>
        <w:t xml:space="preserve"> attribute of the</w:t>
      </w:r>
      <w:bookmarkEnd w:id="277"/>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278" w:name="_Hlk535791360"/>
      <w:r w:rsidRPr="006163B1">
        <w:rPr>
          <w:rFonts w:eastAsia="游明朝"/>
          <w:lang w:eastAsia="ja-JP"/>
        </w:rPr>
        <w:t xml:space="preserve">The </w:t>
      </w:r>
      <w:r w:rsidRPr="00E40930">
        <w:rPr>
          <w:lang w:val="en-US"/>
        </w:rPr>
        <w:t>resourc</w:t>
      </w:r>
      <w:bookmarkEnd w:id="278"/>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279" w:name="_Hlk1591488"/>
      <w:r>
        <w:t>, both congestion status and the number of devices in an area, disable)</w:t>
      </w:r>
      <w:bookmarkEnd w:id="279"/>
    </w:p>
    <w:p w14:paraId="1BB9A8E1" w14:textId="77777777" w:rsidR="00A631CF" w:rsidRDefault="00A631CF" w:rsidP="00A631CF">
      <w:pPr>
        <w:pStyle w:val="B1"/>
        <w:tabs>
          <w:tab w:val="clear" w:pos="453"/>
          <w:tab w:val="num" w:pos="737"/>
        </w:tabs>
        <w:ind w:left="737"/>
      </w:pPr>
      <w:r>
        <w:rPr>
          <w:i/>
        </w:rPr>
        <w:lastRenderedPageBreak/>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77777777"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Pr>
          <w:lang w:eastAsia="zh-CN"/>
        </w:rPr>
        <w:t>Fog Node</w:t>
      </w:r>
      <w:r w:rsidRPr="00CA4586">
        <w:rPr>
          <w:lang w:eastAsia="zh-CN"/>
        </w:rPr>
        <w:t xml:space="preserve"> are determined based on local </w:t>
      </w:r>
      <w:r>
        <w:rPr>
          <w:lang w:eastAsia="zh-CN"/>
        </w:rPr>
        <w:t>Fog Node</w:t>
      </w:r>
      <w:r w:rsidRPr="00CA4586">
        <w:rPr>
          <w:lang w:eastAsia="zh-CN"/>
        </w:rPr>
        <w:t xml:space="preserve"> policies.  The definition of these policies is outside the scope of the present document.</w:t>
      </w:r>
    </w:p>
    <w:p w14:paraId="038AED30" w14:textId="77777777"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Fog Node</w:t>
      </w:r>
      <w:r w:rsidRPr="000F5EDD">
        <w:rPr>
          <w:lang w:eastAsia="zh-CN"/>
        </w:rPr>
        <w:t xml:space="preserve"> would like to receive a report for. The threshold type(s) that are indicated by the </w:t>
      </w:r>
      <w:r>
        <w:rPr>
          <w:lang w:eastAsia="zh-CN"/>
        </w:rPr>
        <w:t>Fog Node</w:t>
      </w:r>
      <w:r w:rsidRPr="000F5EDD">
        <w:rPr>
          <w:lang w:eastAsia="zh-CN"/>
        </w:rPr>
        <w:t xml:space="preserve"> are determined based on local </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5E114B19" w:rsidR="00A631CF" w:rsidRDefault="00A631CF" w:rsidP="00A631CF">
      <w:pPr>
        <w:rPr>
          <w:lang w:val="en-US"/>
        </w:rPr>
      </w:pPr>
      <w:r>
        <w:rPr>
          <w:rFonts w:eastAsia="游明朝"/>
          <w:lang w:val="en-US" w:eastAsia="ja-JP"/>
        </w:rPr>
        <w:t xml:space="preserve">If the </w:t>
      </w:r>
      <w:bookmarkStart w:id="280" w:name="_Hlk1591380"/>
      <w:r w:rsidRPr="009F34B9">
        <w:rPr>
          <w:i/>
          <w:lang w:val="en-US"/>
        </w:rPr>
        <w:t>monitor</w:t>
      </w:r>
      <w:bookmarkEnd w:id="280"/>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77777777" w:rsidR="00A631CF" w:rsidRPr="00020038"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881FCAF" w14:textId="77777777" w:rsidR="00A631CF" w:rsidRPr="00D26240" w:rsidRDefault="00A631CF" w:rsidP="00A631CF">
      <w:pPr>
        <w:rPr>
          <w:b/>
          <w:lang w:val="en-US"/>
        </w:rPr>
      </w:pPr>
      <w:r w:rsidRPr="00C937D2">
        <w:rPr>
          <w:b/>
        </w:rPr>
        <w:t xml:space="preserve">Step </w:t>
      </w:r>
      <w:bookmarkStart w:id="281" w:name="_Hlk1591849"/>
      <w:r>
        <w:rPr>
          <w:b/>
        </w:rPr>
        <w:t>4:</w:t>
      </w:r>
      <w:r w:rsidRPr="00C937D2">
        <w:rPr>
          <w:b/>
        </w:rPr>
        <w:t xml:space="preserve"> </w:t>
      </w:r>
      <w:r>
        <w:rPr>
          <w:b/>
          <w:lang w:val="en-US"/>
        </w:rPr>
        <w:t>Notification of</w:t>
      </w:r>
      <w:bookmarkEnd w:id="281"/>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282" w:name="_Hlk1591888"/>
      <w:r w:rsidRPr="00570BA7">
        <w:t xml:space="preserve"> </w:t>
      </w:r>
      <w:r>
        <w:t xml:space="preserve">following </w:t>
      </w:r>
      <w:bookmarkEnd w:id="282"/>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283"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283"/>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FA11D20" w14:textId="77777777" w:rsidR="00A631CF" w:rsidRPr="00D44225"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77777777" w:rsidR="00A631CF" w:rsidRDefault="00A631CF" w:rsidP="00A631CF">
      <w:pPr>
        <w:rPr>
          <w:b/>
        </w:rPr>
      </w:pPr>
      <w:r w:rsidRPr="00C937D2">
        <w:rPr>
          <w:b/>
        </w:rPr>
        <w:t xml:space="preserve">Step </w:t>
      </w:r>
      <w:r>
        <w:rPr>
          <w:b/>
        </w:rPr>
        <w:t>5:</w:t>
      </w:r>
      <w:r w:rsidRPr="00C937D2">
        <w:rPr>
          <w:b/>
        </w:rPr>
        <w:t xml:space="preserve"> </w:t>
      </w:r>
      <w:r>
        <w:rPr>
          <w:b/>
        </w:rPr>
        <w:t xml:space="preserve">The 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7777777" w:rsidR="00A631CF" w:rsidRPr="00680091" w:rsidRDefault="00A631CF" w:rsidP="00A631CF">
      <w:pPr>
        <w:rPr>
          <w:lang w:val="en-US" w:eastAsia="zh-CN"/>
        </w:rPr>
      </w:pPr>
      <w:r>
        <w:rPr>
          <w:lang w:eastAsia="zh-CN"/>
        </w:rPr>
        <w:t xml:space="preserve">The </w:t>
      </w:r>
      <w:bookmarkStart w:id="284" w:name="_Hlk1592011"/>
      <w:r>
        <w:rPr>
          <w:lang w:eastAsia="zh-CN"/>
        </w:rPr>
        <w:t xml:space="preserve">Originator (MN-AE at the </w:t>
      </w:r>
      <w:bookmarkEnd w:id="284"/>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Heading3"/>
        <w:numPr>
          <w:ilvl w:val="3"/>
          <w:numId w:val="10"/>
        </w:numPr>
        <w:rPr>
          <w:lang w:eastAsia="zh-CN"/>
        </w:rPr>
      </w:pPr>
      <w:bookmarkStart w:id="285" w:name="_Ref2675367"/>
      <w:bookmarkStart w:id="286" w:name="_Toc10745140"/>
      <w:r w:rsidRPr="00C77C3C">
        <w:rPr>
          <w:lang w:eastAsia="zh-CN"/>
        </w:rPr>
        <w:lastRenderedPageBreak/>
        <w:t>Impacted Resources</w:t>
      </w:r>
      <w:bookmarkEnd w:id="285"/>
      <w:bookmarkEnd w:id="286"/>
    </w:p>
    <w:p w14:paraId="19E1E374" w14:textId="77777777" w:rsidR="00A631CF" w:rsidRPr="00A631CF" w:rsidRDefault="00A631CF" w:rsidP="00D215F6">
      <w:pPr>
        <w:pStyle w:val="Heading3"/>
        <w:numPr>
          <w:ilvl w:val="4"/>
          <w:numId w:val="10"/>
        </w:numPr>
        <w:rPr>
          <w:sz w:val="24"/>
          <w:szCs w:val="24"/>
          <w:lang w:eastAsia="zh-CN"/>
        </w:rPr>
      </w:pPr>
      <w:bookmarkStart w:id="287" w:name="_Toc10745141"/>
      <w:r w:rsidRPr="00D215F6">
        <w:rPr>
          <w:sz w:val="24"/>
          <w:szCs w:val="24"/>
          <w:lang w:eastAsia="zh-CN"/>
        </w:rPr>
        <w:t>Introduction</w:t>
      </w:r>
      <w:bookmarkEnd w:id="287"/>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Heading3"/>
        <w:numPr>
          <w:ilvl w:val="4"/>
          <w:numId w:val="10"/>
        </w:numPr>
        <w:rPr>
          <w:sz w:val="24"/>
          <w:szCs w:val="24"/>
          <w:lang w:eastAsia="zh-CN"/>
        </w:rPr>
      </w:pPr>
      <w:bookmarkStart w:id="288" w:name="_Ref2675338"/>
      <w:bookmarkStart w:id="289" w:name="_Toc10745142"/>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288"/>
      <w:bookmarkEnd w:id="289"/>
    </w:p>
    <w:p w14:paraId="41DE3471" w14:textId="77777777" w:rsidR="00A631CF" w:rsidRDefault="00A631CF" w:rsidP="00A631CF">
      <w:pPr>
        <w:rPr>
          <w:lang w:val="en-US" w:eastAsia="ja-JP"/>
        </w:rPr>
      </w:pPr>
      <w:r w:rsidRPr="006223DF">
        <w:rPr>
          <w:i/>
          <w:color w:val="FF0000"/>
        </w:rPr>
        <w:t xml:space="preserve">Editor’s Note: </w:t>
      </w:r>
      <w:r>
        <w:rPr>
          <w:i/>
          <w:color w:val="FF0000"/>
        </w:rPr>
        <w:t>Support other monitoring types over T8 API is FFS.</w:t>
      </w:r>
    </w:p>
    <w:p w14:paraId="048EB210" w14:textId="77777777"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 xml:space="preserve">request that the MN-AE (Fog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290"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290"/>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Heading3"/>
        <w:numPr>
          <w:ilvl w:val="4"/>
          <w:numId w:val="10"/>
        </w:numPr>
        <w:rPr>
          <w:sz w:val="24"/>
          <w:szCs w:val="24"/>
          <w:lang w:eastAsia="zh-CN"/>
        </w:rPr>
      </w:pPr>
      <w:bookmarkStart w:id="291" w:name="_Toc10745143"/>
      <w:r w:rsidRPr="00D215F6">
        <w:rPr>
          <w:sz w:val="24"/>
          <w:szCs w:val="24"/>
          <w:lang w:eastAsia="zh-CN"/>
        </w:rPr>
        <w:t>Modified &lt;remoteCSE&gt; resource</w:t>
      </w:r>
      <w:bookmarkEnd w:id="291"/>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Heading3"/>
        <w:numPr>
          <w:ilvl w:val="4"/>
          <w:numId w:val="10"/>
        </w:numPr>
        <w:rPr>
          <w:color w:val="000000"/>
          <w:sz w:val="24"/>
          <w:szCs w:val="24"/>
          <w:lang w:val="en-US"/>
        </w:rPr>
      </w:pPr>
      <w:bookmarkStart w:id="292" w:name="_Toc10745144"/>
      <w:r w:rsidRPr="00D215F6">
        <w:rPr>
          <w:sz w:val="24"/>
          <w:szCs w:val="24"/>
          <w:lang w:eastAsia="zh-CN"/>
        </w:rPr>
        <w:t>Modified &lt;AE&gt; resource</w:t>
      </w:r>
      <w:bookmarkEnd w:id="292"/>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lastRenderedPageBreak/>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Heading2"/>
        <w:numPr>
          <w:ilvl w:val="1"/>
          <w:numId w:val="10"/>
        </w:numPr>
        <w:rPr>
          <w:lang w:eastAsia="zh-CN"/>
        </w:rPr>
      </w:pPr>
      <w:bookmarkStart w:id="293" w:name="_Toc10745145"/>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293"/>
    </w:p>
    <w:p w14:paraId="6AF7B93A" w14:textId="77777777" w:rsidR="00A631CF" w:rsidRPr="00887EEF" w:rsidRDefault="00A631CF" w:rsidP="00D215F6">
      <w:pPr>
        <w:pStyle w:val="Heading3"/>
        <w:numPr>
          <w:ilvl w:val="2"/>
          <w:numId w:val="10"/>
        </w:numPr>
        <w:rPr>
          <w:lang w:eastAsia="zh-CN"/>
        </w:rPr>
      </w:pPr>
      <w:bookmarkStart w:id="294" w:name="_Toc10745146"/>
      <w:r w:rsidRPr="00887EEF">
        <w:rPr>
          <w:lang w:eastAsia="zh-CN"/>
        </w:rPr>
        <w:t>Solution Applicability</w:t>
      </w:r>
      <w:bookmarkEnd w:id="294"/>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Heading3"/>
        <w:numPr>
          <w:ilvl w:val="2"/>
          <w:numId w:val="10"/>
        </w:numPr>
        <w:rPr>
          <w:lang w:eastAsia="zh-CN"/>
        </w:rPr>
      </w:pPr>
      <w:bookmarkStart w:id="295" w:name="_Toc10745147"/>
      <w:r w:rsidRPr="006223DF">
        <w:rPr>
          <w:lang w:eastAsia="zh-CN"/>
        </w:rPr>
        <w:t>Solution Description</w:t>
      </w:r>
      <w:bookmarkEnd w:id="295"/>
    </w:p>
    <w:p w14:paraId="4D936E51" w14:textId="77777777" w:rsidR="00A631CF" w:rsidRDefault="00A631CF" w:rsidP="00D215F6">
      <w:pPr>
        <w:pStyle w:val="Heading3"/>
        <w:numPr>
          <w:ilvl w:val="3"/>
          <w:numId w:val="10"/>
        </w:numPr>
        <w:rPr>
          <w:lang w:eastAsia="zh-CN"/>
        </w:rPr>
      </w:pPr>
      <w:bookmarkStart w:id="296" w:name="_Toc10745148"/>
      <w:r w:rsidRPr="00787413">
        <w:rPr>
          <w:lang w:eastAsia="zh-CN"/>
        </w:rPr>
        <w:t>I</w:t>
      </w:r>
      <w:r>
        <w:rPr>
          <w:lang w:eastAsia="zh-CN"/>
        </w:rPr>
        <w:t>ntroduction</w:t>
      </w:r>
      <w:bookmarkEnd w:id="296"/>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584CF3B6"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6ADC313C" w:rsidR="00A631CF" w:rsidRPr="00C163E6" w:rsidRDefault="00A5303C" w:rsidP="00A631CF">
      <w:pPr>
        <w:rPr>
          <w:rFonts w:eastAsia="DengXian"/>
          <w:lang w:val="x-none" w:eastAsia="zh-CN"/>
        </w:rPr>
      </w:pPr>
      <w:r>
        <w:object w:dxaOrig="14425" w:dyaOrig="4441" w14:anchorId="22E302C5">
          <v:shape id="_x0000_i1039" type="#_x0000_t75" style="width:481.65pt;height:148.9pt" o:ole="">
            <v:imagedata r:id="rId52" o:title=""/>
          </v:shape>
          <o:OLEObject Type="Embed" ProgID="Visio.Drawing.15" ShapeID="_x0000_i1039" DrawAspect="Content" ObjectID="_1621357854" r:id="rId53"/>
        </w:object>
      </w:r>
    </w:p>
    <w:p w14:paraId="5A3869B6" w14:textId="05174D1A" w:rsidR="00A631CF" w:rsidRDefault="00B35ACC" w:rsidP="00A631CF">
      <w:pPr>
        <w:jc w:val="center"/>
        <w:rPr>
          <w:rFonts w:ascii="Arial" w:hAnsi="Arial"/>
          <w:b/>
        </w:rPr>
      </w:pPr>
      <w:bookmarkStart w:id="297" w:name="_Ref267684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297"/>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Heading3"/>
        <w:numPr>
          <w:ilvl w:val="3"/>
          <w:numId w:val="10"/>
        </w:numPr>
        <w:rPr>
          <w:lang w:eastAsia="zh-CN"/>
        </w:rPr>
      </w:pPr>
      <w:bookmarkStart w:id="298" w:name="_Toc10745149"/>
      <w:r w:rsidRPr="00C77C3C">
        <w:rPr>
          <w:lang w:eastAsia="zh-CN"/>
        </w:rPr>
        <w:t>Solution procedures</w:t>
      </w:r>
      <w:bookmarkEnd w:id="298"/>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Heading3"/>
        <w:numPr>
          <w:ilvl w:val="4"/>
          <w:numId w:val="10"/>
        </w:numPr>
        <w:rPr>
          <w:sz w:val="24"/>
          <w:szCs w:val="24"/>
          <w:lang w:eastAsia="zh-CN"/>
        </w:rPr>
      </w:pPr>
      <w:bookmarkStart w:id="299" w:name="_Toc10745150"/>
      <w:r w:rsidRPr="00D215F6">
        <w:rPr>
          <w:sz w:val="24"/>
          <w:szCs w:val="24"/>
          <w:lang w:eastAsia="zh-CN"/>
        </w:rPr>
        <w:t>Procedures for Network Status Reports and Monitoring Event API (Number of UEs in an Area)</w:t>
      </w:r>
      <w:bookmarkEnd w:id="299"/>
    </w:p>
    <w:p w14:paraId="4E8E0A8A" w14:textId="39AC0147"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 Fog Node (MN-AE and MN-CSE)</w:t>
      </w:r>
      <w:r w:rsidR="00A631CF">
        <w:t xml:space="preserve">. </w:t>
      </w:r>
    </w:p>
    <w:p w14:paraId="3A373570" w14:textId="77777777" w:rsidR="00A631CF" w:rsidRPr="002F6AC9" w:rsidRDefault="00A631CF" w:rsidP="00A631CF">
      <w:pPr>
        <w:widowControl w:val="0"/>
        <w:overflowPunct/>
        <w:spacing w:after="0" w:line="288" w:lineRule="auto"/>
        <w:textAlignment w:val="auto"/>
        <w:rPr>
          <w:lang w:eastAsia="ja-JP"/>
        </w:rPr>
      </w:pPr>
    </w:p>
    <w:p w14:paraId="7309D357" w14:textId="77777777" w:rsidR="00A631CF" w:rsidRDefault="00A631CF" w:rsidP="00A631CF">
      <w:pPr>
        <w:jc w:val="center"/>
        <w:rPr>
          <w:rFonts w:ascii="Arial" w:eastAsia="ＭＳ 明朝" w:hAnsi="Arial" w:cs="Arial"/>
          <w:b/>
          <w:noProof/>
          <w:lang w:eastAsia="ja-JP"/>
        </w:rPr>
      </w:pPr>
      <w:r>
        <w:object w:dxaOrig="13921" w:dyaOrig="9037" w14:anchorId="79EE0732">
          <v:shape id="_x0000_i1040" type="#_x0000_t75" style="width:481.65pt;height:312.55pt" o:ole="">
            <v:imagedata r:id="rId54" o:title=""/>
          </v:shape>
          <o:OLEObject Type="Embed" ProgID="Visio.Drawing.15" ShapeID="_x0000_i1040" DrawAspect="Content" ObjectID="_1621357855" r:id="rId55"/>
        </w:object>
      </w:r>
    </w:p>
    <w:p w14:paraId="5AFD9FA6" w14:textId="34B6F206" w:rsidR="00A631CF" w:rsidRPr="00022732" w:rsidRDefault="00B35ACC" w:rsidP="00A631CF">
      <w:pPr>
        <w:jc w:val="center"/>
        <w:rPr>
          <w:rFonts w:ascii="Arial" w:eastAsia="ＭＳ 明朝" w:hAnsi="Arial" w:cs="Arial"/>
          <w:b/>
          <w:noProof/>
          <w:lang w:eastAsia="ja-JP"/>
        </w:rPr>
      </w:pPr>
      <w:bookmarkStart w:id="300"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00"/>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7777777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77777777" w:rsidR="00A631CF" w:rsidRDefault="00A631CF" w:rsidP="00A631CF">
      <w:r>
        <w:rPr>
          <w:lang w:val="en-US"/>
        </w:rPr>
        <w:t xml:space="preserve">There is a relationship in place between the Service Provider and MNO allowing the MN-AE (Fog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7DACE999" w14:textId="77777777" w:rsidR="00A631CF" w:rsidRDefault="00A631CF" w:rsidP="00A631CF">
      <w:r>
        <w:t xml:space="preserve">The MN-CSE </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77777777" w:rsidR="00A631CF" w:rsidRDefault="00A631CF" w:rsidP="00A631CF">
      <w:pPr>
        <w:rPr>
          <w:lang w:eastAsia="zh-CN"/>
        </w:rPr>
      </w:pPr>
      <w:r>
        <w:rPr>
          <w:lang w:val="en-US"/>
        </w:rPr>
        <w:t>An Originator, (e.g. M</w:t>
      </w:r>
      <w:r w:rsidRPr="004303CF">
        <w:rPr>
          <w:lang w:val="en-US"/>
        </w:rPr>
        <w:t>N-AE</w:t>
      </w:r>
      <w:r>
        <w:rPr>
          <w:lang w:val="en-US"/>
        </w:rPr>
        <w:t xml:space="preserve">  at the 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60AB56C8" w:rsidR="00A631CF" w:rsidRPr="007B4976" w:rsidRDefault="00A631CF" w:rsidP="00A631CF">
      <w:pPr>
        <w:rPr>
          <w:rFonts w:eastAsia="游明朝"/>
          <w:lang w:val="en-US" w:eastAsia="ja-JP"/>
        </w:rPr>
      </w:pPr>
      <w:r w:rsidRPr="00C37729">
        <w:rPr>
          <w:rFonts w:eastAsia="游明朝"/>
          <w:lang w:val="en-US" w:eastAsia="ja-JP"/>
        </w:rPr>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lastRenderedPageBreak/>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7777777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7777777"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Pr>
          <w:lang w:eastAsia="zh-CN"/>
        </w:rPr>
        <w:t>Fog Node</w:t>
      </w:r>
      <w:r w:rsidRPr="00CA4586">
        <w:rPr>
          <w:lang w:eastAsia="zh-CN"/>
        </w:rPr>
        <w:t xml:space="preserve"> are determined based on local </w:t>
      </w:r>
      <w:r>
        <w:rPr>
          <w:lang w:eastAsia="zh-CN"/>
        </w:rPr>
        <w:t>Fog Node</w:t>
      </w:r>
      <w:r w:rsidRPr="00CA4586">
        <w:rPr>
          <w:lang w:eastAsia="zh-CN"/>
        </w:rPr>
        <w:t xml:space="preserve"> policies.  The definition of these policies is outside the scope of the present document.</w:t>
      </w:r>
    </w:p>
    <w:p w14:paraId="2C6B68AB" w14:textId="77777777"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Fog Node</w:t>
      </w:r>
      <w:r w:rsidRPr="000F5EDD">
        <w:rPr>
          <w:lang w:eastAsia="zh-CN"/>
        </w:rPr>
        <w:t xml:space="preserve"> would like to receive a report for. The threshold type(s) that are indicated by the </w:t>
      </w:r>
      <w:r>
        <w:rPr>
          <w:lang w:eastAsia="zh-CN"/>
        </w:rPr>
        <w:t>Fog Node</w:t>
      </w:r>
      <w:r w:rsidRPr="000F5EDD">
        <w:rPr>
          <w:lang w:eastAsia="zh-CN"/>
        </w:rPr>
        <w:t xml:space="preserve"> are determined based on local </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063040B"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77777777"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001658EF"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5B519F3D"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Pr="00CB720C">
        <w:rPr>
          <w:rFonts w:eastAsia="游明朝"/>
          <w:lang w:val="en-US" w:eastAsia="ja-JP"/>
        </w:rPr>
        <w:t>t</w:t>
      </w:r>
      <w:r w:rsidRPr="00CB720C">
        <w:t xml:space="preserve">he IN-CSE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77777777"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77777777" w:rsidR="00A631CF" w:rsidRPr="00020038"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5FFB31C" w14:textId="77777777" w:rsidR="00A631CF" w:rsidRPr="00076D59" w:rsidRDefault="00A631CF" w:rsidP="00A631CF">
      <w:pPr>
        <w:rPr>
          <w:b/>
          <w:lang w:val="en-US"/>
        </w:rPr>
      </w:pPr>
      <w:r w:rsidRPr="00C937D2">
        <w:rPr>
          <w:b/>
        </w:rPr>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77777777"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50C21442"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0900051" w14:textId="3D47F5F2"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77777777" w:rsidR="00A631CF" w:rsidRDefault="00A631CF" w:rsidP="00A631CF">
      <w:pPr>
        <w:rPr>
          <w:b/>
        </w:rPr>
      </w:pPr>
      <w:r w:rsidRPr="00C937D2">
        <w:rPr>
          <w:b/>
        </w:rPr>
        <w:lastRenderedPageBreak/>
        <w:t xml:space="preserve">Step </w:t>
      </w:r>
      <w:r>
        <w:rPr>
          <w:b/>
        </w:rPr>
        <w:t>5:</w:t>
      </w:r>
      <w:r w:rsidRPr="00C937D2">
        <w:rPr>
          <w:b/>
        </w:rPr>
        <w:t xml:space="preserve"> </w:t>
      </w:r>
      <w:r>
        <w:rPr>
          <w:b/>
        </w:rPr>
        <w:t xml:space="preserve">The 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77777777" w:rsidR="00A631CF" w:rsidRPr="00B20062" w:rsidRDefault="00A631CF" w:rsidP="00A631CF">
      <w:pPr>
        <w:rPr>
          <w:rFonts w:eastAsia="DengXian"/>
          <w:lang w:val="en-US" w:eastAsia="zh-CN"/>
        </w:rPr>
      </w:pPr>
      <w:r>
        <w:rPr>
          <w:lang w:eastAsia="zh-CN"/>
        </w:rPr>
        <w:t>The Originator (MN-AE at the 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Heading3"/>
        <w:numPr>
          <w:ilvl w:val="3"/>
          <w:numId w:val="10"/>
        </w:numPr>
        <w:rPr>
          <w:lang w:eastAsia="zh-CN"/>
        </w:rPr>
      </w:pPr>
      <w:bookmarkStart w:id="301" w:name="_Toc10745151"/>
      <w:r w:rsidRPr="00C77C3C">
        <w:rPr>
          <w:lang w:eastAsia="zh-CN"/>
        </w:rPr>
        <w:t>Impacted Resources</w:t>
      </w:r>
      <w:bookmarkEnd w:id="301"/>
    </w:p>
    <w:p w14:paraId="775A4F40" w14:textId="6C2E8F8D"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5E9F52D8" w14:textId="77777777" w:rsidR="00A631CF" w:rsidRDefault="00A631CF" w:rsidP="00A631CF">
      <w:pPr>
        <w:rPr>
          <w:rFonts w:eastAsia="DengXian"/>
          <w:lang w:eastAsia="zh-CN"/>
        </w:rPr>
      </w:pPr>
    </w:p>
    <w:p w14:paraId="090345F5" w14:textId="1267771E" w:rsidR="00A57DD3" w:rsidRPr="00D215F6" w:rsidRDefault="00A57DD3" w:rsidP="00D215F6">
      <w:pPr>
        <w:pStyle w:val="B1"/>
        <w:numPr>
          <w:ilvl w:val="0"/>
          <w:numId w:val="0"/>
        </w:numPr>
        <w:ind w:left="1080"/>
        <w:rPr>
          <w:color w:val="000000" w:themeColor="text1"/>
          <w:lang w:eastAsia="zh-CN"/>
        </w:rPr>
      </w:pPr>
    </w:p>
    <w:p w14:paraId="42B18C0F" w14:textId="48FF1609" w:rsidR="001F0363" w:rsidRDefault="001F0363" w:rsidP="001F0363">
      <w:pPr>
        <w:pStyle w:val="Heading1"/>
        <w:numPr>
          <w:ilvl w:val="0"/>
          <w:numId w:val="10"/>
        </w:numPr>
        <w:rPr>
          <w:lang w:eastAsia="zh-CN"/>
        </w:rPr>
      </w:pPr>
      <w:bookmarkStart w:id="302" w:name="_Toc10745152"/>
      <w:r>
        <w:rPr>
          <w:lang w:eastAsia="zh-CN"/>
        </w:rPr>
        <w:t>Conclusions</w:t>
      </w:r>
      <w:bookmarkEnd w:id="302"/>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Heading1"/>
      </w:pPr>
      <w:bookmarkStart w:id="303" w:name="_Toc300919395"/>
      <w:bookmarkStart w:id="304" w:name="_Toc487405042"/>
      <w:bookmarkStart w:id="305" w:name="_Toc300919400"/>
      <w:bookmarkStart w:id="306" w:name="_Toc488238981"/>
      <w:bookmarkStart w:id="307" w:name="_Toc488240330"/>
      <w:bookmarkStart w:id="308" w:name="_Toc489446030"/>
      <w:bookmarkStart w:id="309" w:name="_Toc489446319"/>
      <w:bookmarkStart w:id="310" w:name="_Toc10745153"/>
      <w:bookmarkEnd w:id="122"/>
      <w:bookmarkEnd w:id="123"/>
      <w:bookmarkEnd w:id="124"/>
      <w:bookmarkEnd w:id="125"/>
      <w:r w:rsidRPr="007362EA">
        <w:t>Annexes</w:t>
      </w:r>
      <w:bookmarkEnd w:id="303"/>
      <w:bookmarkEnd w:id="304"/>
      <w:bookmarkEnd w:id="310"/>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Heading1"/>
      </w:pPr>
      <w:r w:rsidRPr="007362EA">
        <w:br w:type="page"/>
      </w:r>
    </w:p>
    <w:p w14:paraId="2691668B" w14:textId="4D869F14" w:rsidR="00BB6418" w:rsidRPr="007362EA" w:rsidRDefault="00BB6418" w:rsidP="0028517B">
      <w:pPr>
        <w:pStyle w:val="Heading1"/>
      </w:pPr>
      <w:bookmarkStart w:id="311" w:name="_Toc10745154"/>
      <w:r w:rsidRPr="007362EA">
        <w:lastRenderedPageBreak/>
        <w:t>History</w:t>
      </w:r>
      <w:bookmarkEnd w:id="305"/>
      <w:bookmarkEnd w:id="306"/>
      <w:bookmarkEnd w:id="307"/>
      <w:bookmarkEnd w:id="308"/>
      <w:bookmarkEnd w:id="309"/>
      <w:bookmarkEnd w:id="31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312" w:name="_Hlk521581778"/>
            <w:r w:rsidR="00317B6E" w:rsidRPr="00711EAC">
              <w:t>and editorial updates</w:t>
            </w:r>
            <w:r w:rsidRPr="00711EAC">
              <w:t>.</w:t>
            </w:r>
            <w:bookmarkEnd w:id="312"/>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bl>
    <w:p w14:paraId="113E1AF6" w14:textId="77777777" w:rsidR="00E05319" w:rsidRPr="00511D17" w:rsidRDefault="00E05319" w:rsidP="00E05319"/>
    <w:sectPr w:rsidR="00E05319" w:rsidRPr="00511D17" w:rsidSect="00B916D0">
      <w:footerReference w:type="default" r:id="rId56"/>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C59BED" w14:textId="77777777" w:rsidR="007961B9" w:rsidRDefault="007961B9">
      <w:r>
        <w:separator/>
      </w:r>
    </w:p>
  </w:endnote>
  <w:endnote w:type="continuationSeparator" w:id="0">
    <w:p w14:paraId="42B8873E" w14:textId="77777777" w:rsidR="007961B9" w:rsidRDefault="007961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Che">
    <w:altName w:val="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1CDD89AC" w:rsidR="00EA7532" w:rsidRDefault="00EA7532"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r w:rsidR="007961B9">
      <w:fldChar w:fldCharType="begin"/>
    </w:r>
    <w:r w:rsidR="007961B9">
      <w:instrText xml:space="preserve"> NUMPAGES   \* MERGEFORMAT </w:instrText>
    </w:r>
    <w:r w:rsidR="007961B9">
      <w:fldChar w:fldCharType="separate"/>
    </w:r>
    <w:r>
      <w:t>37</w:t>
    </w:r>
    <w:r w:rsidR="007961B9">
      <w:fldChar w:fldCharType="end"/>
    </w:r>
  </w:p>
  <w:p w14:paraId="4115F4C6" w14:textId="77777777" w:rsidR="00EA7532" w:rsidRPr="00424964" w:rsidRDefault="00EA7532"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EA7532" w:rsidRPr="00F42E6D" w:rsidRDefault="00EA7532"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9ED0C0" w14:textId="77777777" w:rsidR="007961B9" w:rsidRDefault="007961B9">
      <w:r>
        <w:separator/>
      </w:r>
    </w:p>
  </w:footnote>
  <w:footnote w:type="continuationSeparator" w:id="0">
    <w:p w14:paraId="40764A80" w14:textId="77777777" w:rsidR="007961B9" w:rsidRDefault="007961B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6"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24"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29"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2"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3"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6"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7"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43"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4"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45"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48"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1"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53"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4"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1"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2"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9"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70"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71"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2"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4"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5"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8"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1"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8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6" w15:restartNumberingAfterBreak="0">
    <w:nsid w:val="7C504FBD"/>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87"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83"/>
  </w:num>
  <w:num w:numId="3">
    <w:abstractNumId w:val="13"/>
  </w:num>
  <w:num w:numId="4">
    <w:abstractNumId w:val="55"/>
  </w:num>
  <w:num w:numId="5">
    <w:abstractNumId w:val="2"/>
  </w:num>
  <w:num w:numId="6">
    <w:abstractNumId w:val="1"/>
  </w:num>
  <w:num w:numId="7">
    <w:abstractNumId w:val="0"/>
  </w:num>
  <w:num w:numId="8">
    <w:abstractNumId w:val="76"/>
  </w:num>
  <w:num w:numId="9">
    <w:abstractNumId w:val="84"/>
  </w:num>
  <w:num w:numId="10">
    <w:abstractNumId w:val="32"/>
  </w:num>
  <w:num w:numId="11">
    <w:abstractNumId w:val="44"/>
  </w:num>
  <w:num w:numId="12">
    <w:abstractNumId w:val="86"/>
  </w:num>
  <w:num w:numId="13">
    <w:abstractNumId w:val="43"/>
  </w:num>
  <w:num w:numId="14">
    <w:abstractNumId w:val="36"/>
  </w:num>
  <w:num w:numId="15">
    <w:abstractNumId w:val="85"/>
  </w:num>
  <w:num w:numId="16">
    <w:abstractNumId w:val="7"/>
  </w:num>
  <w:num w:numId="17">
    <w:abstractNumId w:val="39"/>
  </w:num>
  <w:num w:numId="18">
    <w:abstractNumId w:val="53"/>
  </w:num>
  <w:num w:numId="19">
    <w:abstractNumId w:val="77"/>
  </w:num>
  <w:num w:numId="2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6"/>
  </w:num>
  <w:num w:numId="22">
    <w:abstractNumId w:val="51"/>
  </w:num>
  <w:num w:numId="23">
    <w:abstractNumId w:val="72"/>
  </w:num>
  <w:num w:numId="24">
    <w:abstractNumId w:val="38"/>
  </w:num>
  <w:num w:numId="25">
    <w:abstractNumId w:val="46"/>
  </w:num>
  <w:num w:numId="26">
    <w:abstractNumId w:val="25"/>
  </w:num>
  <w:num w:numId="27">
    <w:abstractNumId w:val="5"/>
  </w:num>
  <w:num w:numId="28">
    <w:abstractNumId w:val="70"/>
  </w:num>
  <w:num w:numId="29">
    <w:abstractNumId w:val="86"/>
  </w:num>
  <w:num w:numId="30">
    <w:abstractNumId w:val="86"/>
  </w:num>
  <w:num w:numId="31">
    <w:abstractNumId w:val="86"/>
  </w:num>
  <w:num w:numId="32">
    <w:abstractNumId w:val="27"/>
  </w:num>
  <w:num w:numId="33">
    <w:abstractNumId w:val="33"/>
  </w:num>
  <w:num w:numId="34">
    <w:abstractNumId w:val="74"/>
  </w:num>
  <w:num w:numId="35">
    <w:abstractNumId w:val="81"/>
  </w:num>
  <w:num w:numId="36">
    <w:abstractNumId w:val="60"/>
  </w:num>
  <w:num w:numId="37">
    <w:abstractNumId w:val="9"/>
  </w:num>
  <w:num w:numId="38">
    <w:abstractNumId w:val="64"/>
  </w:num>
  <w:num w:numId="39">
    <w:abstractNumId w:val="54"/>
  </w:num>
  <w:num w:numId="40">
    <w:abstractNumId w:val="58"/>
  </w:num>
  <w:num w:numId="41">
    <w:abstractNumId w:val="61"/>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6"/>
  </w:num>
  <w:num w:numId="44">
    <w:abstractNumId w:val="17"/>
  </w:num>
  <w:num w:numId="45">
    <w:abstractNumId w:val="68"/>
  </w:num>
  <w:num w:numId="46">
    <w:abstractNumId w:val="69"/>
  </w:num>
  <w:num w:numId="47">
    <w:abstractNumId w:val="66"/>
  </w:num>
  <w:num w:numId="48">
    <w:abstractNumId w:val="63"/>
  </w:num>
  <w:num w:numId="49">
    <w:abstractNumId w:val="14"/>
  </w:num>
  <w:num w:numId="50">
    <w:abstractNumId w:val="82"/>
  </w:num>
  <w:num w:numId="51">
    <w:abstractNumId w:val="4"/>
  </w:num>
  <w:num w:numId="52">
    <w:abstractNumId w:val="23"/>
  </w:num>
  <w:num w:numId="53">
    <w:abstractNumId w:val="42"/>
  </w:num>
  <w:num w:numId="54">
    <w:abstractNumId w:val="45"/>
  </w:num>
  <w:num w:numId="55">
    <w:abstractNumId w:val="80"/>
  </w:num>
  <w:num w:numId="56">
    <w:abstractNumId w:val="41"/>
  </w:num>
  <w:num w:numId="57">
    <w:abstractNumId w:val="59"/>
  </w:num>
  <w:num w:numId="58">
    <w:abstractNumId w:val="56"/>
  </w:num>
  <w:num w:numId="59">
    <w:abstractNumId w:val="24"/>
  </w:num>
  <w:num w:numId="60">
    <w:abstractNumId w:val="75"/>
  </w:num>
  <w:num w:numId="61">
    <w:abstractNumId w:val="57"/>
  </w:num>
  <w:num w:numId="62">
    <w:abstractNumId w:val="86"/>
  </w:num>
  <w:num w:numId="63">
    <w:abstractNumId w:val="86"/>
  </w:num>
  <w:num w:numId="64">
    <w:abstractNumId w:val="86"/>
  </w:num>
  <w:num w:numId="65">
    <w:abstractNumId w:val="86"/>
  </w:num>
  <w:num w:numId="66">
    <w:abstractNumId w:val="86"/>
  </w:num>
  <w:num w:numId="67">
    <w:abstractNumId w:val="86"/>
  </w:num>
  <w:num w:numId="68">
    <w:abstractNumId w:val="86"/>
  </w:num>
  <w:num w:numId="69">
    <w:abstractNumId w:val="86"/>
  </w:num>
  <w:num w:numId="70">
    <w:abstractNumId w:val="86"/>
  </w:num>
  <w:num w:numId="71">
    <w:abstractNumId w:val="86"/>
  </w:num>
  <w:num w:numId="72">
    <w:abstractNumId w:val="20"/>
  </w:num>
  <w:num w:numId="73">
    <w:abstractNumId w:val="26"/>
  </w:num>
  <w:num w:numId="74">
    <w:abstractNumId w:val="65"/>
  </w:num>
  <w:num w:numId="75">
    <w:abstractNumId w:val="21"/>
  </w:num>
  <w:num w:numId="76">
    <w:abstractNumId w:val="86"/>
  </w:num>
  <w:num w:numId="77">
    <w:abstractNumId w:val="86"/>
  </w:num>
  <w:num w:numId="78">
    <w:abstractNumId w:val="86"/>
  </w:num>
  <w:num w:numId="79">
    <w:abstractNumId w:val="86"/>
  </w:num>
  <w:num w:numId="80">
    <w:abstractNumId w:val="86"/>
  </w:num>
  <w:num w:numId="81">
    <w:abstractNumId w:val="86"/>
  </w:num>
  <w:num w:numId="82">
    <w:abstractNumId w:val="86"/>
  </w:num>
  <w:num w:numId="83">
    <w:abstractNumId w:val="86"/>
  </w:num>
  <w:num w:numId="84">
    <w:abstractNumId w:val="49"/>
  </w:num>
  <w:num w:numId="85">
    <w:abstractNumId w:val="40"/>
  </w:num>
  <w:num w:numId="86">
    <w:abstractNumId w:val="37"/>
  </w:num>
  <w:num w:numId="87">
    <w:abstractNumId w:val="86"/>
  </w:num>
  <w:num w:numId="88">
    <w:abstractNumId w:val="86"/>
  </w:num>
  <w:num w:numId="89">
    <w:abstractNumId w:val="86"/>
  </w:num>
  <w:num w:numId="90">
    <w:abstractNumId w:val="86"/>
  </w:num>
  <w:num w:numId="91">
    <w:abstractNumId w:val="86"/>
  </w:num>
  <w:num w:numId="92">
    <w:abstractNumId w:val="86"/>
  </w:num>
  <w:num w:numId="93">
    <w:abstractNumId w:val="86"/>
  </w:num>
  <w:num w:numId="94">
    <w:abstractNumId w:val="86"/>
  </w:num>
  <w:num w:numId="95">
    <w:abstractNumId w:val="86"/>
  </w:num>
  <w:num w:numId="96">
    <w:abstractNumId w:val="86"/>
  </w:num>
  <w:num w:numId="97">
    <w:abstractNumId w:val="48"/>
  </w:num>
  <w:num w:numId="98">
    <w:abstractNumId w:val="86"/>
  </w:num>
  <w:num w:numId="99">
    <w:abstractNumId w:val="47"/>
  </w:num>
  <w:num w:numId="100">
    <w:abstractNumId w:val="10"/>
  </w:num>
  <w:num w:numId="101">
    <w:abstractNumId w:val="52"/>
  </w:num>
  <w:num w:numId="102">
    <w:abstractNumId w:val="29"/>
  </w:num>
  <w:num w:numId="103">
    <w:abstractNumId w:val="18"/>
  </w:num>
  <w:num w:numId="104">
    <w:abstractNumId w:val="79"/>
  </w:num>
  <w:num w:numId="105">
    <w:abstractNumId w:val="44"/>
    <w:lvlOverride w:ilvl="0">
      <w:startOverride w:val="1"/>
    </w:lvlOverride>
  </w:num>
  <w:num w:numId="106">
    <w:abstractNumId w:val="30"/>
  </w:num>
  <w:num w:numId="107">
    <w:abstractNumId w:val="67"/>
  </w:num>
  <w:num w:numId="108">
    <w:abstractNumId w:val="22"/>
  </w:num>
  <w:num w:numId="109">
    <w:abstractNumId w:val="15"/>
  </w:num>
  <w:num w:numId="110">
    <w:abstractNumId w:val="71"/>
  </w:num>
  <w:num w:numId="111">
    <w:abstractNumId w:val="19"/>
  </w:num>
  <w:num w:numId="112">
    <w:abstractNumId w:val="44"/>
    <w:lvlOverride w:ilvl="0">
      <w:startOverride w:val="1"/>
    </w:lvlOverride>
  </w:num>
  <w:num w:numId="113">
    <w:abstractNumId w:val="44"/>
    <w:lvlOverride w:ilvl="0">
      <w:startOverride w:val="1"/>
    </w:lvlOverride>
  </w:num>
  <w:num w:numId="114">
    <w:abstractNumId w:val="44"/>
    <w:lvlOverride w:ilvl="0">
      <w:startOverride w:val="1"/>
    </w:lvlOverride>
  </w:num>
  <w:num w:numId="115">
    <w:abstractNumId w:val="44"/>
    <w:lvlOverride w:ilvl="0">
      <w:startOverride w:val="1"/>
    </w:lvlOverride>
  </w:num>
  <w:num w:numId="116">
    <w:abstractNumId w:val="28"/>
  </w:num>
  <w:num w:numId="117">
    <w:abstractNumId w:val="50"/>
  </w:num>
  <w:num w:numId="118">
    <w:abstractNumId w:val="16"/>
  </w:num>
  <w:num w:numId="119">
    <w:abstractNumId w:val="50"/>
  </w:num>
  <w:num w:numId="120">
    <w:abstractNumId w:val="31"/>
  </w:num>
  <w:num w:numId="121">
    <w:abstractNumId w:val="34"/>
  </w:num>
  <w:num w:numId="122">
    <w:abstractNumId w:val="35"/>
  </w:num>
  <w:num w:numId="12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78"/>
  </w:num>
  <w:num w:numId="126">
    <w:abstractNumId w:val="73"/>
  </w:num>
  <w:num w:numId="127">
    <w:abstractNumId w:val="11"/>
  </w:num>
  <w:num w:numId="128">
    <w:abstractNumId w:val="87"/>
  </w:num>
  <w:num w:numId="129">
    <w:abstractNumId w:val="8"/>
  </w:num>
  <w:num w:numId="130">
    <w:abstractNumId w:val="12"/>
  </w:num>
  <w:num w:numId="131">
    <w:abstractNumId w:val="62"/>
  </w:num>
  <w:num w:numId="132">
    <w:abstractNumId w:val="86"/>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6D99"/>
    <w:rsid w:val="00022732"/>
    <w:rsid w:val="00023829"/>
    <w:rsid w:val="00030910"/>
    <w:rsid w:val="00032B70"/>
    <w:rsid w:val="00034F32"/>
    <w:rsid w:val="00040277"/>
    <w:rsid w:val="00040DE3"/>
    <w:rsid w:val="00043493"/>
    <w:rsid w:val="00044037"/>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6EEF"/>
    <w:rsid w:val="000A7CAB"/>
    <w:rsid w:val="000B1DFC"/>
    <w:rsid w:val="000B20F6"/>
    <w:rsid w:val="000B2347"/>
    <w:rsid w:val="000B2E95"/>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569E"/>
    <w:rsid w:val="001575E6"/>
    <w:rsid w:val="00161159"/>
    <w:rsid w:val="001613D5"/>
    <w:rsid w:val="00161D58"/>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611"/>
    <w:rsid w:val="00240928"/>
    <w:rsid w:val="002412D4"/>
    <w:rsid w:val="00241847"/>
    <w:rsid w:val="00241B68"/>
    <w:rsid w:val="00244D34"/>
    <w:rsid w:val="00244FC6"/>
    <w:rsid w:val="0024547D"/>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B044B"/>
    <w:rsid w:val="002B0F2D"/>
    <w:rsid w:val="002B2A47"/>
    <w:rsid w:val="002B6513"/>
    <w:rsid w:val="002B7C69"/>
    <w:rsid w:val="002C0BC0"/>
    <w:rsid w:val="002C24DB"/>
    <w:rsid w:val="002C31BD"/>
    <w:rsid w:val="002C37BB"/>
    <w:rsid w:val="002C3B37"/>
    <w:rsid w:val="002C448A"/>
    <w:rsid w:val="002C4CD4"/>
    <w:rsid w:val="002D5DBB"/>
    <w:rsid w:val="002E0200"/>
    <w:rsid w:val="002E3082"/>
    <w:rsid w:val="002E33A5"/>
    <w:rsid w:val="002E4359"/>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2DEC"/>
    <w:rsid w:val="00325EA3"/>
    <w:rsid w:val="0032710E"/>
    <w:rsid w:val="0032752E"/>
    <w:rsid w:val="00330487"/>
    <w:rsid w:val="003333FC"/>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59"/>
    <w:rsid w:val="00375C4A"/>
    <w:rsid w:val="00381483"/>
    <w:rsid w:val="00382F05"/>
    <w:rsid w:val="00383C76"/>
    <w:rsid w:val="00384499"/>
    <w:rsid w:val="00387EE9"/>
    <w:rsid w:val="003926BA"/>
    <w:rsid w:val="00393F2F"/>
    <w:rsid w:val="00394CCC"/>
    <w:rsid w:val="003962E4"/>
    <w:rsid w:val="003A0D6D"/>
    <w:rsid w:val="003A1A8D"/>
    <w:rsid w:val="003A3CE3"/>
    <w:rsid w:val="003A580E"/>
    <w:rsid w:val="003B5027"/>
    <w:rsid w:val="003B5C2C"/>
    <w:rsid w:val="003C00E6"/>
    <w:rsid w:val="003C41A2"/>
    <w:rsid w:val="003C6777"/>
    <w:rsid w:val="003C7DD2"/>
    <w:rsid w:val="003D0B07"/>
    <w:rsid w:val="003D0B6A"/>
    <w:rsid w:val="003D27F9"/>
    <w:rsid w:val="003D3A3C"/>
    <w:rsid w:val="003D54D5"/>
    <w:rsid w:val="003D6202"/>
    <w:rsid w:val="003D63E8"/>
    <w:rsid w:val="003E1EC1"/>
    <w:rsid w:val="003E4365"/>
    <w:rsid w:val="003E4A18"/>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30E9"/>
    <w:rsid w:val="004338C0"/>
    <w:rsid w:val="00436775"/>
    <w:rsid w:val="00436F65"/>
    <w:rsid w:val="004435E6"/>
    <w:rsid w:val="00443F7B"/>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B1AC6"/>
    <w:rsid w:val="004B1F8F"/>
    <w:rsid w:val="004B21DC"/>
    <w:rsid w:val="004B2C68"/>
    <w:rsid w:val="004B65CB"/>
    <w:rsid w:val="004C19E8"/>
    <w:rsid w:val="004C69FA"/>
    <w:rsid w:val="004C6A0A"/>
    <w:rsid w:val="004C6E6E"/>
    <w:rsid w:val="004D01A9"/>
    <w:rsid w:val="004D2EF5"/>
    <w:rsid w:val="004D3ABB"/>
    <w:rsid w:val="004D4771"/>
    <w:rsid w:val="004D49F7"/>
    <w:rsid w:val="004D779C"/>
    <w:rsid w:val="004E260B"/>
    <w:rsid w:val="004E296B"/>
    <w:rsid w:val="004E29A9"/>
    <w:rsid w:val="004F04C5"/>
    <w:rsid w:val="004F6D8B"/>
    <w:rsid w:val="005006E9"/>
    <w:rsid w:val="0050273D"/>
    <w:rsid w:val="005059DF"/>
    <w:rsid w:val="00511D17"/>
    <w:rsid w:val="005129AD"/>
    <w:rsid w:val="00513AE8"/>
    <w:rsid w:val="00515CD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5369"/>
    <w:rsid w:val="00575BFA"/>
    <w:rsid w:val="00577259"/>
    <w:rsid w:val="00583A70"/>
    <w:rsid w:val="0059128C"/>
    <w:rsid w:val="005928B8"/>
    <w:rsid w:val="0059474F"/>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8D9"/>
    <w:rsid w:val="006630EF"/>
    <w:rsid w:val="00667148"/>
    <w:rsid w:val="00667198"/>
    <w:rsid w:val="00667EEB"/>
    <w:rsid w:val="006704A4"/>
    <w:rsid w:val="00670A0A"/>
    <w:rsid w:val="00672201"/>
    <w:rsid w:val="00683EBC"/>
    <w:rsid w:val="006840D1"/>
    <w:rsid w:val="00684D00"/>
    <w:rsid w:val="006852D1"/>
    <w:rsid w:val="006855E0"/>
    <w:rsid w:val="00691280"/>
    <w:rsid w:val="00694160"/>
    <w:rsid w:val="006948FB"/>
    <w:rsid w:val="00695426"/>
    <w:rsid w:val="00697F45"/>
    <w:rsid w:val="006A28AE"/>
    <w:rsid w:val="006A3252"/>
    <w:rsid w:val="006A4A4C"/>
    <w:rsid w:val="006A69A1"/>
    <w:rsid w:val="006A7E3B"/>
    <w:rsid w:val="006B22AF"/>
    <w:rsid w:val="006B381D"/>
    <w:rsid w:val="006B566D"/>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5268"/>
    <w:rsid w:val="006E62F3"/>
    <w:rsid w:val="006F02FD"/>
    <w:rsid w:val="006F5711"/>
    <w:rsid w:val="006F586B"/>
    <w:rsid w:val="006F6E6F"/>
    <w:rsid w:val="00701F1D"/>
    <w:rsid w:val="00703E81"/>
    <w:rsid w:val="00705136"/>
    <w:rsid w:val="007052D1"/>
    <w:rsid w:val="0071040A"/>
    <w:rsid w:val="00710A07"/>
    <w:rsid w:val="00710D7A"/>
    <w:rsid w:val="00711EAC"/>
    <w:rsid w:val="00712F2B"/>
    <w:rsid w:val="007138AF"/>
    <w:rsid w:val="00715655"/>
    <w:rsid w:val="00717DDD"/>
    <w:rsid w:val="0072574E"/>
    <w:rsid w:val="00725F7D"/>
    <w:rsid w:val="007263D5"/>
    <w:rsid w:val="00726EC9"/>
    <w:rsid w:val="0072740E"/>
    <w:rsid w:val="007303EC"/>
    <w:rsid w:val="00730854"/>
    <w:rsid w:val="00733431"/>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55FC"/>
    <w:rsid w:val="007B7941"/>
    <w:rsid w:val="007B7991"/>
    <w:rsid w:val="007C01E6"/>
    <w:rsid w:val="007C2456"/>
    <w:rsid w:val="007C2C07"/>
    <w:rsid w:val="007C3950"/>
    <w:rsid w:val="007C645A"/>
    <w:rsid w:val="007C719B"/>
    <w:rsid w:val="007D6422"/>
    <w:rsid w:val="007D6665"/>
    <w:rsid w:val="007E3366"/>
    <w:rsid w:val="007E341A"/>
    <w:rsid w:val="007E501E"/>
    <w:rsid w:val="007E50A3"/>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7FCC"/>
    <w:rsid w:val="008400C5"/>
    <w:rsid w:val="00842E7D"/>
    <w:rsid w:val="008451CC"/>
    <w:rsid w:val="00846FA7"/>
    <w:rsid w:val="00854229"/>
    <w:rsid w:val="00854239"/>
    <w:rsid w:val="008569C2"/>
    <w:rsid w:val="00861897"/>
    <w:rsid w:val="00861D1E"/>
    <w:rsid w:val="008633FC"/>
    <w:rsid w:val="00866A3B"/>
    <w:rsid w:val="00867699"/>
    <w:rsid w:val="00867EBE"/>
    <w:rsid w:val="00872AA1"/>
    <w:rsid w:val="008731B3"/>
    <w:rsid w:val="00873B8C"/>
    <w:rsid w:val="0088121C"/>
    <w:rsid w:val="008827E5"/>
    <w:rsid w:val="00882CDE"/>
    <w:rsid w:val="00882FD1"/>
    <w:rsid w:val="008849A4"/>
    <w:rsid w:val="0088575B"/>
    <w:rsid w:val="00887EEF"/>
    <w:rsid w:val="008901AD"/>
    <w:rsid w:val="008949EB"/>
    <w:rsid w:val="00895D8E"/>
    <w:rsid w:val="008962A5"/>
    <w:rsid w:val="00897343"/>
    <w:rsid w:val="008A000C"/>
    <w:rsid w:val="008A017A"/>
    <w:rsid w:val="008A0427"/>
    <w:rsid w:val="008A082C"/>
    <w:rsid w:val="008A60F9"/>
    <w:rsid w:val="008A7F52"/>
    <w:rsid w:val="008B0A08"/>
    <w:rsid w:val="008B0A2C"/>
    <w:rsid w:val="008B1580"/>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7A2B"/>
    <w:rsid w:val="00931485"/>
    <w:rsid w:val="009316AF"/>
    <w:rsid w:val="00933B37"/>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4D2C"/>
    <w:rsid w:val="0097586D"/>
    <w:rsid w:val="009761A2"/>
    <w:rsid w:val="00977B15"/>
    <w:rsid w:val="00983C9D"/>
    <w:rsid w:val="00986D54"/>
    <w:rsid w:val="00987CAF"/>
    <w:rsid w:val="00995BDD"/>
    <w:rsid w:val="009A108D"/>
    <w:rsid w:val="009A1137"/>
    <w:rsid w:val="009A18F9"/>
    <w:rsid w:val="009A2C4C"/>
    <w:rsid w:val="009A42E9"/>
    <w:rsid w:val="009A60A2"/>
    <w:rsid w:val="009A735C"/>
    <w:rsid w:val="009A7652"/>
    <w:rsid w:val="009B3543"/>
    <w:rsid w:val="009B3937"/>
    <w:rsid w:val="009B4DDF"/>
    <w:rsid w:val="009C11B4"/>
    <w:rsid w:val="009C57C1"/>
    <w:rsid w:val="009D4531"/>
    <w:rsid w:val="009D576A"/>
    <w:rsid w:val="009D66FE"/>
    <w:rsid w:val="009D6C7C"/>
    <w:rsid w:val="009E582C"/>
    <w:rsid w:val="009F019F"/>
    <w:rsid w:val="009F2583"/>
    <w:rsid w:val="009F2CD4"/>
    <w:rsid w:val="009F702B"/>
    <w:rsid w:val="009F7A3E"/>
    <w:rsid w:val="00A011D6"/>
    <w:rsid w:val="00A054A0"/>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A29"/>
    <w:rsid w:val="00A9424F"/>
    <w:rsid w:val="00A95C24"/>
    <w:rsid w:val="00AA19FF"/>
    <w:rsid w:val="00AA2CCB"/>
    <w:rsid w:val="00AA5F18"/>
    <w:rsid w:val="00AB3D84"/>
    <w:rsid w:val="00AB3F0F"/>
    <w:rsid w:val="00AB4949"/>
    <w:rsid w:val="00AB496E"/>
    <w:rsid w:val="00AB5156"/>
    <w:rsid w:val="00AC2794"/>
    <w:rsid w:val="00AC7AE9"/>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44FB"/>
    <w:rsid w:val="00B84F92"/>
    <w:rsid w:val="00B86456"/>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211A7"/>
    <w:rsid w:val="00C22CB2"/>
    <w:rsid w:val="00C2513E"/>
    <w:rsid w:val="00C25189"/>
    <w:rsid w:val="00C25BC9"/>
    <w:rsid w:val="00C27C6C"/>
    <w:rsid w:val="00C320B8"/>
    <w:rsid w:val="00C328DA"/>
    <w:rsid w:val="00C32A0F"/>
    <w:rsid w:val="00C338AA"/>
    <w:rsid w:val="00C3456F"/>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AE6"/>
    <w:rsid w:val="00C64C7D"/>
    <w:rsid w:val="00C6651C"/>
    <w:rsid w:val="00C66896"/>
    <w:rsid w:val="00C66FEA"/>
    <w:rsid w:val="00C73021"/>
    <w:rsid w:val="00C74696"/>
    <w:rsid w:val="00C749F7"/>
    <w:rsid w:val="00C7647E"/>
    <w:rsid w:val="00C77163"/>
    <w:rsid w:val="00C7754F"/>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5EC"/>
    <w:rsid w:val="00CC1C4E"/>
    <w:rsid w:val="00CC2B1B"/>
    <w:rsid w:val="00CC4EEB"/>
    <w:rsid w:val="00CC5004"/>
    <w:rsid w:val="00CC5919"/>
    <w:rsid w:val="00CC7CAF"/>
    <w:rsid w:val="00CD386D"/>
    <w:rsid w:val="00CD67BE"/>
    <w:rsid w:val="00CD7DA5"/>
    <w:rsid w:val="00CE0858"/>
    <w:rsid w:val="00CE6C11"/>
    <w:rsid w:val="00D11578"/>
    <w:rsid w:val="00D127FE"/>
    <w:rsid w:val="00D12BDA"/>
    <w:rsid w:val="00D13DE9"/>
    <w:rsid w:val="00D15B78"/>
    <w:rsid w:val="00D21558"/>
    <w:rsid w:val="00D215F6"/>
    <w:rsid w:val="00D3338B"/>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B47"/>
    <w:rsid w:val="00DB02CC"/>
    <w:rsid w:val="00DB2765"/>
    <w:rsid w:val="00DB3FD0"/>
    <w:rsid w:val="00DB4374"/>
    <w:rsid w:val="00DC07F2"/>
    <w:rsid w:val="00DC0FAD"/>
    <w:rsid w:val="00DC23FC"/>
    <w:rsid w:val="00DC2E62"/>
    <w:rsid w:val="00DC63FE"/>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90E2D"/>
    <w:rsid w:val="00E956E5"/>
    <w:rsid w:val="00E95952"/>
    <w:rsid w:val="00EA0B65"/>
    <w:rsid w:val="00EA1455"/>
    <w:rsid w:val="00EA3B5F"/>
    <w:rsid w:val="00EA45D8"/>
    <w:rsid w:val="00EA50F2"/>
    <w:rsid w:val="00EA530F"/>
    <w:rsid w:val="00EA5FCD"/>
    <w:rsid w:val="00EA712B"/>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5824"/>
    <w:rsid w:val="00FA7838"/>
    <w:rsid w:val="00FB0A1E"/>
    <w:rsid w:val="00FB372E"/>
    <w:rsid w:val="00FB4A92"/>
    <w:rsid w:val="00FB65F7"/>
    <w:rsid w:val="00FC0710"/>
    <w:rsid w:val="00FC17F5"/>
    <w:rsid w:val="00FC6058"/>
    <w:rsid w:val="00FC6D0B"/>
    <w:rsid w:val="00FD06A2"/>
    <w:rsid w:val="00FD1F53"/>
    <w:rsid w:val="00FD4016"/>
    <w:rsid w:val="00FD7241"/>
    <w:rsid w:val="00FD74B1"/>
    <w:rsid w:val="00FE119C"/>
    <w:rsid w:val="00FE1C2F"/>
    <w:rsid w:val="00FE1E2C"/>
    <w:rsid w:val="00FE37E0"/>
    <w:rsid w:val="00FE4CDC"/>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7E55B0"/>
    <w:pPr>
      <w:numPr>
        <w:ilvl w:val="1"/>
      </w:num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7E55B0"/>
    <w:pPr>
      <w:numPr>
        <w:ilvl w:val="2"/>
      </w:numPr>
      <w:spacing w:before="120"/>
      <w:outlineLvl w:val="2"/>
    </w:pPr>
    <w:rPr>
      <w:sz w:val="28"/>
    </w:rPr>
  </w:style>
  <w:style w:type="paragraph" w:styleId="Heading4">
    <w:name w:val="heading 4"/>
    <w:basedOn w:val="Heading3"/>
    <w:next w:val="Normal"/>
    <w:link w:val="Heading4Char"/>
    <w:qFormat/>
    <w:rsid w:val="007E55B0"/>
    <w:pPr>
      <w:numPr>
        <w:ilvl w:val="3"/>
      </w:numPr>
      <w:outlineLvl w:val="3"/>
    </w:pPr>
    <w:rPr>
      <w:sz w:val="24"/>
    </w:rPr>
  </w:style>
  <w:style w:type="paragraph" w:styleId="Heading5">
    <w:name w:val="heading 5"/>
    <w:basedOn w:val="Heading4"/>
    <w:next w:val="Normal"/>
    <w:link w:val="Heading5Char"/>
    <w:qFormat/>
    <w:rsid w:val="007E55B0"/>
    <w:pPr>
      <w:numPr>
        <w:ilvl w:val="4"/>
      </w:numPr>
      <w:outlineLvl w:val="4"/>
    </w:pPr>
    <w:rPr>
      <w:sz w:val="22"/>
    </w:rPr>
  </w:style>
  <w:style w:type="paragraph" w:styleId="Heading6">
    <w:name w:val="heading 6"/>
    <w:basedOn w:val="H6"/>
    <w:next w:val="Normal"/>
    <w:link w:val="Heading6Char"/>
    <w:qFormat/>
    <w:rsid w:val="007E55B0"/>
    <w:pPr>
      <w:numPr>
        <w:ilvl w:val="5"/>
        <w:numId w:val="12"/>
      </w:numPr>
      <w:outlineLvl w:val="5"/>
    </w:pPr>
  </w:style>
  <w:style w:type="paragraph" w:styleId="Heading7">
    <w:name w:val="heading 7"/>
    <w:basedOn w:val="H6"/>
    <w:next w:val="Normal"/>
    <w:link w:val="Heading7Char"/>
    <w:qFormat/>
    <w:rsid w:val="007E55B0"/>
    <w:pPr>
      <w:numPr>
        <w:ilvl w:val="6"/>
        <w:numId w:val="12"/>
      </w:numPr>
      <w:outlineLvl w:val="6"/>
    </w:pPr>
  </w:style>
  <w:style w:type="paragraph" w:styleId="Heading8">
    <w:name w:val="heading 8"/>
    <w:basedOn w:val="Heading1"/>
    <w:next w:val="Normal"/>
    <w:link w:val="Heading8Char"/>
    <w:qFormat/>
    <w:rsid w:val="007E55B0"/>
    <w:pPr>
      <w:numPr>
        <w:ilvl w:val="7"/>
      </w:numPr>
      <w:outlineLvl w:val="7"/>
    </w:pPr>
  </w:style>
  <w:style w:type="paragraph" w:styleId="Heading9">
    <w:name w:val="heading 9"/>
    <w:basedOn w:val="Heading8"/>
    <w:next w:val="Normal"/>
    <w:link w:val="Heading9Char"/>
    <w:qFormat/>
    <w:rsid w:val="007E55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35D3D"/>
    <w:rPr>
      <w:rFonts w:ascii="Arial" w:eastAsia="Times New Roman" w:hAnsi="Arial"/>
      <w:sz w:val="36"/>
      <w:lang w:val="en-GB" w:eastAsia="en-US"/>
    </w:rPr>
  </w:style>
  <w:style w:type="character" w:customStyle="1" w:styleId="Heading2Char">
    <w:name w:val="Heading 2 Char"/>
    <w:link w:val="Heading2"/>
    <w:rsid w:val="00E05319"/>
    <w:rPr>
      <w:rFonts w:ascii="Arial" w:eastAsia="Times New Roman" w:hAnsi="Arial"/>
      <w:sz w:val="32"/>
      <w:lang w:val="en-GB" w:eastAsia="en-US"/>
    </w:rPr>
  </w:style>
  <w:style w:type="character" w:customStyle="1" w:styleId="Heading3Char">
    <w:name w:val="Heading 3 Char"/>
    <w:aliases w:val="NMP Heading 3 Char,Memo Heading 3 Char,Underrubrik2 Char,H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character" w:customStyle="1" w:styleId="Heading5Char">
    <w:name w:val="Heading 5 Char"/>
    <w:basedOn w:val="DefaultParagraphFont"/>
    <w:link w:val="Heading5"/>
    <w:rsid w:val="00A631CF"/>
    <w:rPr>
      <w:rFonts w:ascii="Arial" w:eastAsia="Times New Roman" w:hAnsi="Arial"/>
      <w:sz w:val="22"/>
      <w:lang w:val="en-GB" w:eastAsia="en-US"/>
    </w:rPr>
  </w:style>
  <w:style w:type="paragraph" w:customStyle="1" w:styleId="H6">
    <w:name w:val="H6"/>
    <w:basedOn w:val="Heading5"/>
    <w:next w:val="Normal"/>
    <w:rsid w:val="007E55B0"/>
    <w:pPr>
      <w:numPr>
        <w:ilvl w:val="0"/>
        <w:numId w:val="0"/>
      </w:numPr>
      <w:ind w:left="1985" w:hanging="1985"/>
      <w:outlineLvl w:val="9"/>
    </w:pPr>
    <w:rPr>
      <w:sz w:val="20"/>
    </w:rPr>
  </w:style>
  <w:style w:type="character" w:customStyle="1" w:styleId="Heading6Char">
    <w:name w:val="Heading 6 Char"/>
    <w:basedOn w:val="DefaultParagraphFont"/>
    <w:link w:val="Heading6"/>
    <w:rsid w:val="00A631CF"/>
    <w:rPr>
      <w:rFonts w:ascii="Arial" w:eastAsia="Times New Roman" w:hAnsi="Arial"/>
      <w:lang w:val="en-GB" w:eastAsia="en-US"/>
    </w:rPr>
  </w:style>
  <w:style w:type="character" w:customStyle="1" w:styleId="Heading7Char">
    <w:name w:val="Heading 7 Char"/>
    <w:basedOn w:val="DefaultParagraphFont"/>
    <w:link w:val="Heading7"/>
    <w:rsid w:val="00A631CF"/>
    <w:rPr>
      <w:rFonts w:ascii="Arial" w:eastAsia="Times New Roman" w:hAnsi="Arial"/>
      <w:lang w:val="en-GB" w:eastAsia="en-US"/>
    </w:rPr>
  </w:style>
  <w:style w:type="character" w:customStyle="1" w:styleId="Heading8Char">
    <w:name w:val="Heading 8 Char"/>
    <w:basedOn w:val="DefaultParagraphFont"/>
    <w:link w:val="Heading8"/>
    <w:rsid w:val="00A631CF"/>
    <w:rPr>
      <w:rFonts w:ascii="Arial" w:eastAsia="Times New Roman" w:hAnsi="Arial"/>
      <w:sz w:val="36"/>
      <w:lang w:val="en-GB" w:eastAsia="en-US"/>
    </w:rPr>
  </w:style>
  <w:style w:type="character" w:customStyle="1" w:styleId="Heading9Char">
    <w:name w:val="Heading 9 Char"/>
    <w:basedOn w:val="DefaultParagraphFont"/>
    <w:link w:val="Heading9"/>
    <w:rsid w:val="00A631CF"/>
    <w:rPr>
      <w:rFonts w:ascii="Arial" w:eastAsia="Times New Roman" w:hAnsi="Arial"/>
      <w:sz w:val="36"/>
      <w:lang w:val="en-GB" w:eastAsia="en-US"/>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link w:val="HeaderChar"/>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HeaderChar">
    <w:name w:val="Header Char"/>
    <w:basedOn w:val="DefaultParagraphFont"/>
    <w:link w:val="Header"/>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numPr>
        <w:numId w:val="0"/>
      </w:numPr>
      <w:outlineLvl w:val="9"/>
    </w:pPr>
  </w:style>
  <w:style w:type="paragraph" w:styleId="Footer">
    <w:name w:val="footer"/>
    <w:basedOn w:val="Header"/>
    <w:link w:val="FooterChar"/>
    <w:rsid w:val="007E55B0"/>
    <w:pPr>
      <w:jc w:val="center"/>
    </w:pPr>
    <w:rPr>
      <w:i/>
    </w:rPr>
  </w:style>
  <w:style w:type="character" w:customStyle="1" w:styleId="FooterChar">
    <w:name w:val="Footer Char"/>
    <w:link w:val="Footer"/>
    <w:rsid w:val="00BC33F7"/>
    <w:rPr>
      <w:rFonts w:ascii="Arial" w:eastAsia="Times New Roman" w:hAnsi="Arial"/>
      <w:b/>
      <w:i/>
      <w:noProof/>
      <w:sz w:val="18"/>
      <w:lang w:val="en-GB" w:eastAsia="en-US"/>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link w:val="FootnoteTextChar"/>
    <w:semiHidden/>
    <w:rsid w:val="007E55B0"/>
    <w:pPr>
      <w:keepLines/>
      <w:ind w:left="454" w:hanging="454"/>
    </w:pPr>
    <w:rPr>
      <w:sz w:val="16"/>
    </w:rPr>
  </w:style>
  <w:style w:type="character" w:customStyle="1" w:styleId="FootnoteTextChar">
    <w:name w:val="Footnote Text Char"/>
    <w:link w:val="FootnoteText"/>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Normal"/>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Normal"/>
    <w:rsid w:val="007E55B0"/>
    <w:pPr>
      <w:numPr>
        <w:numId w:val="4"/>
      </w:numPr>
      <w:tabs>
        <w:tab w:val="left" w:pos="851"/>
      </w:tabs>
    </w:pPr>
  </w:style>
  <w:style w:type="paragraph" w:customStyle="1" w:styleId="BN">
    <w:name w:val="BN"/>
    <w:basedOn w:val="Normal"/>
    <w:rsid w:val="007E55B0"/>
    <w:pPr>
      <w:numPr>
        <w:numId w:val="11"/>
      </w:numPr>
    </w:pPr>
  </w:style>
  <w:style w:type="paragraph" w:styleId="BodyText">
    <w:name w:val="Body Text"/>
    <w:basedOn w:val="Normal"/>
    <w:link w:val="BodyTextChar"/>
    <w:rsid w:val="00496A03"/>
    <w:pPr>
      <w:keepNext/>
      <w:spacing w:after="140"/>
    </w:pPr>
  </w:style>
  <w:style w:type="character" w:customStyle="1" w:styleId="BodyTextChar">
    <w:name w:val="Body Text Char"/>
    <w:basedOn w:val="DefaultParagraphFont"/>
    <w:link w:val="BodyText"/>
    <w:rsid w:val="00A631CF"/>
    <w:rPr>
      <w:rFonts w:eastAsia="Times New Roman"/>
      <w:lang w:val="en-GB" w:eastAsia="en-US"/>
    </w:rPr>
  </w:style>
  <w:style w:type="paragraph" w:styleId="BlockText">
    <w:name w:val="Block Text"/>
    <w:basedOn w:val="Normal"/>
    <w:rsid w:val="00496A03"/>
    <w:pPr>
      <w:spacing w:after="120"/>
      <w:ind w:left="1440" w:right="1440"/>
    </w:pPr>
  </w:style>
  <w:style w:type="paragraph" w:styleId="BodyText2">
    <w:name w:val="Body Text 2"/>
    <w:basedOn w:val="Normal"/>
    <w:link w:val="BodyText2Char"/>
    <w:rsid w:val="00496A03"/>
    <w:pPr>
      <w:spacing w:after="120" w:line="480" w:lineRule="auto"/>
    </w:pPr>
  </w:style>
  <w:style w:type="character" w:customStyle="1" w:styleId="BodyText2Char">
    <w:name w:val="Body Text 2 Char"/>
    <w:basedOn w:val="DefaultParagraphFont"/>
    <w:link w:val="BodyText2"/>
    <w:rsid w:val="00A631CF"/>
    <w:rPr>
      <w:rFonts w:eastAsia="Times New Roman"/>
      <w:lang w:val="en-GB" w:eastAsia="en-US"/>
    </w:rPr>
  </w:style>
  <w:style w:type="paragraph" w:styleId="BodyText3">
    <w:name w:val="Body Text 3"/>
    <w:basedOn w:val="Normal"/>
    <w:link w:val="BodyText3Char"/>
    <w:rsid w:val="00496A03"/>
    <w:pPr>
      <w:spacing w:after="120"/>
    </w:pPr>
    <w:rPr>
      <w:sz w:val="16"/>
      <w:szCs w:val="16"/>
    </w:rPr>
  </w:style>
  <w:style w:type="character" w:customStyle="1" w:styleId="BodyText3Char">
    <w:name w:val="Body Text 3 Char"/>
    <w:basedOn w:val="DefaultParagraphFont"/>
    <w:link w:val="BodyText3"/>
    <w:rsid w:val="00A631CF"/>
    <w:rPr>
      <w:rFonts w:eastAsia="Times New Roman"/>
      <w:sz w:val="16"/>
      <w:szCs w:val="16"/>
      <w:lang w:val="en-GB" w:eastAsia="en-US"/>
    </w:rPr>
  </w:style>
  <w:style w:type="paragraph" w:styleId="BodyTextFirstIndent">
    <w:name w:val="Body Text First Indent"/>
    <w:basedOn w:val="BodyText"/>
    <w:link w:val="BodyTextFirstIndentChar"/>
    <w:rsid w:val="00496A03"/>
    <w:pPr>
      <w:keepNext w:val="0"/>
      <w:spacing w:after="120"/>
      <w:ind w:firstLine="210"/>
    </w:pPr>
  </w:style>
  <w:style w:type="character" w:customStyle="1" w:styleId="BodyTextFirstIndentChar">
    <w:name w:val="Body Text First Indent Char"/>
    <w:basedOn w:val="BodyTextChar"/>
    <w:link w:val="BodyTextFirstIndent"/>
    <w:rsid w:val="00A631CF"/>
    <w:rPr>
      <w:rFonts w:eastAsia="Times New Roman"/>
      <w:lang w:val="en-GB" w:eastAsia="en-US"/>
    </w:rPr>
  </w:style>
  <w:style w:type="paragraph" w:styleId="BodyTextIndent">
    <w:name w:val="Body Text Indent"/>
    <w:basedOn w:val="Normal"/>
    <w:link w:val="BodyTextIndentChar"/>
    <w:rsid w:val="00496A03"/>
    <w:pPr>
      <w:spacing w:after="120"/>
      <w:ind w:left="283"/>
    </w:pPr>
  </w:style>
  <w:style w:type="character" w:customStyle="1" w:styleId="BodyTextIndentChar">
    <w:name w:val="Body Text Indent Char"/>
    <w:basedOn w:val="DefaultParagraphFont"/>
    <w:link w:val="BodyTextIndent"/>
    <w:rsid w:val="00A631CF"/>
    <w:rPr>
      <w:rFonts w:eastAsia="Times New Roman"/>
      <w:lang w:val="en-GB" w:eastAsia="en-US"/>
    </w:rPr>
  </w:style>
  <w:style w:type="paragraph" w:styleId="BodyTextFirstIndent2">
    <w:name w:val="Body Text First Indent 2"/>
    <w:basedOn w:val="BodyTextIndent"/>
    <w:link w:val="BodyTextFirstIndent2Char"/>
    <w:rsid w:val="00496A03"/>
    <w:pPr>
      <w:ind w:firstLine="210"/>
    </w:pPr>
  </w:style>
  <w:style w:type="character" w:customStyle="1" w:styleId="BodyTextFirstIndent2Char">
    <w:name w:val="Body Text First Indent 2 Char"/>
    <w:basedOn w:val="BodyTextIndentChar"/>
    <w:link w:val="BodyTextFirstIndent2"/>
    <w:rsid w:val="00A631CF"/>
    <w:rPr>
      <w:rFonts w:eastAsia="Times New Roman"/>
      <w:lang w:val="en-GB" w:eastAsia="en-US"/>
    </w:rPr>
  </w:style>
  <w:style w:type="paragraph" w:styleId="BodyTextIndent2">
    <w:name w:val="Body Text Indent 2"/>
    <w:basedOn w:val="Normal"/>
    <w:link w:val="BodyTextIndent2Char"/>
    <w:rsid w:val="00496A03"/>
    <w:pPr>
      <w:spacing w:after="120" w:line="480" w:lineRule="auto"/>
      <w:ind w:left="283"/>
    </w:pPr>
  </w:style>
  <w:style w:type="character" w:customStyle="1" w:styleId="BodyTextIndent2Char">
    <w:name w:val="Body Text Indent 2 Char"/>
    <w:basedOn w:val="DefaultParagraphFont"/>
    <w:link w:val="BodyTextIndent2"/>
    <w:rsid w:val="00A631CF"/>
    <w:rPr>
      <w:rFonts w:eastAsia="Times New Roman"/>
      <w:lang w:val="en-GB" w:eastAsia="en-US"/>
    </w:rPr>
  </w:style>
  <w:style w:type="paragraph" w:styleId="BodyTextIndent3">
    <w:name w:val="Body Text Indent 3"/>
    <w:basedOn w:val="Normal"/>
    <w:link w:val="BodyTextIndent3Char"/>
    <w:rsid w:val="00496A03"/>
    <w:pPr>
      <w:spacing w:after="120"/>
      <w:ind w:left="283"/>
    </w:pPr>
    <w:rPr>
      <w:sz w:val="16"/>
      <w:szCs w:val="16"/>
    </w:rPr>
  </w:style>
  <w:style w:type="character" w:customStyle="1" w:styleId="BodyTextIndent3Char">
    <w:name w:val="Body Text Indent 3 Char"/>
    <w:basedOn w:val="DefaultParagraphFont"/>
    <w:link w:val="BodyTextIndent3"/>
    <w:rsid w:val="00A631CF"/>
    <w:rPr>
      <w:rFonts w:eastAsia="Times New Roman"/>
      <w:sz w:val="16"/>
      <w:szCs w:val="16"/>
      <w:lang w:val="en-GB"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345C75"/>
    <w:pPr>
      <w:spacing w:before="120" w:after="120"/>
      <w:jc w:val="center"/>
    </w:pPr>
    <w:rPr>
      <w:rFonts w:asciiTheme="majorHAnsi" w:hAnsiTheme="majorHAnsi" w:cstheme="majorHAnsi"/>
      <w:b/>
      <w:bC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DF458E"/>
    <w:rPr>
      <w:rFonts w:asciiTheme="majorHAnsi" w:eastAsia="Times New Roman" w:hAnsiTheme="majorHAnsi" w:cstheme="majorHAnsi"/>
      <w:b/>
      <w:bCs/>
      <w:lang w:val="en-GB" w:eastAsia="en-US"/>
    </w:rPr>
  </w:style>
  <w:style w:type="paragraph" w:styleId="Closing">
    <w:name w:val="Closing"/>
    <w:basedOn w:val="Normal"/>
    <w:link w:val="ClosingChar"/>
    <w:rsid w:val="00496A03"/>
    <w:pPr>
      <w:ind w:left="4252"/>
    </w:pPr>
  </w:style>
  <w:style w:type="character" w:customStyle="1" w:styleId="ClosingChar">
    <w:name w:val="Closing Char"/>
    <w:link w:val="Closing"/>
    <w:rsid w:val="00DD140E"/>
    <w:rPr>
      <w:lang w:val="en-GB" w:eastAsia="en-US"/>
    </w:rPr>
  </w:style>
  <w:style w:type="character" w:styleId="CommentReference">
    <w:name w:val="annotation reference"/>
    <w:semiHidden/>
    <w:rsid w:val="00496A03"/>
    <w:rPr>
      <w:sz w:val="16"/>
      <w:szCs w:val="16"/>
    </w:rPr>
  </w:style>
  <w:style w:type="paragraph" w:styleId="CommentText">
    <w:name w:val="annotation text"/>
    <w:basedOn w:val="Normal"/>
    <w:link w:val="CommentTextChar"/>
    <w:uiPriority w:val="99"/>
    <w:rsid w:val="00496A03"/>
  </w:style>
  <w:style w:type="character" w:customStyle="1" w:styleId="CommentTextChar">
    <w:name w:val="Comment Text Char"/>
    <w:link w:val="CommentText"/>
    <w:semiHidden/>
    <w:rsid w:val="00FC6058"/>
    <w:rPr>
      <w:lang w:val="en-GB" w:eastAsia="en-US"/>
    </w:rPr>
  </w:style>
  <w:style w:type="paragraph" w:styleId="Date">
    <w:name w:val="Date"/>
    <w:basedOn w:val="Normal"/>
    <w:next w:val="Normal"/>
    <w:link w:val="DateChar"/>
    <w:rsid w:val="00496A03"/>
  </w:style>
  <w:style w:type="character" w:customStyle="1" w:styleId="DateChar">
    <w:name w:val="Date Char"/>
    <w:basedOn w:val="DefaultParagraphFont"/>
    <w:link w:val="Date"/>
    <w:rsid w:val="00A631CF"/>
    <w:rPr>
      <w:rFonts w:eastAsia="Times New Roman"/>
      <w:lang w:val="en-GB" w:eastAsia="en-US"/>
    </w:rPr>
  </w:style>
  <w:style w:type="paragraph" w:styleId="DocumentMap">
    <w:name w:val="Document Map"/>
    <w:basedOn w:val="Normal"/>
    <w:link w:val="DocumentMapChar"/>
    <w:semiHidden/>
    <w:rsid w:val="00496A03"/>
    <w:pPr>
      <w:shd w:val="clear" w:color="auto" w:fill="000080"/>
    </w:pPr>
    <w:rPr>
      <w:rFonts w:ascii="Tahoma" w:hAnsi="Tahoma" w:cs="Tahoma"/>
    </w:rPr>
  </w:style>
  <w:style w:type="character" w:customStyle="1" w:styleId="DocumentMapChar">
    <w:name w:val="Document Map Char"/>
    <w:basedOn w:val="DefaultParagraphFont"/>
    <w:link w:val="DocumentMap"/>
    <w:semiHidden/>
    <w:rsid w:val="00A631CF"/>
    <w:rPr>
      <w:rFonts w:ascii="Tahoma" w:eastAsia="Times New Roman" w:hAnsi="Tahoma" w:cs="Tahoma"/>
      <w:shd w:val="clear" w:color="auto" w:fill="000080"/>
      <w:lang w:val="en-GB" w:eastAsia="en-US"/>
    </w:rPr>
  </w:style>
  <w:style w:type="paragraph" w:styleId="E-mailSignature">
    <w:name w:val="E-mail Signature"/>
    <w:basedOn w:val="Normal"/>
    <w:link w:val="E-mailSignatureChar"/>
    <w:rsid w:val="00496A03"/>
  </w:style>
  <w:style w:type="character" w:customStyle="1" w:styleId="E-mailSignatureChar">
    <w:name w:val="E-mail Signature Char"/>
    <w:basedOn w:val="DefaultParagraphFont"/>
    <w:link w:val="E-mailSignature"/>
    <w:rsid w:val="00A631CF"/>
    <w:rPr>
      <w:rFonts w:eastAsia="Times New Roman"/>
      <w:lang w:val="en-GB" w:eastAsia="en-US"/>
    </w:rPr>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link w:val="EndnoteTextChar"/>
    <w:semiHidden/>
    <w:rsid w:val="00496A03"/>
  </w:style>
  <w:style w:type="character" w:customStyle="1" w:styleId="EndnoteTextChar">
    <w:name w:val="Endnote Text Char"/>
    <w:basedOn w:val="DefaultParagraphFont"/>
    <w:link w:val="EndnoteText"/>
    <w:semiHidden/>
    <w:rsid w:val="00A631CF"/>
    <w:rPr>
      <w:rFonts w:eastAsia="Times New Roman"/>
      <w:lang w:val="en-GB" w:eastAsia="en-US"/>
    </w:rPr>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link w:val="HTMLAddressChar"/>
    <w:rsid w:val="00496A03"/>
    <w:rPr>
      <w:i/>
      <w:iCs/>
    </w:rPr>
  </w:style>
  <w:style w:type="character" w:customStyle="1" w:styleId="HTMLAddressChar">
    <w:name w:val="HTML Address Char"/>
    <w:basedOn w:val="DefaultParagraphFont"/>
    <w:link w:val="HTMLAddress"/>
    <w:rsid w:val="00A631CF"/>
    <w:rPr>
      <w:rFonts w:eastAsia="Times New Roman"/>
      <w:i/>
      <w:iCs/>
      <w:lang w:val="en-GB" w:eastAsia="en-U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link w:val="HTMLPreformattedChar"/>
    <w:rsid w:val="00496A03"/>
    <w:rPr>
      <w:rFonts w:ascii="Courier New" w:hAnsi="Courier New" w:cs="Courier New"/>
    </w:rPr>
  </w:style>
  <w:style w:type="character" w:customStyle="1" w:styleId="HTMLPreformattedChar">
    <w:name w:val="HTML Preformatted Char"/>
    <w:basedOn w:val="DefaultParagraphFont"/>
    <w:link w:val="HTMLPreformatted"/>
    <w:rsid w:val="00A631CF"/>
    <w:rPr>
      <w:rFonts w:ascii="Courier New" w:eastAsia="Times New Roman" w:hAnsi="Courier New" w:cs="Courier New"/>
      <w:lang w:val="en-GB" w:eastAsia="en-US"/>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5"/>
      </w:numPr>
    </w:pPr>
  </w:style>
  <w:style w:type="paragraph" w:styleId="ListNumber4">
    <w:name w:val="List Number 4"/>
    <w:basedOn w:val="Normal"/>
    <w:rsid w:val="00496A03"/>
    <w:pPr>
      <w:numPr>
        <w:numId w:val="6"/>
      </w:numPr>
    </w:pPr>
  </w:style>
  <w:style w:type="paragraph" w:styleId="ListNumber5">
    <w:name w:val="List Number 5"/>
    <w:basedOn w:val="Normal"/>
    <w:rsid w:val="00496A03"/>
    <w:pPr>
      <w:numPr>
        <w:numId w:val="7"/>
      </w:numPr>
    </w:pPr>
  </w:style>
  <w:style w:type="paragraph" w:styleId="MacroText">
    <w:name w:val="macro"/>
    <w:link w:val="MacroTextChar"/>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semiHidden/>
    <w:rsid w:val="00A631CF"/>
    <w:rPr>
      <w:rFonts w:ascii="Courier New" w:hAnsi="Courier New" w:cs="Courier New"/>
      <w:lang w:val="en-GB" w:eastAsia="en-US"/>
    </w:rPr>
  </w:style>
  <w:style w:type="paragraph" w:styleId="MessageHeader">
    <w:name w:val="Message Header"/>
    <w:basedOn w:val="Normal"/>
    <w:link w:val="MessageHeaderChar"/>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631CF"/>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link w:val="NoteHeadingChar"/>
    <w:rsid w:val="00496A03"/>
  </w:style>
  <w:style w:type="character" w:customStyle="1" w:styleId="NoteHeadingChar">
    <w:name w:val="Note Heading Char"/>
    <w:basedOn w:val="DefaultParagraphFont"/>
    <w:link w:val="NoteHeading"/>
    <w:rsid w:val="00A631CF"/>
    <w:rPr>
      <w:rFonts w:eastAsia="Times New Roman"/>
      <w:lang w:val="en-GB" w:eastAsia="en-US"/>
    </w:rPr>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character" w:customStyle="1" w:styleId="PlainTextChar">
    <w:name w:val="Plain Text Char"/>
    <w:link w:val="PlainText"/>
    <w:rsid w:val="00E956E5"/>
    <w:rPr>
      <w:rFonts w:ascii="Courier New" w:eastAsia="Times New Roman" w:hAnsi="Courier New" w:cs="Courier New"/>
      <w:lang w:val="en-GB" w:eastAsia="en-US"/>
    </w:rPr>
  </w:style>
  <w:style w:type="paragraph" w:styleId="Salutation">
    <w:name w:val="Salutation"/>
    <w:basedOn w:val="Normal"/>
    <w:next w:val="Normal"/>
    <w:link w:val="SalutationChar"/>
    <w:rsid w:val="00496A03"/>
  </w:style>
  <w:style w:type="character" w:customStyle="1" w:styleId="SalutationChar">
    <w:name w:val="Salutation Char"/>
    <w:basedOn w:val="DefaultParagraphFont"/>
    <w:link w:val="Salutation"/>
    <w:rsid w:val="00A631CF"/>
    <w:rPr>
      <w:rFonts w:eastAsia="Times New Roman"/>
      <w:lang w:val="en-GB" w:eastAsia="en-US"/>
    </w:rPr>
  </w:style>
  <w:style w:type="paragraph" w:styleId="Signature">
    <w:name w:val="Signature"/>
    <w:basedOn w:val="Normal"/>
    <w:link w:val="SignatureChar"/>
    <w:rsid w:val="00496A03"/>
    <w:pPr>
      <w:ind w:left="4252"/>
    </w:pPr>
  </w:style>
  <w:style w:type="character" w:customStyle="1" w:styleId="SignatureChar">
    <w:name w:val="Signature Char"/>
    <w:basedOn w:val="DefaultParagraphFont"/>
    <w:link w:val="Signature"/>
    <w:rsid w:val="00A631CF"/>
    <w:rPr>
      <w:rFonts w:eastAsia="Times New Roman"/>
      <w:lang w:val="en-GB" w:eastAsia="en-US"/>
    </w:rPr>
  </w:style>
  <w:style w:type="character" w:styleId="Strong">
    <w:name w:val="Strong"/>
    <w:qFormat/>
    <w:rsid w:val="00496A03"/>
    <w:rPr>
      <w:b/>
      <w:bCs/>
    </w:rPr>
  </w:style>
  <w:style w:type="paragraph" w:styleId="Subtitle">
    <w:name w:val="Subtitle"/>
    <w:basedOn w:val="Normal"/>
    <w:link w:val="SubtitleChar"/>
    <w:qFormat/>
    <w:rsid w:val="00496A03"/>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631CF"/>
    <w:rPr>
      <w:rFonts w:ascii="Arial" w:eastAsia="Times New Roman" w:hAnsi="Arial" w:cs="Arial"/>
      <w:sz w:val="24"/>
      <w:szCs w:val="24"/>
      <w:lang w:val="en-GB" w:eastAsia="en-US"/>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link w:val="TitleChar"/>
    <w:qFormat/>
    <w:rsid w:val="00496A03"/>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631CF"/>
    <w:rPr>
      <w:rFonts w:ascii="Arial" w:eastAsia="Times New Roman" w:hAnsi="Arial" w:cs="Arial"/>
      <w:b/>
      <w:bCs/>
      <w:kern w:val="28"/>
      <w:sz w:val="32"/>
      <w:szCs w:val="32"/>
      <w:lang w:val="en-GB" w:eastAsia="en-US"/>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Normal"/>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Normal"/>
    <w:qFormat/>
    <w:rsid w:val="007E55B0"/>
    <w:pPr>
      <w:keepNext/>
      <w:keepLines/>
      <w:numPr>
        <w:numId w:val="9"/>
      </w:numPr>
      <w:tabs>
        <w:tab w:val="left" w:pos="1109"/>
      </w:tabs>
      <w:spacing w:after="0"/>
      <w:ind w:left="1100" w:hanging="380"/>
    </w:pPr>
    <w:rPr>
      <w:rFonts w:ascii="Arial" w:hAnsi="Arial"/>
      <w:sz w:val="18"/>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Normal"/>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List"/>
    <w:rsid w:val="005E5261"/>
    <w:rPr>
      <w:rFonts w:eastAsia="Malgun Gothic"/>
    </w:rPr>
  </w:style>
  <w:style w:type="paragraph" w:customStyle="1" w:styleId="I2">
    <w:name w:val="I2"/>
    <w:basedOn w:val="List2"/>
    <w:rsid w:val="005E5261"/>
    <w:rPr>
      <w:rFonts w:eastAsia="Malgun Gothic"/>
    </w:rPr>
  </w:style>
  <w:style w:type="paragraph" w:customStyle="1" w:styleId="I3">
    <w:name w:val="I3"/>
    <w:basedOn w:val="List3"/>
    <w:rsid w:val="005E5261"/>
    <w:rPr>
      <w:rFonts w:eastAsia="Malgun Gothic"/>
    </w:rPr>
  </w:style>
  <w:style w:type="paragraph" w:customStyle="1" w:styleId="IB3">
    <w:name w:val="IB3"/>
    <w:basedOn w:val="Normal"/>
    <w:rsid w:val="005E5261"/>
    <w:pPr>
      <w:tabs>
        <w:tab w:val="left" w:pos="851"/>
        <w:tab w:val="num" w:pos="1644"/>
      </w:tabs>
      <w:ind w:left="851" w:hanging="567"/>
    </w:pPr>
    <w:rPr>
      <w:rFonts w:eastAsia="Malgun Gothic"/>
    </w:rPr>
  </w:style>
  <w:style w:type="paragraph" w:customStyle="1" w:styleId="IB1">
    <w:name w:val="IB1"/>
    <w:basedOn w:val="Normal"/>
    <w:rsid w:val="005E5261"/>
    <w:pPr>
      <w:tabs>
        <w:tab w:val="left" w:pos="284"/>
        <w:tab w:val="num" w:pos="453"/>
      </w:tabs>
      <w:ind w:left="453" w:hanging="453"/>
    </w:pPr>
    <w:rPr>
      <w:rFonts w:eastAsia="Malgun Gothic"/>
    </w:rPr>
  </w:style>
  <w:style w:type="paragraph" w:customStyle="1" w:styleId="IB2">
    <w:name w:val="IB2"/>
    <w:basedOn w:val="Normal"/>
    <w:rsid w:val="005E5261"/>
    <w:pPr>
      <w:tabs>
        <w:tab w:val="left" w:pos="567"/>
        <w:tab w:val="num" w:pos="1030"/>
      </w:tabs>
      <w:ind w:left="568" w:hanging="284"/>
    </w:pPr>
    <w:rPr>
      <w:rFonts w:eastAsia="Malgun Gothic"/>
    </w:rPr>
  </w:style>
  <w:style w:type="paragraph" w:customStyle="1" w:styleId="IBN">
    <w:name w:val="IBN"/>
    <w:basedOn w:val="Normal"/>
    <w:rsid w:val="005E5261"/>
    <w:pPr>
      <w:tabs>
        <w:tab w:val="left" w:pos="567"/>
        <w:tab w:val="num" w:pos="737"/>
      </w:tabs>
      <w:ind w:left="568" w:hanging="284"/>
    </w:pPr>
    <w:rPr>
      <w:rFonts w:eastAsia="Malgun Gothic"/>
    </w:rPr>
  </w:style>
  <w:style w:type="paragraph" w:customStyle="1" w:styleId="IBL">
    <w:name w:val="IBL"/>
    <w:basedOn w:val="Normal"/>
    <w:rsid w:val="005E5261"/>
    <w:pPr>
      <w:tabs>
        <w:tab w:val="left" w:pos="284"/>
        <w:tab w:val="num" w:pos="926"/>
      </w:tabs>
      <w:ind w:left="926" w:hanging="360"/>
    </w:pPr>
    <w:rPr>
      <w:rFonts w:eastAsia="Malgun Gothic"/>
    </w:rPr>
  </w:style>
  <w:style w:type="paragraph" w:customStyle="1" w:styleId="oneM2M-CoverTableText">
    <w:name w:val="oneM2M-CoverTableText"/>
    <w:basedOn w:val="Normal"/>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Normal"/>
    <w:autoRedefine/>
    <w:rsid w:val="005E5261"/>
    <w:pPr>
      <w:tabs>
        <w:tab w:val="left" w:pos="284"/>
      </w:tabs>
      <w:overflowPunct/>
      <w:autoSpaceDE/>
      <w:autoSpaceDN/>
      <w:adjustRightInd/>
      <w:spacing w:before="120" w:after="0"/>
      <w:textAlignment w:val="auto"/>
    </w:pPr>
    <w:rPr>
      <w:rFonts w:eastAsia="Malgun Gothic"/>
      <w:szCs w:val="24"/>
    </w:rPr>
  </w:style>
  <w:style w:type="character" w:styleId="UnresolvedMention">
    <w:name w:val="Unresolved Mention"/>
    <w:uiPriority w:val="99"/>
    <w:rsid w:val="005E5261"/>
    <w:rPr>
      <w:color w:val="808080"/>
      <w:shd w:val="clear" w:color="auto" w:fill="E6E6E6"/>
    </w:rPr>
  </w:style>
  <w:style w:type="character" w:styleId="Mention">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Normal"/>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Header"/>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package" Target="embeddings/Microsoft_Visio_Drawing.vsdx"/><Relationship Id="rId39" Type="http://schemas.openxmlformats.org/officeDocument/2006/relationships/image" Target="media/image21.emf"/><Relationship Id="rId21" Type="http://schemas.openxmlformats.org/officeDocument/2006/relationships/image" Target="media/image11.png"/><Relationship Id="rId34" Type="http://schemas.openxmlformats.org/officeDocument/2006/relationships/package" Target="embeddings/Microsoft_Visio_Drawing4.vsdx"/><Relationship Id="rId42" Type="http://schemas.openxmlformats.org/officeDocument/2006/relationships/image" Target="media/image23.emf"/><Relationship Id="rId47" Type="http://schemas.openxmlformats.org/officeDocument/2006/relationships/image" Target="media/image27.emf"/><Relationship Id="rId50" Type="http://schemas.openxmlformats.org/officeDocument/2006/relationships/image" Target="media/image29.emf"/><Relationship Id="rId55" Type="http://schemas.openxmlformats.org/officeDocument/2006/relationships/package" Target="embeddings/Microsoft_Visio_Drawing11.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6.emf"/><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package" Target="embeddings/Microsoft_Visio_Drawing3.vsdx"/><Relationship Id="rId37" Type="http://schemas.openxmlformats.org/officeDocument/2006/relationships/image" Target="media/image20.emf"/><Relationship Id="rId40" Type="http://schemas.openxmlformats.org/officeDocument/2006/relationships/package" Target="embeddings/Microsoft_Visio_Drawing7.vsdx"/><Relationship Id="rId45" Type="http://schemas.openxmlformats.org/officeDocument/2006/relationships/image" Target="media/image25.emf"/><Relationship Id="rId53" Type="http://schemas.openxmlformats.org/officeDocument/2006/relationships/package" Target="embeddings/Microsoft_Visio_Drawing10.vsdx"/><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s://portal.etsi.org/webapp/WorkProgram/SimpleSearch/QueryForm.asp" TargetMode="Externa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5.emf"/><Relationship Id="rId30" Type="http://schemas.openxmlformats.org/officeDocument/2006/relationships/package" Target="embeddings/Microsoft_Visio_Drawing2.vsdx"/><Relationship Id="rId35" Type="http://schemas.openxmlformats.org/officeDocument/2006/relationships/image" Target="media/image19.emf"/><Relationship Id="rId43" Type="http://schemas.openxmlformats.org/officeDocument/2006/relationships/image" Target="media/image24.emf"/><Relationship Id="rId48" Type="http://schemas.openxmlformats.org/officeDocument/2006/relationships/image" Target="media/image28.emf"/><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package" Target="embeddings/Microsoft_Visio_Drawing9.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package" Target="embeddings/Microsoft_Visio_Drawing6.vsdx"/><Relationship Id="rId46" Type="http://schemas.openxmlformats.org/officeDocument/2006/relationships/image" Target="media/image26.emf"/><Relationship Id="rId20" Type="http://schemas.openxmlformats.org/officeDocument/2006/relationships/image" Target="media/image10.jpeg"/><Relationship Id="rId41" Type="http://schemas.openxmlformats.org/officeDocument/2006/relationships/image" Target="media/image22.emf"/><Relationship Id="rId54"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package" Target="embeddings/Microsoft_PowerPoint_Presentation.pptx"/><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package" Target="embeddings/Microsoft_Visio_Drawing8.vsdx"/><Relationship Id="rId57" Type="http://schemas.openxmlformats.org/officeDocument/2006/relationships/fontTable" Target="fontTable.xml"/><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44" Type="http://schemas.openxmlformats.org/officeDocument/2006/relationships/package" Target="embeddings/Microsoft_PowerPoint_Slide.sldx"/><Relationship Id="rId52"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86683715-DF7B-473A-972D-B31407D67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25050</Words>
  <Characters>142788</Characters>
  <Application>Microsoft Office Word</Application>
  <DocSecurity>0</DocSecurity>
  <Lines>1189</Lines>
  <Paragraphs>335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167503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2019-06-06T11:24:00Z</dcterms:modified>
</cp:coreProperties>
</file>