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5D1A2E09" w:rsidR="00240928" w:rsidRPr="007362EA" w:rsidRDefault="00240928"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oneM2M-TR-00</w:t>
            </w:r>
            <w:r w:rsidR="005224CA">
              <w:rPr>
                <w:rFonts w:ascii="Myriad Pro" w:eastAsia="BatangChe" w:hAnsi="Myriad Pro"/>
                <w:sz w:val="22"/>
                <w:szCs w:val="24"/>
              </w:rPr>
              <w:t>5</w:t>
            </w:r>
            <w:bookmarkStart w:id="0" w:name="_GoBack"/>
            <w:bookmarkEnd w:id="0"/>
            <w:r w:rsidR="005224CA">
              <w:rPr>
                <w:rFonts w:ascii="Myriad Pro" w:eastAsia="BatangChe" w:hAnsi="Myriad Pro"/>
                <w:sz w:val="22"/>
                <w:szCs w:val="24"/>
              </w:rPr>
              <w:t>3</w:t>
            </w:r>
            <w:r w:rsidRPr="007362EA">
              <w:rPr>
                <w:rFonts w:ascii="Myriad Pro" w:eastAsia="BatangChe" w:hAnsi="Myriad Pro"/>
                <w:sz w:val="22"/>
                <w:szCs w:val="24"/>
              </w:rPr>
              <w:t>-V-0.0.1</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3FFA6529"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Lightweight oneM2M Services</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2D4EC70B" w:rsidR="00240928" w:rsidRPr="007362EA" w:rsidRDefault="00F359F2" w:rsidP="00A4238F">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2018-03</w:t>
            </w:r>
            <w:r w:rsidR="00240928" w:rsidRPr="007362EA">
              <w:rPr>
                <w:rFonts w:ascii="Myriad Pro" w:eastAsia="BatangChe" w:hAnsi="Myriad Pro"/>
                <w:sz w:val="22"/>
                <w:szCs w:val="24"/>
              </w:rPr>
              <w:t>-</w:t>
            </w:r>
            <w:r w:rsidR="00395EDA">
              <w:rPr>
                <w:rFonts w:ascii="Myriad Pro" w:eastAsia="BatangChe" w:hAnsi="Myriad Pro"/>
                <w:sz w:val="22"/>
                <w:szCs w:val="24"/>
              </w:rPr>
              <w:t>01</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71FE7B52" w:rsidR="00240928" w:rsidRPr="007362EA" w:rsidRDefault="00395ED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lang w:val="en-US"/>
              </w:rPr>
              <w:t xml:space="preserve">The document is a study of lightweight oneM2M services. Based on the result of the study, it identifies </w:t>
            </w:r>
            <w:del w:id="1" w:author="Author">
              <w:r w:rsidDel="00EC4B4F">
                <w:rPr>
                  <w:rFonts w:ascii="Myriad Pro" w:eastAsia="BatangChe" w:hAnsi="Myriad Pro"/>
                  <w:sz w:val="22"/>
                  <w:szCs w:val="24"/>
                  <w:lang w:val="en-US"/>
                </w:rPr>
                <w:delText xml:space="preserve">a list of </w:delText>
              </w:r>
            </w:del>
            <w:ins w:id="2" w:author="Author">
              <w:r w:rsidR="00EC4B4F">
                <w:rPr>
                  <w:rFonts w:ascii="Myriad Pro" w:eastAsia="BatangChe" w:hAnsi="Myriad Pro"/>
                  <w:sz w:val="22"/>
                  <w:szCs w:val="24"/>
                  <w:lang w:val="en-US"/>
                </w:rPr>
                <w:t xml:space="preserve">proposed optimizations and enhancements to the oneM2M system to streamline and optimize its features and services.  </w:t>
              </w:r>
            </w:ins>
            <w:del w:id="3" w:author="Author">
              <w:r w:rsidDel="00EC4B4F">
                <w:rPr>
                  <w:rFonts w:ascii="Myriad Pro" w:eastAsia="BatangChe" w:hAnsi="Myriad Pro"/>
                  <w:sz w:val="22"/>
                  <w:szCs w:val="24"/>
                  <w:lang w:val="en-US"/>
                </w:rPr>
                <w:delText xml:space="preserve">issues and corresponding advanced features to </w:delText>
              </w:r>
              <w:r w:rsidRPr="00395EDA" w:rsidDel="00EC4B4F">
                <w:rPr>
                  <w:rFonts w:ascii="Myriad Pro" w:eastAsia="BatangChe" w:hAnsi="Myriad Pro"/>
                  <w:sz w:val="22"/>
                  <w:szCs w:val="24"/>
                  <w:lang w:val="en-US"/>
                </w:rPr>
                <w:delText>enable resource constrained IoT devices to host their own lightweight oneM2M services</w:delText>
              </w:r>
              <w:r w:rsidDel="00EC4B4F">
                <w:rPr>
                  <w:rFonts w:ascii="Myriad Pro" w:eastAsia="BatangChe" w:hAnsi="Myriad Pro"/>
                  <w:sz w:val="22"/>
                  <w:szCs w:val="24"/>
                  <w:lang w:val="en-US"/>
                </w:rPr>
                <w:delText>, which the next oneM2M release(s) could support.</w:delText>
              </w:r>
            </w:del>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4" w:name="GSBox"/>
    </w:p>
    <w:p w14:paraId="74EE25AD" w14:textId="77777777" w:rsidR="00BC33F7" w:rsidRPr="007362EA" w:rsidRDefault="00BC33F7" w:rsidP="00BC33F7">
      <w:bookmarkStart w:id="5" w:name="page2"/>
      <w:bookmarkEnd w:id="4"/>
    </w:p>
    <w:p w14:paraId="6F285F19" w14:textId="77777777" w:rsidR="00BC33F7" w:rsidRPr="007362EA" w:rsidRDefault="00BC33F7" w:rsidP="00BC33F7"/>
    <w:bookmarkEnd w:id="5"/>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6" w:name="_Toc488238691"/>
      <w:bookmarkStart w:id="7" w:name="_Toc488240041"/>
      <w:bookmarkStart w:id="8"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6"/>
      <w:bookmarkEnd w:id="7"/>
      <w:bookmarkEnd w:id="8"/>
    </w:p>
    <w:p w14:paraId="727AED3B" w14:textId="33C60000" w:rsidR="00052504" w:rsidRDefault="00C842B8">
      <w:pPr>
        <w:pStyle w:val="TOC1"/>
        <w:rPr>
          <w:rFonts w:asciiTheme="minorHAnsi" w:eastAsiaTheme="minorEastAsia" w:hAnsiTheme="minorHAnsi" w:cstheme="minorBidi"/>
          <w:szCs w:val="22"/>
          <w:lang w:val="en-US" w:eastAsia="zh-CN"/>
        </w:rPr>
      </w:pPr>
      <w:r w:rsidRPr="007362EA">
        <w:rPr>
          <w:noProof w:val="0"/>
        </w:rPr>
        <w:fldChar w:fldCharType="begin"/>
      </w:r>
      <w:r w:rsidRPr="007362EA">
        <w:rPr>
          <w:noProof w:val="0"/>
        </w:rPr>
        <w:instrText xml:space="preserve"> TOC \o \w "1-9"</w:instrText>
      </w:r>
      <w:r w:rsidRPr="007362EA">
        <w:rPr>
          <w:noProof w:val="0"/>
        </w:rPr>
        <w:fldChar w:fldCharType="separate"/>
      </w:r>
      <w:r w:rsidR="00052504">
        <w:t>1</w:t>
      </w:r>
      <w:r w:rsidR="00052504">
        <w:tab/>
        <w:t>Scope</w:t>
      </w:r>
      <w:r w:rsidR="00052504">
        <w:tab/>
      </w:r>
      <w:r w:rsidR="00052504">
        <w:fldChar w:fldCharType="begin"/>
      </w:r>
      <w:r w:rsidR="00052504">
        <w:instrText xml:space="preserve"> PAGEREF _Toc505612291 \h </w:instrText>
      </w:r>
      <w:r w:rsidR="00052504">
        <w:fldChar w:fldCharType="separate"/>
      </w:r>
      <w:r w:rsidR="00052504">
        <w:t>4</w:t>
      </w:r>
      <w:r w:rsidR="00052504">
        <w:fldChar w:fldCharType="end"/>
      </w:r>
    </w:p>
    <w:p w14:paraId="70EBDECD" w14:textId="45B47114" w:rsidR="00052504" w:rsidRDefault="00052504">
      <w:pPr>
        <w:pStyle w:val="TOC1"/>
        <w:rPr>
          <w:rFonts w:asciiTheme="minorHAnsi" w:eastAsiaTheme="minorEastAsia" w:hAnsiTheme="minorHAnsi" w:cstheme="minorBidi"/>
          <w:szCs w:val="22"/>
          <w:lang w:val="en-US" w:eastAsia="zh-CN"/>
        </w:rPr>
      </w:pPr>
      <w:r>
        <w:t>2</w:t>
      </w:r>
      <w:r>
        <w:tab/>
        <w:t>References</w:t>
      </w:r>
      <w:r>
        <w:tab/>
      </w:r>
      <w:r>
        <w:fldChar w:fldCharType="begin"/>
      </w:r>
      <w:r>
        <w:instrText xml:space="preserve"> PAGEREF _Toc505612292 \h </w:instrText>
      </w:r>
      <w:r>
        <w:fldChar w:fldCharType="separate"/>
      </w:r>
      <w:r>
        <w:t>4</w:t>
      </w:r>
      <w:r>
        <w:fldChar w:fldCharType="end"/>
      </w:r>
    </w:p>
    <w:p w14:paraId="23CF4DBE" w14:textId="5C72DEF9" w:rsidR="00052504" w:rsidRDefault="00052504">
      <w:pPr>
        <w:pStyle w:val="TOC2"/>
        <w:rPr>
          <w:rFonts w:asciiTheme="minorHAnsi" w:eastAsiaTheme="minorEastAsia" w:hAnsiTheme="minorHAnsi" w:cstheme="minorBidi"/>
          <w:sz w:val="22"/>
          <w:szCs w:val="22"/>
          <w:lang w:val="en-US" w:eastAsia="zh-CN"/>
        </w:rPr>
      </w:pPr>
      <w:r>
        <w:t>2.1</w:t>
      </w:r>
      <w:r>
        <w:tab/>
        <w:t>Normative references</w:t>
      </w:r>
      <w:r>
        <w:tab/>
      </w:r>
      <w:r>
        <w:fldChar w:fldCharType="begin"/>
      </w:r>
      <w:r>
        <w:instrText xml:space="preserve"> PAGEREF _Toc505612293 \h </w:instrText>
      </w:r>
      <w:r>
        <w:fldChar w:fldCharType="separate"/>
      </w:r>
      <w:r>
        <w:t>4</w:t>
      </w:r>
      <w:r>
        <w:fldChar w:fldCharType="end"/>
      </w:r>
    </w:p>
    <w:p w14:paraId="62E641D2" w14:textId="208D3F08" w:rsidR="00052504" w:rsidRDefault="00052504">
      <w:pPr>
        <w:pStyle w:val="TOC2"/>
        <w:rPr>
          <w:rFonts w:asciiTheme="minorHAnsi" w:eastAsiaTheme="minorEastAsia" w:hAnsiTheme="minorHAnsi" w:cstheme="minorBidi"/>
          <w:sz w:val="22"/>
          <w:szCs w:val="22"/>
          <w:lang w:val="en-US" w:eastAsia="zh-CN"/>
        </w:rPr>
      </w:pPr>
      <w:r>
        <w:t>2.2</w:t>
      </w:r>
      <w:r>
        <w:tab/>
        <w:t>Informative references</w:t>
      </w:r>
      <w:r>
        <w:tab/>
      </w:r>
      <w:r>
        <w:fldChar w:fldCharType="begin"/>
      </w:r>
      <w:r>
        <w:instrText xml:space="preserve"> PAGEREF _Toc505612294 \h </w:instrText>
      </w:r>
      <w:r>
        <w:fldChar w:fldCharType="separate"/>
      </w:r>
      <w:r>
        <w:t>4</w:t>
      </w:r>
      <w:r>
        <w:fldChar w:fldCharType="end"/>
      </w:r>
    </w:p>
    <w:p w14:paraId="3678004A" w14:textId="06BBE434" w:rsidR="00052504" w:rsidRDefault="00052504">
      <w:pPr>
        <w:pStyle w:val="TOC1"/>
        <w:rPr>
          <w:rFonts w:asciiTheme="minorHAnsi" w:eastAsiaTheme="minorEastAsia" w:hAnsiTheme="minorHAnsi" w:cstheme="minorBidi"/>
          <w:szCs w:val="22"/>
          <w:lang w:val="en-US" w:eastAsia="zh-CN"/>
        </w:rPr>
      </w:pPr>
      <w:r>
        <w:t>3</w:t>
      </w:r>
      <w:r>
        <w:tab/>
        <w:t>Definitions, symbols and abbreviations</w:t>
      </w:r>
      <w:r>
        <w:tab/>
      </w:r>
      <w:r>
        <w:fldChar w:fldCharType="begin"/>
      </w:r>
      <w:r>
        <w:instrText xml:space="preserve"> PAGEREF _Toc505612295 \h </w:instrText>
      </w:r>
      <w:r>
        <w:fldChar w:fldCharType="separate"/>
      </w:r>
      <w:r>
        <w:t>4</w:t>
      </w:r>
      <w:r>
        <w:fldChar w:fldCharType="end"/>
      </w:r>
    </w:p>
    <w:p w14:paraId="34AFD90C" w14:textId="3FB91696" w:rsidR="00052504" w:rsidRDefault="00052504">
      <w:pPr>
        <w:pStyle w:val="TOC2"/>
        <w:rPr>
          <w:rFonts w:asciiTheme="minorHAnsi" w:eastAsiaTheme="minorEastAsia" w:hAnsiTheme="minorHAnsi" w:cstheme="minorBidi"/>
          <w:sz w:val="22"/>
          <w:szCs w:val="22"/>
          <w:lang w:val="en-US" w:eastAsia="zh-CN"/>
        </w:rPr>
      </w:pPr>
      <w:r>
        <w:t>3.1</w:t>
      </w:r>
      <w:r>
        <w:tab/>
        <w:t>Definitions</w:t>
      </w:r>
      <w:r>
        <w:tab/>
      </w:r>
      <w:r>
        <w:fldChar w:fldCharType="begin"/>
      </w:r>
      <w:r>
        <w:instrText xml:space="preserve"> PAGEREF _Toc505612296 \h </w:instrText>
      </w:r>
      <w:r>
        <w:fldChar w:fldCharType="separate"/>
      </w:r>
      <w:r>
        <w:t>4</w:t>
      </w:r>
      <w:r>
        <w:fldChar w:fldCharType="end"/>
      </w:r>
    </w:p>
    <w:p w14:paraId="592663BF" w14:textId="5411DC87" w:rsidR="00052504" w:rsidRDefault="00052504">
      <w:pPr>
        <w:pStyle w:val="TOC2"/>
        <w:rPr>
          <w:rFonts w:asciiTheme="minorHAnsi" w:eastAsiaTheme="minorEastAsia" w:hAnsiTheme="minorHAnsi" w:cstheme="minorBidi"/>
          <w:sz w:val="22"/>
          <w:szCs w:val="22"/>
          <w:lang w:val="en-US" w:eastAsia="zh-CN"/>
        </w:rPr>
      </w:pPr>
      <w:r>
        <w:t>3.2</w:t>
      </w:r>
      <w:r>
        <w:tab/>
        <w:t>Symbols</w:t>
      </w:r>
      <w:r>
        <w:tab/>
      </w:r>
      <w:r>
        <w:fldChar w:fldCharType="begin"/>
      </w:r>
      <w:r>
        <w:instrText xml:space="preserve"> PAGEREF _Toc505612297 \h </w:instrText>
      </w:r>
      <w:r>
        <w:fldChar w:fldCharType="separate"/>
      </w:r>
      <w:r>
        <w:t>5</w:t>
      </w:r>
      <w:r>
        <w:fldChar w:fldCharType="end"/>
      </w:r>
    </w:p>
    <w:p w14:paraId="30CD6DAE" w14:textId="0B2E1CE6" w:rsidR="00052504" w:rsidRDefault="00052504">
      <w:pPr>
        <w:pStyle w:val="TOC2"/>
        <w:rPr>
          <w:rFonts w:asciiTheme="minorHAnsi" w:eastAsiaTheme="minorEastAsia" w:hAnsiTheme="minorHAnsi" w:cstheme="minorBidi"/>
          <w:sz w:val="22"/>
          <w:szCs w:val="22"/>
          <w:lang w:val="en-US" w:eastAsia="zh-CN"/>
        </w:rPr>
      </w:pPr>
      <w:r>
        <w:t>3.3</w:t>
      </w:r>
      <w:r>
        <w:tab/>
        <w:t>Abbreviations</w:t>
      </w:r>
      <w:r>
        <w:tab/>
      </w:r>
      <w:r>
        <w:fldChar w:fldCharType="begin"/>
      </w:r>
      <w:r>
        <w:instrText xml:space="preserve"> PAGEREF _Toc505612298 \h </w:instrText>
      </w:r>
      <w:r>
        <w:fldChar w:fldCharType="separate"/>
      </w:r>
      <w:r>
        <w:t>5</w:t>
      </w:r>
      <w:r>
        <w:fldChar w:fldCharType="end"/>
      </w:r>
    </w:p>
    <w:p w14:paraId="53F57723" w14:textId="7FD96BEB" w:rsidR="00052504" w:rsidRDefault="00052504">
      <w:pPr>
        <w:pStyle w:val="TOC1"/>
        <w:rPr>
          <w:rFonts w:asciiTheme="minorHAnsi" w:eastAsiaTheme="minorEastAsia" w:hAnsiTheme="minorHAnsi" w:cstheme="minorBidi"/>
          <w:szCs w:val="22"/>
          <w:lang w:val="en-US" w:eastAsia="zh-CN"/>
        </w:rPr>
      </w:pPr>
      <w:r>
        <w:t>4</w:t>
      </w:r>
      <w:r>
        <w:tab/>
        <w:t>Conventions</w:t>
      </w:r>
      <w:r>
        <w:tab/>
      </w:r>
      <w:r>
        <w:fldChar w:fldCharType="begin"/>
      </w:r>
      <w:r>
        <w:instrText xml:space="preserve"> PAGEREF _Toc505612299 \h </w:instrText>
      </w:r>
      <w:r>
        <w:fldChar w:fldCharType="separate"/>
      </w:r>
      <w:r>
        <w:t>5</w:t>
      </w:r>
      <w:r>
        <w:fldChar w:fldCharType="end"/>
      </w:r>
    </w:p>
    <w:p w14:paraId="0AE86C22" w14:textId="3765D57D" w:rsidR="00052504" w:rsidRDefault="00052504">
      <w:pPr>
        <w:pStyle w:val="TOC1"/>
        <w:rPr>
          <w:rFonts w:asciiTheme="minorHAnsi" w:eastAsiaTheme="minorEastAsia" w:hAnsiTheme="minorHAnsi" w:cstheme="minorBidi"/>
          <w:szCs w:val="22"/>
          <w:lang w:val="en-US" w:eastAsia="zh-CN"/>
        </w:rPr>
      </w:pPr>
      <w:r>
        <w:rPr>
          <w:lang w:eastAsia="ja-JP"/>
        </w:rPr>
        <w:t>5</w:t>
      </w:r>
      <w:r>
        <w:rPr>
          <w:lang w:eastAsia="ja-JP"/>
        </w:rPr>
        <w:tab/>
        <w:t>Introduction</w:t>
      </w:r>
      <w:r>
        <w:tab/>
      </w:r>
      <w:r>
        <w:fldChar w:fldCharType="begin"/>
      </w:r>
      <w:r>
        <w:instrText xml:space="preserve"> PAGEREF _Toc505612300 \h </w:instrText>
      </w:r>
      <w:r>
        <w:fldChar w:fldCharType="separate"/>
      </w:r>
      <w:r>
        <w:t>5</w:t>
      </w:r>
      <w:r>
        <w:fldChar w:fldCharType="end"/>
      </w:r>
    </w:p>
    <w:p w14:paraId="118915D8" w14:textId="5BCDC116" w:rsidR="00052504" w:rsidRDefault="00052504">
      <w:pPr>
        <w:pStyle w:val="TOC1"/>
        <w:rPr>
          <w:rFonts w:asciiTheme="minorHAnsi" w:eastAsiaTheme="minorEastAsia" w:hAnsiTheme="minorHAnsi" w:cstheme="minorBidi"/>
          <w:szCs w:val="22"/>
          <w:lang w:val="en-US" w:eastAsia="zh-CN"/>
        </w:rPr>
      </w:pPr>
      <w:r>
        <w:t>6</w:t>
      </w:r>
      <w:r>
        <w:tab/>
        <w:t>Analysis of Limitations of Existing oneM2M Service Functions for Constrained IoT Devices</w:t>
      </w:r>
      <w:r>
        <w:tab/>
      </w:r>
      <w:r>
        <w:fldChar w:fldCharType="begin"/>
      </w:r>
      <w:r>
        <w:instrText xml:space="preserve"> PAGEREF _Toc505612301 \h </w:instrText>
      </w:r>
      <w:r>
        <w:fldChar w:fldCharType="separate"/>
      </w:r>
      <w:r>
        <w:t>5</w:t>
      </w:r>
      <w:r>
        <w:fldChar w:fldCharType="end"/>
      </w:r>
    </w:p>
    <w:p w14:paraId="5317A981" w14:textId="6163C5FD" w:rsidR="00052504" w:rsidRDefault="00052504">
      <w:pPr>
        <w:pStyle w:val="TOC2"/>
        <w:rPr>
          <w:rFonts w:asciiTheme="minorHAnsi" w:eastAsiaTheme="minorEastAsia" w:hAnsiTheme="minorHAnsi" w:cstheme="minorBidi"/>
          <w:sz w:val="22"/>
          <w:szCs w:val="22"/>
          <w:lang w:val="en-US" w:eastAsia="zh-CN"/>
        </w:rPr>
      </w:pPr>
      <w:r>
        <w:t>6.1</w:t>
      </w:r>
      <w:r>
        <w:tab/>
        <w:t>Limitations of oneM2M Service Function 1</w:t>
      </w:r>
      <w:r>
        <w:tab/>
      </w:r>
      <w:r>
        <w:fldChar w:fldCharType="begin"/>
      </w:r>
      <w:r>
        <w:instrText xml:space="preserve"> PAGEREF _Toc505612302 \h </w:instrText>
      </w:r>
      <w:r>
        <w:fldChar w:fldCharType="separate"/>
      </w:r>
      <w:r>
        <w:t>5</w:t>
      </w:r>
      <w:r>
        <w:fldChar w:fldCharType="end"/>
      </w:r>
    </w:p>
    <w:p w14:paraId="4DCE8FE1" w14:textId="4E97E465" w:rsidR="00052504" w:rsidRDefault="00052504">
      <w:pPr>
        <w:pStyle w:val="TOC2"/>
        <w:rPr>
          <w:rFonts w:asciiTheme="minorHAnsi" w:eastAsiaTheme="minorEastAsia" w:hAnsiTheme="minorHAnsi" w:cstheme="minorBidi"/>
          <w:sz w:val="22"/>
          <w:szCs w:val="22"/>
          <w:lang w:val="en-US" w:eastAsia="zh-CN"/>
        </w:rPr>
      </w:pPr>
      <w:r>
        <w:t>6.2</w:t>
      </w:r>
      <w:r>
        <w:tab/>
        <w:t>Limitations of oneM2M Service Function X</w:t>
      </w:r>
      <w:r>
        <w:tab/>
      </w:r>
      <w:r>
        <w:fldChar w:fldCharType="begin"/>
      </w:r>
      <w:r>
        <w:instrText xml:space="preserve"> PAGEREF _Toc505612303 \h </w:instrText>
      </w:r>
      <w:r>
        <w:fldChar w:fldCharType="separate"/>
      </w:r>
      <w:r>
        <w:t>5</w:t>
      </w:r>
      <w:r>
        <w:fldChar w:fldCharType="end"/>
      </w:r>
    </w:p>
    <w:p w14:paraId="087298A9" w14:textId="43C00A6F" w:rsidR="00052504" w:rsidRDefault="00052504">
      <w:pPr>
        <w:pStyle w:val="TOC1"/>
        <w:rPr>
          <w:rFonts w:asciiTheme="minorHAnsi" w:eastAsiaTheme="minorEastAsia" w:hAnsiTheme="minorHAnsi" w:cstheme="minorBidi"/>
          <w:szCs w:val="22"/>
          <w:lang w:val="en-US" w:eastAsia="zh-CN"/>
        </w:rPr>
      </w:pPr>
      <w:r>
        <w:rPr>
          <w:lang w:eastAsia="zh-CN"/>
        </w:rPr>
        <w:t>7</w:t>
      </w:r>
      <w:r>
        <w:rPr>
          <w:lang w:eastAsia="zh-CN"/>
        </w:rPr>
        <w:tab/>
        <w:t>Potential Solutions</w:t>
      </w:r>
      <w:r>
        <w:tab/>
      </w:r>
      <w:r>
        <w:fldChar w:fldCharType="begin"/>
      </w:r>
      <w:r>
        <w:instrText xml:space="preserve"> PAGEREF _Toc505612304 \h </w:instrText>
      </w:r>
      <w:r>
        <w:fldChar w:fldCharType="separate"/>
      </w:r>
      <w:r>
        <w:t>6</w:t>
      </w:r>
      <w:r>
        <w:fldChar w:fldCharType="end"/>
      </w:r>
    </w:p>
    <w:p w14:paraId="2F5750C8" w14:textId="3179AEB6" w:rsidR="00052504" w:rsidRDefault="00052504">
      <w:pPr>
        <w:pStyle w:val="TOC2"/>
        <w:rPr>
          <w:rFonts w:asciiTheme="minorHAnsi" w:eastAsiaTheme="minorEastAsia" w:hAnsiTheme="minorHAnsi" w:cstheme="minorBidi"/>
          <w:sz w:val="22"/>
          <w:szCs w:val="22"/>
          <w:lang w:val="en-US" w:eastAsia="zh-CN"/>
        </w:rPr>
      </w:pPr>
      <w:r>
        <w:rPr>
          <w:lang w:eastAsia="zh-CN"/>
        </w:rPr>
        <w:t>7.1</w:t>
      </w:r>
      <w:r>
        <w:rPr>
          <w:lang w:eastAsia="zh-CN"/>
        </w:rPr>
        <w:tab/>
        <w:t>Solution A</w:t>
      </w:r>
      <w:r>
        <w:tab/>
      </w:r>
      <w:r>
        <w:fldChar w:fldCharType="begin"/>
      </w:r>
      <w:r>
        <w:instrText xml:space="preserve"> PAGEREF _Toc505612305 \h </w:instrText>
      </w:r>
      <w:r>
        <w:fldChar w:fldCharType="separate"/>
      </w:r>
      <w:r>
        <w:t>6</w:t>
      </w:r>
      <w:r>
        <w:fldChar w:fldCharType="end"/>
      </w:r>
    </w:p>
    <w:p w14:paraId="43C2C3C6" w14:textId="500A027D" w:rsidR="00052504" w:rsidRDefault="00052504">
      <w:pPr>
        <w:pStyle w:val="TOC3"/>
        <w:rPr>
          <w:rFonts w:asciiTheme="minorHAnsi" w:eastAsiaTheme="minorEastAsia" w:hAnsiTheme="minorHAnsi" w:cstheme="minorBidi"/>
          <w:sz w:val="22"/>
          <w:szCs w:val="22"/>
          <w:lang w:val="en-US" w:eastAsia="zh-CN"/>
        </w:rPr>
      </w:pPr>
      <w:r>
        <w:rPr>
          <w:lang w:eastAsia="zh-CN"/>
        </w:rPr>
        <w:t>7.1.1</w:t>
      </w:r>
      <w:r>
        <w:rPr>
          <w:lang w:eastAsia="zh-CN"/>
        </w:rPr>
        <w:tab/>
        <w:t>Solution Applicability</w:t>
      </w:r>
      <w:r>
        <w:tab/>
      </w:r>
      <w:r>
        <w:fldChar w:fldCharType="begin"/>
      </w:r>
      <w:r>
        <w:instrText xml:space="preserve"> PAGEREF _Toc505612306 \h </w:instrText>
      </w:r>
      <w:r>
        <w:fldChar w:fldCharType="separate"/>
      </w:r>
      <w:r>
        <w:t>6</w:t>
      </w:r>
      <w:r>
        <w:fldChar w:fldCharType="end"/>
      </w:r>
    </w:p>
    <w:p w14:paraId="21DD68D6" w14:textId="0CFCC73B" w:rsidR="00052504" w:rsidRDefault="00052504">
      <w:pPr>
        <w:pStyle w:val="TOC3"/>
        <w:rPr>
          <w:rFonts w:asciiTheme="minorHAnsi" w:eastAsiaTheme="minorEastAsia" w:hAnsiTheme="minorHAnsi" w:cstheme="minorBidi"/>
          <w:sz w:val="22"/>
          <w:szCs w:val="22"/>
          <w:lang w:val="en-US" w:eastAsia="zh-CN"/>
        </w:rPr>
      </w:pPr>
      <w:r>
        <w:rPr>
          <w:lang w:eastAsia="zh-CN"/>
        </w:rPr>
        <w:t>7.1.2</w:t>
      </w:r>
      <w:r>
        <w:rPr>
          <w:lang w:eastAsia="zh-CN"/>
        </w:rPr>
        <w:tab/>
        <w:t>Solution Description</w:t>
      </w:r>
      <w:r>
        <w:tab/>
      </w:r>
      <w:r>
        <w:fldChar w:fldCharType="begin"/>
      </w:r>
      <w:r>
        <w:instrText xml:space="preserve"> PAGEREF _Toc505612307 \h </w:instrText>
      </w:r>
      <w:r>
        <w:fldChar w:fldCharType="separate"/>
      </w:r>
      <w:r>
        <w:t>6</w:t>
      </w:r>
      <w:r>
        <w:fldChar w:fldCharType="end"/>
      </w:r>
    </w:p>
    <w:p w14:paraId="460B8E6B" w14:textId="6B929E3D" w:rsidR="00052504" w:rsidRDefault="00052504">
      <w:pPr>
        <w:pStyle w:val="TOC2"/>
        <w:rPr>
          <w:rFonts w:asciiTheme="minorHAnsi" w:eastAsiaTheme="minorEastAsia" w:hAnsiTheme="minorHAnsi" w:cstheme="minorBidi"/>
          <w:sz w:val="22"/>
          <w:szCs w:val="22"/>
          <w:lang w:val="en-US" w:eastAsia="zh-CN"/>
        </w:rPr>
      </w:pPr>
      <w:r>
        <w:rPr>
          <w:lang w:eastAsia="zh-CN"/>
        </w:rPr>
        <w:t>7.2</w:t>
      </w:r>
      <w:r>
        <w:rPr>
          <w:lang w:eastAsia="zh-CN"/>
        </w:rPr>
        <w:tab/>
        <w:t>Solution X</w:t>
      </w:r>
      <w:r>
        <w:tab/>
      </w:r>
      <w:r>
        <w:fldChar w:fldCharType="begin"/>
      </w:r>
      <w:r>
        <w:instrText xml:space="preserve"> PAGEREF _Toc505612308 \h </w:instrText>
      </w:r>
      <w:r>
        <w:fldChar w:fldCharType="separate"/>
      </w:r>
      <w:r>
        <w:t>6</w:t>
      </w:r>
      <w:r>
        <w:fldChar w:fldCharType="end"/>
      </w:r>
    </w:p>
    <w:p w14:paraId="44636CF2" w14:textId="4B704DE3" w:rsidR="00052504" w:rsidRDefault="00052504">
      <w:pPr>
        <w:pStyle w:val="TOC1"/>
        <w:rPr>
          <w:rFonts w:asciiTheme="minorHAnsi" w:eastAsiaTheme="minorEastAsia" w:hAnsiTheme="minorHAnsi" w:cstheme="minorBidi"/>
          <w:szCs w:val="22"/>
          <w:lang w:val="en-US" w:eastAsia="zh-CN"/>
        </w:rPr>
      </w:pPr>
      <w:r>
        <w:rPr>
          <w:lang w:eastAsia="zh-CN"/>
        </w:rPr>
        <w:t>8</w:t>
      </w:r>
      <w:r>
        <w:rPr>
          <w:lang w:eastAsia="zh-CN"/>
        </w:rPr>
        <w:tab/>
        <w:t>Conclusions</w:t>
      </w:r>
      <w:r>
        <w:tab/>
      </w:r>
      <w:r>
        <w:fldChar w:fldCharType="begin"/>
      </w:r>
      <w:r>
        <w:instrText xml:space="preserve"> PAGEREF _Toc505612309 \h </w:instrText>
      </w:r>
      <w:r>
        <w:fldChar w:fldCharType="separate"/>
      </w:r>
      <w:r>
        <w:t>6</w:t>
      </w:r>
      <w:r>
        <w:fldChar w:fldCharType="end"/>
      </w:r>
    </w:p>
    <w:p w14:paraId="35576418" w14:textId="44D0D338" w:rsidR="00052504" w:rsidRDefault="00052504">
      <w:pPr>
        <w:pStyle w:val="TOC1"/>
        <w:rPr>
          <w:rFonts w:asciiTheme="minorHAnsi" w:eastAsiaTheme="minorEastAsia" w:hAnsiTheme="minorHAnsi" w:cstheme="minorBidi"/>
          <w:szCs w:val="22"/>
          <w:lang w:val="en-US" w:eastAsia="zh-CN"/>
        </w:rPr>
      </w:pPr>
      <w:r>
        <w:t>Annexes</w:t>
      </w:r>
      <w:r>
        <w:tab/>
      </w:r>
      <w:r>
        <w:fldChar w:fldCharType="begin"/>
      </w:r>
      <w:r>
        <w:instrText xml:space="preserve"> PAGEREF _Toc505612310 \h </w:instrText>
      </w:r>
      <w:r>
        <w:fldChar w:fldCharType="separate"/>
      </w:r>
      <w:r>
        <w:t>6</w:t>
      </w:r>
      <w:r>
        <w:fldChar w:fldCharType="end"/>
      </w:r>
    </w:p>
    <w:p w14:paraId="74A7C0EF" w14:textId="7C04D948" w:rsidR="00052504" w:rsidRDefault="00052504">
      <w:pPr>
        <w:pStyle w:val="TOC1"/>
        <w:rPr>
          <w:rFonts w:asciiTheme="minorHAnsi" w:eastAsiaTheme="minorEastAsia" w:hAnsiTheme="minorHAnsi" w:cstheme="minorBidi"/>
          <w:szCs w:val="22"/>
          <w:lang w:val="en-US" w:eastAsia="zh-CN"/>
        </w:rPr>
      </w:pPr>
      <w:r>
        <w:t>History</w:t>
      </w:r>
      <w:r>
        <w:tab/>
      </w:r>
      <w:r>
        <w:fldChar w:fldCharType="begin"/>
      </w:r>
      <w:r>
        <w:instrText xml:space="preserve"> PAGEREF _Toc505612311 \h </w:instrText>
      </w:r>
      <w:r>
        <w:fldChar w:fldCharType="separate"/>
      </w:r>
      <w:r>
        <w:t>7</w:t>
      </w:r>
      <w:r>
        <w:fldChar w:fldCharType="end"/>
      </w:r>
    </w:p>
    <w:p w14:paraId="42CF3514" w14:textId="45B9583D"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9" w:name="_Toc300919384"/>
      <w:bookmarkStart w:id="10" w:name="_Toc488238692"/>
      <w:bookmarkStart w:id="11" w:name="_Toc488240042"/>
      <w:bookmarkStart w:id="12" w:name="_Toc489445742"/>
      <w:bookmarkStart w:id="13" w:name="_Toc489446031"/>
      <w:bookmarkStart w:id="14" w:name="_Toc505612291"/>
      <w:r w:rsidRPr="007362EA">
        <w:lastRenderedPageBreak/>
        <w:t>Scope</w:t>
      </w:r>
      <w:bookmarkEnd w:id="9"/>
      <w:bookmarkEnd w:id="10"/>
      <w:bookmarkEnd w:id="11"/>
      <w:bookmarkEnd w:id="12"/>
      <w:bookmarkEnd w:id="13"/>
      <w:bookmarkEnd w:id="14"/>
    </w:p>
    <w:p w14:paraId="5702C591" w14:textId="5FB5DA0D" w:rsidR="000F2B63" w:rsidRPr="007362EA" w:rsidDel="00EC4B4F" w:rsidRDefault="00EC4B4F" w:rsidP="00F359F2">
      <w:pPr>
        <w:pStyle w:val="oneM2M-Normal"/>
        <w:rPr>
          <w:del w:id="15" w:author="Author"/>
          <w:lang w:eastAsia="ja-JP"/>
        </w:rPr>
      </w:pPr>
      <w:ins w:id="16" w:author="Author">
        <w:r>
          <w:t>This</w:t>
        </w:r>
        <w:r w:rsidRPr="00EC4B4F">
          <w:t xml:space="preserve"> document is a study of lightweight oneM2M services. Based on the resul</w:t>
        </w:r>
        <w:r>
          <w:t xml:space="preserve">t of the study, it identifies </w:t>
        </w:r>
        <w:r w:rsidRPr="00EC4B4F">
          <w:t xml:space="preserve">proposed optimizations and enhancements to the oneM2M system to streamline and optimize its features and </w:t>
        </w:r>
        <w:proofErr w:type="spellStart"/>
        <w:r w:rsidRPr="00EC4B4F">
          <w:t>services</w:t>
        </w:r>
        <w:r>
          <w:t>.</w:t>
        </w:r>
      </w:ins>
      <w:del w:id="17" w:author="Author">
        <w:r w:rsidR="00F359F2" w:rsidRPr="007362EA" w:rsidDel="00EC4B4F">
          <w:delText xml:space="preserve">The present document studies </w:delText>
        </w:r>
        <w:r w:rsidR="006456BD" w:rsidDel="00EC4B4F">
          <w:delText xml:space="preserve">and evaluates </w:delText>
        </w:r>
        <w:r w:rsidR="006456BD" w:rsidDel="00EC4B4F">
          <w:rPr>
            <w:lang w:eastAsia="ja-JP"/>
          </w:rPr>
          <w:delText xml:space="preserve">how to </w:delText>
        </w:r>
        <w:r w:rsidR="006456BD" w:rsidRPr="006456BD" w:rsidDel="00EC4B4F">
          <w:rPr>
            <w:lang w:eastAsia="ja-JP"/>
          </w:rPr>
          <w:delText>enable resource constrained IoT devices to host their own lightweight oneM2M services.</w:delText>
        </w:r>
      </w:del>
    </w:p>
    <w:p w14:paraId="41AEC1E8" w14:textId="22CD196B" w:rsidR="00787554" w:rsidRPr="007362EA" w:rsidRDefault="00787554" w:rsidP="005F2414">
      <w:pPr>
        <w:pStyle w:val="Heading1"/>
        <w:numPr>
          <w:ilvl w:val="0"/>
          <w:numId w:val="10"/>
        </w:numPr>
        <w:tabs>
          <w:tab w:val="left" w:pos="1140"/>
        </w:tabs>
      </w:pPr>
      <w:bookmarkStart w:id="18" w:name="_Toc300919385"/>
      <w:bookmarkStart w:id="19" w:name="_Toc488238693"/>
      <w:bookmarkStart w:id="20" w:name="_Toc488240043"/>
      <w:bookmarkStart w:id="21" w:name="_Toc489445743"/>
      <w:bookmarkStart w:id="22" w:name="_Toc489446032"/>
      <w:bookmarkStart w:id="23" w:name="_Toc505612292"/>
      <w:r w:rsidRPr="007362EA">
        <w:t>References</w:t>
      </w:r>
      <w:bookmarkEnd w:id="18"/>
      <w:bookmarkEnd w:id="19"/>
      <w:bookmarkEnd w:id="20"/>
      <w:bookmarkEnd w:id="21"/>
      <w:bookmarkEnd w:id="22"/>
      <w:bookmarkEnd w:id="23"/>
      <w:proofErr w:type="spellEnd"/>
    </w:p>
    <w:p w14:paraId="2D29FC7B" w14:textId="77777777" w:rsidR="000F2B63" w:rsidRPr="007362EA" w:rsidRDefault="000F2B63" w:rsidP="004576A5">
      <w:pPr>
        <w:rPr>
          <w:rStyle w:val="Guidance"/>
          <w:rFonts w:ascii="Arial" w:hAnsi="Arial" w:cs="Arial"/>
          <w:sz w:val="18"/>
          <w:szCs w:val="18"/>
        </w:rPr>
      </w:pPr>
      <w:bookmarkStart w:id="24" w:name="_Toc300919386"/>
      <w:bookmarkStart w:id="25" w:name="_Toc488238694"/>
      <w:bookmarkStart w:id="26" w:name="_Toc488240044"/>
      <w:bookmarkStart w:id="27" w:name="_Toc489445744"/>
      <w:bookmarkStart w:id="28"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9" w:name="_Toc505612293"/>
      <w:r w:rsidRPr="007362EA">
        <w:t>Normative references</w:t>
      </w:r>
      <w:bookmarkEnd w:id="24"/>
      <w:bookmarkEnd w:id="25"/>
      <w:bookmarkEnd w:id="26"/>
      <w:bookmarkEnd w:id="27"/>
      <w:bookmarkEnd w:id="28"/>
      <w:bookmarkEnd w:id="29"/>
    </w:p>
    <w:p w14:paraId="70D7B1E0" w14:textId="77777777" w:rsidR="001E37B6" w:rsidRPr="007362EA" w:rsidRDefault="001E37B6" w:rsidP="00E21771">
      <w:pPr>
        <w:rPr>
          <w:lang w:eastAsia="en-GB"/>
        </w:rPr>
      </w:pPr>
      <w:r w:rsidRPr="007362EA">
        <w:rPr>
          <w:lang w:eastAsia="en-GB"/>
        </w:rPr>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30" w:name="_Toc489539998"/>
      <w:bookmarkStart w:id="31" w:name="_Toc489880984"/>
      <w:bookmarkStart w:id="32" w:name="_Toc489881387"/>
      <w:bookmarkStart w:id="33" w:name="_Toc489881786"/>
      <w:bookmarkStart w:id="34" w:name="_Toc490225309"/>
      <w:bookmarkStart w:id="35" w:name="_Toc490225708"/>
      <w:bookmarkStart w:id="36" w:name="_Toc489539999"/>
      <w:bookmarkStart w:id="37" w:name="_Toc489880985"/>
      <w:bookmarkStart w:id="38" w:name="_Toc489881388"/>
      <w:bookmarkStart w:id="39" w:name="_Toc489881787"/>
      <w:bookmarkStart w:id="40" w:name="_Toc490225310"/>
      <w:bookmarkStart w:id="41" w:name="_Toc490225709"/>
      <w:bookmarkStart w:id="42" w:name="_Toc300919387"/>
      <w:bookmarkStart w:id="43" w:name="_Toc488238695"/>
      <w:bookmarkStart w:id="44" w:name="_Toc488240045"/>
      <w:bookmarkStart w:id="45" w:name="_Toc489445745"/>
      <w:bookmarkStart w:id="46" w:name="_Toc489446034"/>
      <w:bookmarkStart w:id="47" w:name="_Toc505612294"/>
      <w:bookmarkEnd w:id="30"/>
      <w:bookmarkEnd w:id="31"/>
      <w:bookmarkEnd w:id="32"/>
      <w:bookmarkEnd w:id="33"/>
      <w:bookmarkEnd w:id="34"/>
      <w:bookmarkEnd w:id="35"/>
      <w:bookmarkEnd w:id="36"/>
      <w:bookmarkEnd w:id="37"/>
      <w:bookmarkEnd w:id="38"/>
      <w:bookmarkEnd w:id="39"/>
      <w:bookmarkEnd w:id="40"/>
      <w:bookmarkEnd w:id="41"/>
      <w:r w:rsidRPr="007362EA">
        <w:t>Informative references</w:t>
      </w:r>
      <w:bookmarkEnd w:id="42"/>
      <w:bookmarkEnd w:id="43"/>
      <w:bookmarkEnd w:id="44"/>
      <w:bookmarkEnd w:id="45"/>
      <w:bookmarkEnd w:id="46"/>
      <w:bookmarkEnd w:id="47"/>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188BA1F5" w:rsidR="001E37B6" w:rsidRPr="007362EA" w:rsidRDefault="004222F1" w:rsidP="001E37B6">
      <w:pPr>
        <w:pStyle w:val="EX"/>
      </w:pPr>
      <w:r w:rsidRPr="007362EA">
        <w:t>[</w:t>
      </w:r>
      <w:bookmarkStart w:id="48" w:name="REF_ONEM2MDRAFTINGRULES"/>
      <w:r w:rsidRPr="007362EA">
        <w:t>i.</w:t>
      </w:r>
      <w:r w:rsidRPr="007362EA">
        <w:fldChar w:fldCharType="begin"/>
      </w:r>
      <w:r w:rsidRPr="007362EA">
        <w:instrText>SEQ REFI</w:instrText>
      </w:r>
      <w:r w:rsidRPr="007362EA">
        <w:fldChar w:fldCharType="separate"/>
      </w:r>
      <w:r w:rsidR="00052504">
        <w:rPr>
          <w:noProof/>
        </w:rPr>
        <w:t>1</w:t>
      </w:r>
      <w:r w:rsidRPr="007362EA">
        <w:fldChar w:fldCharType="end"/>
      </w:r>
      <w:bookmarkEnd w:id="48"/>
      <w:r w:rsidRPr="007362EA">
        <w:t>]</w:t>
      </w:r>
      <w:r w:rsidRPr="007362EA">
        <w:tab/>
        <w:t>oneM2M Drafting Rules</w:t>
      </w:r>
      <w:r w:rsidR="001E37B6" w:rsidRPr="007362EA">
        <w:t>.</w:t>
      </w:r>
    </w:p>
    <w:p w14:paraId="1E22EBC7" w14:textId="3FD0FEB5" w:rsidR="004222F1" w:rsidRPr="007362EA" w:rsidRDefault="001E37B6" w:rsidP="001E37B6">
      <w:pPr>
        <w:pStyle w:val="NO"/>
      </w:pPr>
      <w:r w:rsidRPr="007362EA">
        <w:t>NOTE:</w:t>
      </w:r>
      <w:r w:rsidRPr="007362EA">
        <w:tab/>
        <w:t xml:space="preserve">Available at </w:t>
      </w:r>
      <w:hyperlink r:id="rId12" w:history="1">
        <w:r w:rsidRPr="007362EA">
          <w:rPr>
            <w:rStyle w:val="Hyperlink"/>
          </w:rPr>
          <w:t>http://www.onem2m.org/images/files/oneM2M-Drafting-Rules.pdf</w:t>
        </w:r>
      </w:hyperlink>
      <w:r w:rsidRPr="007362EA">
        <w:t>.</w:t>
      </w:r>
    </w:p>
    <w:p w14:paraId="6F008CBA" w14:textId="2F47D0F2" w:rsidR="00BB6418" w:rsidRPr="007362EA" w:rsidRDefault="00BB6418" w:rsidP="005F2414">
      <w:pPr>
        <w:pStyle w:val="Heading1"/>
        <w:numPr>
          <w:ilvl w:val="0"/>
          <w:numId w:val="10"/>
        </w:numPr>
        <w:tabs>
          <w:tab w:val="clear" w:pos="1140"/>
        </w:tabs>
      </w:pPr>
      <w:bookmarkStart w:id="49" w:name="_Toc300919388"/>
      <w:bookmarkStart w:id="50" w:name="_Toc488238696"/>
      <w:bookmarkStart w:id="51" w:name="_Toc488240046"/>
      <w:bookmarkStart w:id="52" w:name="_Toc489445746"/>
      <w:bookmarkStart w:id="53" w:name="_Toc489446035"/>
      <w:bookmarkStart w:id="54" w:name="_Toc505612295"/>
      <w:r w:rsidRPr="007362EA">
        <w:t>Definitions, symbols</w:t>
      </w:r>
      <w:r w:rsidR="00B95D14" w:rsidRPr="007362EA">
        <w:t xml:space="preserve"> and</w:t>
      </w:r>
      <w:r w:rsidRPr="007362EA">
        <w:t xml:space="preserve"> abbreviations</w:t>
      </w:r>
      <w:bookmarkEnd w:id="49"/>
      <w:bookmarkEnd w:id="50"/>
      <w:bookmarkEnd w:id="51"/>
      <w:bookmarkEnd w:id="52"/>
      <w:bookmarkEnd w:id="53"/>
      <w:bookmarkEnd w:id="54"/>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55" w:name="_Toc300919389"/>
      <w:bookmarkStart w:id="56" w:name="_Toc488238697"/>
      <w:bookmarkStart w:id="57" w:name="_Toc488240047"/>
      <w:bookmarkStart w:id="58" w:name="_Toc489445747"/>
      <w:bookmarkStart w:id="59" w:name="_Toc489446036"/>
      <w:bookmarkStart w:id="60" w:name="_Toc505612296"/>
      <w:r w:rsidRPr="007362EA">
        <w:t>Definitions</w:t>
      </w:r>
      <w:bookmarkEnd w:id="55"/>
      <w:bookmarkEnd w:id="56"/>
      <w:bookmarkEnd w:id="57"/>
      <w:bookmarkEnd w:id="58"/>
      <w:bookmarkEnd w:id="59"/>
      <w:bookmarkEnd w:id="60"/>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61" w:name="_Toc300919390"/>
      <w:bookmarkStart w:id="62" w:name="_Toc488238698"/>
      <w:bookmarkStart w:id="63" w:name="_Toc488240048"/>
      <w:bookmarkStart w:id="64" w:name="_Toc489445748"/>
      <w:bookmarkStart w:id="65" w:name="_Toc489446037"/>
      <w:bookmarkStart w:id="66" w:name="_Toc505612297"/>
      <w:r w:rsidRPr="007362EA">
        <w:lastRenderedPageBreak/>
        <w:t>Symbols</w:t>
      </w:r>
      <w:bookmarkEnd w:id="61"/>
      <w:bookmarkEnd w:id="62"/>
      <w:bookmarkEnd w:id="63"/>
      <w:bookmarkEnd w:id="64"/>
      <w:bookmarkEnd w:id="65"/>
      <w:bookmarkEnd w:id="66"/>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7" w:name="_Toc300919391"/>
      <w:bookmarkStart w:id="68" w:name="_Toc488238699"/>
      <w:bookmarkStart w:id="69" w:name="_Toc488240049"/>
      <w:bookmarkStart w:id="70" w:name="_Toc489445749"/>
      <w:bookmarkStart w:id="71" w:name="_Toc489446038"/>
      <w:bookmarkStart w:id="72" w:name="_Toc505612298"/>
      <w:r w:rsidRPr="007362EA">
        <w:t>Abbreviations</w:t>
      </w:r>
      <w:bookmarkEnd w:id="67"/>
      <w:bookmarkEnd w:id="68"/>
      <w:bookmarkEnd w:id="69"/>
      <w:bookmarkEnd w:id="70"/>
      <w:bookmarkEnd w:id="71"/>
      <w:bookmarkEnd w:id="72"/>
    </w:p>
    <w:p w14:paraId="4F38A1E0" w14:textId="77777777" w:rsidR="00A669E9" w:rsidRPr="007362EA" w:rsidRDefault="00A669E9" w:rsidP="00A669E9">
      <w:pPr>
        <w:keepNext/>
      </w:pPr>
      <w:bookmarkStart w:id="73" w:name="_Toc488238700"/>
      <w:bookmarkStart w:id="74" w:name="_Toc488240050"/>
      <w:bookmarkStart w:id="75" w:name="_Toc489445750"/>
      <w:bookmarkStart w:id="76" w:name="_Toc489446039"/>
      <w:bookmarkStart w:id="77"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78" w:name="_Toc505612299"/>
      <w:r w:rsidRPr="007362EA">
        <w:t>Conventions</w:t>
      </w:r>
      <w:bookmarkEnd w:id="73"/>
      <w:bookmarkEnd w:id="74"/>
      <w:bookmarkEnd w:id="75"/>
      <w:bookmarkEnd w:id="76"/>
      <w:bookmarkEnd w:id="78"/>
    </w:p>
    <w:p w14:paraId="7DECC1BC" w14:textId="182F9AE0" w:rsidR="00DF3717"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052504" w:rsidRPr="007362EA">
        <w:t>i.</w:t>
      </w:r>
      <w:r w:rsidR="00052504">
        <w:rPr>
          <w:noProof/>
        </w:rPr>
        <w:t>1</w:t>
      </w:r>
      <w:r w:rsidR="003456E8" w:rsidRPr="007362EA">
        <w:rPr>
          <w:color w:val="0000FF"/>
        </w:rPr>
        <w:fldChar w:fldCharType="end"/>
      </w:r>
      <w:r w:rsidRPr="007362EA">
        <w:t>]</w:t>
      </w:r>
      <w:r w:rsidR="0052737D" w:rsidRPr="007362EA">
        <w:t>.</w:t>
      </w:r>
    </w:p>
    <w:p w14:paraId="320E3C8E" w14:textId="77777777" w:rsidR="00877D9E" w:rsidRPr="007362EA" w:rsidRDefault="00877D9E" w:rsidP="00DF3717"/>
    <w:p w14:paraId="5B270FE2" w14:textId="0FF293FA" w:rsidR="00547945" w:rsidRPr="007362EA" w:rsidRDefault="00DE7173" w:rsidP="005F2414">
      <w:pPr>
        <w:pStyle w:val="Heading1"/>
        <w:numPr>
          <w:ilvl w:val="0"/>
          <w:numId w:val="10"/>
        </w:numPr>
        <w:tabs>
          <w:tab w:val="clear" w:pos="1140"/>
        </w:tabs>
        <w:rPr>
          <w:lang w:eastAsia="ja-JP"/>
        </w:rPr>
      </w:pPr>
      <w:bookmarkStart w:id="79" w:name="_Toc488238701"/>
      <w:bookmarkStart w:id="80" w:name="_Toc488240051"/>
      <w:bookmarkStart w:id="81" w:name="_Toc489445751"/>
      <w:bookmarkStart w:id="82" w:name="_Toc489446040"/>
      <w:bookmarkStart w:id="83" w:name="_Toc505612300"/>
      <w:bookmarkEnd w:id="77"/>
      <w:r w:rsidRPr="007362EA">
        <w:rPr>
          <w:lang w:eastAsia="ja-JP"/>
        </w:rPr>
        <w:t>Introduction</w:t>
      </w:r>
      <w:bookmarkEnd w:id="79"/>
      <w:bookmarkEnd w:id="80"/>
      <w:bookmarkEnd w:id="81"/>
      <w:bookmarkEnd w:id="82"/>
      <w:bookmarkEnd w:id="83"/>
    </w:p>
    <w:p w14:paraId="5D0C5A10" w14:textId="16E93DA8" w:rsidR="001E3E2A" w:rsidRDefault="008F39E3" w:rsidP="00A669E9">
      <w:pPr>
        <w:rPr>
          <w:i/>
          <w:color w:val="FF0000"/>
          <w:lang w:eastAsia="zh-CN"/>
        </w:rPr>
      </w:pPr>
      <w:r w:rsidRPr="007362EA">
        <w:rPr>
          <w:i/>
          <w:color w:val="FF0000"/>
        </w:rPr>
        <w:t xml:space="preserve">Editor’s Note: </w:t>
      </w:r>
      <w:r w:rsidR="00C93C9D" w:rsidRPr="007362EA">
        <w:rPr>
          <w:i/>
          <w:color w:val="FF0000"/>
          <w:lang w:eastAsia="zh-CN"/>
        </w:rPr>
        <w:t xml:space="preserve"> </w:t>
      </w:r>
      <w:r w:rsidR="00030910" w:rsidRPr="007362EA">
        <w:rPr>
          <w:i/>
          <w:color w:val="FF0000"/>
          <w:lang w:eastAsia="zh-CN"/>
        </w:rPr>
        <w:t>Th</w:t>
      </w:r>
      <w:r w:rsidR="001F0363">
        <w:rPr>
          <w:i/>
          <w:color w:val="FF0000"/>
          <w:lang w:eastAsia="zh-CN"/>
        </w:rPr>
        <w:t>is</w:t>
      </w:r>
      <w:r w:rsidR="00030910" w:rsidRPr="007362EA">
        <w:rPr>
          <w:i/>
          <w:color w:val="FF0000"/>
          <w:lang w:eastAsia="zh-CN"/>
        </w:rPr>
        <w:t xml:space="preserve"> section </w:t>
      </w:r>
      <w:r w:rsidR="0055319E" w:rsidRPr="007362EA">
        <w:rPr>
          <w:i/>
          <w:color w:val="FF0000"/>
          <w:lang w:eastAsia="zh-CN"/>
        </w:rPr>
        <w:t>provides</w:t>
      </w:r>
      <w:r w:rsidR="004338C0" w:rsidRPr="007362EA">
        <w:rPr>
          <w:i/>
          <w:color w:val="FF0000"/>
          <w:lang w:eastAsia="zh-CN"/>
        </w:rPr>
        <w:t xml:space="preserve"> background</w:t>
      </w:r>
      <w:r w:rsidR="006A7E3B" w:rsidRPr="007362EA">
        <w:rPr>
          <w:i/>
          <w:color w:val="FF0000"/>
          <w:lang w:eastAsia="zh-CN"/>
        </w:rPr>
        <w:t xml:space="preserve"> </w:t>
      </w:r>
      <w:r w:rsidR="00576028">
        <w:rPr>
          <w:i/>
          <w:color w:val="FF0000"/>
          <w:lang w:eastAsia="zh-CN"/>
        </w:rPr>
        <w:t xml:space="preserve">information, including: 1) primary features of constrained IoT devices and constrained IoT access networks; 2) </w:t>
      </w:r>
      <w:r w:rsidR="001E3E2A">
        <w:rPr>
          <w:i/>
          <w:color w:val="FF0000"/>
          <w:lang w:eastAsia="zh-CN"/>
        </w:rPr>
        <w:t xml:space="preserve">the challenges for supporting oneM2M </w:t>
      </w:r>
      <w:r w:rsidR="00B1044E">
        <w:rPr>
          <w:i/>
          <w:color w:val="FF0000"/>
          <w:lang w:eastAsia="zh-CN"/>
        </w:rPr>
        <w:t xml:space="preserve">service functions </w:t>
      </w:r>
      <w:r w:rsidR="001E3E2A">
        <w:rPr>
          <w:i/>
          <w:color w:val="FF0000"/>
          <w:lang w:eastAsia="zh-CN"/>
        </w:rPr>
        <w:t>on constrained IoT devices</w:t>
      </w:r>
      <w:r w:rsidR="00DE552A">
        <w:rPr>
          <w:i/>
          <w:color w:val="FF0000"/>
          <w:lang w:eastAsia="zh-CN"/>
        </w:rPr>
        <w:t xml:space="preserve">; 3) </w:t>
      </w:r>
      <w:r w:rsidR="001E3E2A">
        <w:rPr>
          <w:i/>
          <w:color w:val="FF0000"/>
          <w:lang w:eastAsia="zh-CN"/>
        </w:rPr>
        <w:t xml:space="preserve">the benefits of designing lightweight oneM2M services. </w:t>
      </w:r>
    </w:p>
    <w:p w14:paraId="6982679C" w14:textId="77777777" w:rsidR="005C75B5" w:rsidRPr="005C75B5" w:rsidRDefault="005C75B5" w:rsidP="00A669E9">
      <w:pPr>
        <w:rPr>
          <w:color w:val="FF0000"/>
          <w:lang w:eastAsia="zh-CN"/>
        </w:rPr>
      </w:pPr>
    </w:p>
    <w:p w14:paraId="4FA16CBB" w14:textId="77777777" w:rsidR="005C75B5" w:rsidRPr="005C75B5" w:rsidRDefault="005C75B5" w:rsidP="00A669E9">
      <w:pPr>
        <w:rPr>
          <w:rFonts w:eastAsia="SimSun"/>
          <w:color w:val="FF0000"/>
          <w:lang w:eastAsia="zh-CN"/>
        </w:rPr>
      </w:pPr>
    </w:p>
    <w:p w14:paraId="1B4527F3" w14:textId="726A41CC" w:rsidR="005F2414" w:rsidRPr="007362EA" w:rsidRDefault="005F2414" w:rsidP="005F2414">
      <w:pPr>
        <w:pStyle w:val="Heading1"/>
        <w:numPr>
          <w:ilvl w:val="0"/>
          <w:numId w:val="10"/>
        </w:numPr>
      </w:pPr>
      <w:bookmarkStart w:id="84" w:name="_Toc505612301"/>
      <w:r w:rsidRPr="007362EA">
        <w:t>Analysis</w:t>
      </w:r>
      <w:r w:rsidR="00E02F8C">
        <w:t xml:space="preserve"> of </w:t>
      </w:r>
      <w:del w:id="85" w:author="Author">
        <w:r w:rsidR="005F73E0" w:rsidDel="00EC4B4F">
          <w:delText xml:space="preserve">Limitations </w:delText>
        </w:r>
      </w:del>
      <w:ins w:id="86" w:author="Author">
        <w:r w:rsidR="00EC4B4F">
          <w:t xml:space="preserve">oneM2M </w:t>
        </w:r>
        <w:del w:id="87" w:author="Author">
          <w:r w:rsidR="00292CDD" w:rsidDel="008A55CC">
            <w:delText>Capabilities</w:delText>
          </w:r>
        </w:del>
        <w:r w:rsidR="008A55CC">
          <w:t>Functionality</w:t>
        </w:r>
        <w:r w:rsidR="00EC4B4F">
          <w:t xml:space="preserve"> </w:t>
        </w:r>
      </w:ins>
      <w:del w:id="88" w:author="Author">
        <w:r w:rsidR="00E02F8C" w:rsidDel="00EC4B4F">
          <w:delText>of Existing oneM2M Service</w:delText>
        </w:r>
        <w:r w:rsidR="005F73E0" w:rsidDel="00EC4B4F">
          <w:delText xml:space="preserve"> Functions</w:delText>
        </w:r>
        <w:r w:rsidR="00E02F8C" w:rsidDel="00EC4B4F">
          <w:delText xml:space="preserve"> </w:delText>
        </w:r>
        <w:r w:rsidR="005F73E0" w:rsidDel="00EC4B4F">
          <w:delText>for Constrained IoT Devices</w:delText>
        </w:r>
      </w:del>
      <w:bookmarkEnd w:id="84"/>
    </w:p>
    <w:p w14:paraId="614FB43D" w14:textId="4C4E9332" w:rsidR="00E02F8C" w:rsidRDefault="003926BA" w:rsidP="003926BA">
      <w:pPr>
        <w:rPr>
          <w:i/>
          <w:color w:val="FF0000"/>
        </w:rPr>
      </w:pPr>
      <w:bookmarkStart w:id="89" w:name="_Toc488238912"/>
      <w:bookmarkStart w:id="90" w:name="_Toc488240261"/>
      <w:bookmarkStart w:id="91" w:name="_Toc489445961"/>
      <w:bookmarkStart w:id="92" w:name="_Toc489446250"/>
      <w:r w:rsidRPr="007362EA">
        <w:rPr>
          <w:i/>
          <w:color w:val="FF0000"/>
        </w:rPr>
        <w:t xml:space="preserve">Editor’s Note: </w:t>
      </w:r>
      <w:del w:id="93" w:author="Author">
        <w:r w:rsidR="00030910" w:rsidRPr="007362EA" w:rsidDel="00292CDD">
          <w:rPr>
            <w:i/>
            <w:color w:val="FF0000"/>
            <w:lang w:eastAsia="zh-CN"/>
          </w:rPr>
          <w:delText xml:space="preserve">The </w:delText>
        </w:r>
      </w:del>
      <w:ins w:id="94" w:author="Author">
        <w:r w:rsidR="00292CDD">
          <w:rPr>
            <w:i/>
            <w:color w:val="FF0000"/>
            <w:lang w:eastAsia="zh-CN"/>
          </w:rPr>
          <w:t>This</w:t>
        </w:r>
        <w:r w:rsidR="00292CDD" w:rsidRPr="007362EA">
          <w:rPr>
            <w:i/>
            <w:color w:val="FF0000"/>
            <w:lang w:eastAsia="zh-CN"/>
          </w:rPr>
          <w:t xml:space="preserve"> </w:t>
        </w:r>
      </w:ins>
      <w:r w:rsidR="00030910" w:rsidRPr="007362EA">
        <w:rPr>
          <w:i/>
          <w:color w:val="FF0000"/>
          <w:lang w:eastAsia="zh-CN"/>
        </w:rPr>
        <w:t>section</w:t>
      </w:r>
      <w:r w:rsidRPr="007362EA">
        <w:rPr>
          <w:i/>
          <w:color w:val="FF0000"/>
        </w:rPr>
        <w:t xml:space="preserve"> </w:t>
      </w:r>
      <w:r w:rsidR="005F73E0">
        <w:rPr>
          <w:i/>
          <w:color w:val="FF0000"/>
        </w:rPr>
        <w:t xml:space="preserve">analyses and summarizes potential </w:t>
      </w:r>
      <w:del w:id="95" w:author="Author">
        <w:r w:rsidR="005F73E0" w:rsidDel="00EC4B4F">
          <w:rPr>
            <w:i/>
            <w:color w:val="FF0000"/>
          </w:rPr>
          <w:delText xml:space="preserve">shortcomings </w:delText>
        </w:r>
      </w:del>
      <w:ins w:id="96" w:author="Author">
        <w:r w:rsidR="00EC4B4F">
          <w:rPr>
            <w:i/>
            <w:color w:val="FF0000"/>
          </w:rPr>
          <w:t>limitations and/or optimizations to the</w:t>
        </w:r>
      </w:ins>
      <w:del w:id="97" w:author="Author">
        <w:r w:rsidR="005F73E0" w:rsidDel="00EC4B4F">
          <w:rPr>
            <w:i/>
            <w:color w:val="FF0000"/>
          </w:rPr>
          <w:delText>of</w:delText>
        </w:r>
      </w:del>
      <w:r w:rsidR="005F73E0">
        <w:rPr>
          <w:i/>
          <w:color w:val="FF0000"/>
        </w:rPr>
        <w:t xml:space="preserve"> existing oneM2M </w:t>
      </w:r>
      <w:del w:id="98" w:author="Author">
        <w:r w:rsidR="005F73E0" w:rsidDel="00292CDD">
          <w:rPr>
            <w:i/>
            <w:color w:val="FF0000"/>
          </w:rPr>
          <w:delText xml:space="preserve">service functions </w:delText>
        </w:r>
      </w:del>
      <w:ins w:id="99" w:author="Author">
        <w:del w:id="100" w:author="Author">
          <w:r w:rsidR="00292CDD" w:rsidDel="008A55CC">
            <w:rPr>
              <w:i/>
              <w:color w:val="FF0000"/>
            </w:rPr>
            <w:delText>capabilities</w:delText>
          </w:r>
        </w:del>
        <w:r w:rsidR="008A55CC">
          <w:rPr>
            <w:i/>
            <w:color w:val="FF0000"/>
          </w:rPr>
          <w:t>functionality</w:t>
        </w:r>
        <w:r w:rsidR="00292CDD">
          <w:rPr>
            <w:i/>
            <w:color w:val="FF0000"/>
          </w:rPr>
          <w:t xml:space="preserve"> </w:t>
        </w:r>
      </w:ins>
      <w:r w:rsidR="005F73E0">
        <w:rPr>
          <w:i/>
          <w:color w:val="FF0000"/>
        </w:rPr>
        <w:t xml:space="preserve">(e.g. </w:t>
      </w:r>
      <w:r w:rsidR="004E1070">
        <w:rPr>
          <w:i/>
          <w:color w:val="FF0000"/>
        </w:rPr>
        <w:t>subscription and notification mechanisms, access control mechanisms, addressing schemes, request/response primitives and message exchange, resource discovery mechanism, registration procedures, CSE-to-AE re-targeting mechanisms, etc.)</w:t>
      </w:r>
      <w:r w:rsidR="00C9657F">
        <w:rPr>
          <w:i/>
          <w:color w:val="FF0000"/>
        </w:rPr>
        <w:t xml:space="preserve"> and potential requirements. </w:t>
      </w:r>
    </w:p>
    <w:p w14:paraId="03543ABD" w14:textId="56955D3E" w:rsidR="004338C0" w:rsidRPr="007362EA" w:rsidRDefault="003F1DE4" w:rsidP="005F2414">
      <w:pPr>
        <w:pStyle w:val="Heading2"/>
        <w:numPr>
          <w:ilvl w:val="1"/>
          <w:numId w:val="10"/>
        </w:numPr>
      </w:pPr>
      <w:bookmarkStart w:id="101" w:name="_Toc505612302"/>
      <w:del w:id="102" w:author="Author">
        <w:r w:rsidDel="00EC4B4F">
          <w:delText xml:space="preserve">Limitations </w:delText>
        </w:r>
      </w:del>
      <w:ins w:id="103" w:author="Author">
        <w:r w:rsidR="00EC4B4F">
          <w:t xml:space="preserve">Analysis </w:t>
        </w:r>
      </w:ins>
      <w:r>
        <w:t xml:space="preserve">of </w:t>
      </w:r>
      <w:r w:rsidR="004E1070">
        <w:t xml:space="preserve">oneM2M </w:t>
      </w:r>
      <w:del w:id="104" w:author="Author">
        <w:r w:rsidR="004E1070" w:rsidDel="00292CDD">
          <w:delText>Service Function</w:delText>
        </w:r>
      </w:del>
      <w:ins w:id="105" w:author="Author">
        <w:del w:id="106" w:author="Author">
          <w:r w:rsidR="00292CDD" w:rsidDel="008A55CC">
            <w:delText>Capability</w:delText>
          </w:r>
        </w:del>
        <w:r w:rsidR="008A55CC">
          <w:t>Function</w:t>
        </w:r>
      </w:ins>
      <w:r w:rsidR="004E1070">
        <w:t xml:space="preserve"> 1</w:t>
      </w:r>
      <w:bookmarkEnd w:id="101"/>
      <w:r w:rsidR="00D608BA">
        <w:t xml:space="preserve"> </w:t>
      </w:r>
      <w:del w:id="107" w:author="Author">
        <w:r w:rsidR="00D608BA" w:rsidDel="00EC4B4F">
          <w:delText>and Potential Requirement</w:delText>
        </w:r>
        <w:r w:rsidR="00984DD5" w:rsidDel="00EC4B4F">
          <w:delText>s</w:delText>
        </w:r>
      </w:del>
    </w:p>
    <w:p w14:paraId="515E1A29" w14:textId="43BE8531" w:rsidR="004338C0" w:rsidRDefault="004338C0" w:rsidP="004338C0">
      <w:pPr>
        <w:rPr>
          <w:i/>
          <w:color w:val="FF0000"/>
          <w:lang w:eastAsia="zh-CN"/>
        </w:rPr>
      </w:pPr>
      <w:r w:rsidRPr="007362EA">
        <w:rPr>
          <w:i/>
          <w:color w:val="FF0000"/>
        </w:rPr>
        <w:t xml:space="preserve">Editor’s Note: </w:t>
      </w:r>
      <w:r w:rsidRPr="007362EA">
        <w:rPr>
          <w:i/>
          <w:color w:val="FF0000"/>
          <w:lang w:eastAsia="zh-CN"/>
        </w:rPr>
        <w:t xml:space="preserve"> </w:t>
      </w:r>
      <w:del w:id="108" w:author="Author">
        <w:r w:rsidRPr="007362EA" w:rsidDel="00292CDD">
          <w:rPr>
            <w:i/>
            <w:color w:val="FF0000"/>
            <w:lang w:eastAsia="zh-CN"/>
          </w:rPr>
          <w:delText xml:space="preserve">The </w:delText>
        </w:r>
      </w:del>
      <w:ins w:id="109" w:author="Author">
        <w:r w:rsidR="00292CDD">
          <w:rPr>
            <w:i/>
            <w:color w:val="FF0000"/>
            <w:lang w:eastAsia="zh-CN"/>
          </w:rPr>
          <w:t>This</w:t>
        </w:r>
        <w:r w:rsidR="00292CDD" w:rsidRPr="007362EA">
          <w:rPr>
            <w:i/>
            <w:color w:val="FF0000"/>
            <w:lang w:eastAsia="zh-CN"/>
          </w:rPr>
          <w:t xml:space="preserve"> </w:t>
        </w:r>
      </w:ins>
      <w:r w:rsidRPr="007362EA">
        <w:rPr>
          <w:i/>
          <w:color w:val="FF0000"/>
          <w:lang w:eastAsia="zh-CN"/>
        </w:rPr>
        <w:t xml:space="preserve">section </w:t>
      </w:r>
      <w:del w:id="110" w:author="Author">
        <w:r w:rsidR="004E1070" w:rsidDel="00EC4B4F">
          <w:rPr>
            <w:i/>
            <w:color w:val="FF0000"/>
            <w:lang w:eastAsia="zh-CN"/>
          </w:rPr>
          <w:delText xml:space="preserve">discusses </w:delText>
        </w:r>
      </w:del>
      <w:ins w:id="111" w:author="Author">
        <w:r w:rsidR="00292CDD">
          <w:rPr>
            <w:i/>
            <w:color w:val="FF0000"/>
            <w:lang w:eastAsia="zh-CN"/>
          </w:rPr>
          <w:t>analyses</w:t>
        </w:r>
        <w:r w:rsidR="00EC4B4F">
          <w:rPr>
            <w:i/>
            <w:color w:val="FF0000"/>
            <w:lang w:eastAsia="zh-CN"/>
          </w:rPr>
          <w:t xml:space="preserve"> </w:t>
        </w:r>
      </w:ins>
      <w:del w:id="112" w:author="Author">
        <w:r w:rsidR="004E1070" w:rsidDel="00EC4B4F">
          <w:rPr>
            <w:i/>
            <w:color w:val="FF0000"/>
            <w:lang w:eastAsia="zh-CN"/>
          </w:rPr>
          <w:delText xml:space="preserve">the </w:delText>
        </w:r>
      </w:del>
      <w:r w:rsidR="004E1070">
        <w:rPr>
          <w:i/>
          <w:color w:val="FF0000"/>
          <w:lang w:eastAsia="zh-CN"/>
        </w:rPr>
        <w:t>limitation</w:t>
      </w:r>
      <w:ins w:id="113" w:author="Author">
        <w:r w:rsidR="00EC4B4F">
          <w:rPr>
            <w:i/>
            <w:color w:val="FF0000"/>
            <w:lang w:eastAsia="zh-CN"/>
          </w:rPr>
          <w:t>s and/or optimizations</w:t>
        </w:r>
      </w:ins>
      <w:r w:rsidR="004E1070">
        <w:rPr>
          <w:i/>
          <w:color w:val="FF0000"/>
          <w:lang w:eastAsia="zh-CN"/>
        </w:rPr>
        <w:t xml:space="preserve"> of a specific oneM2M </w:t>
      </w:r>
      <w:del w:id="114" w:author="Author">
        <w:r w:rsidR="004E1070" w:rsidDel="00292CDD">
          <w:rPr>
            <w:i/>
            <w:color w:val="FF0000"/>
            <w:lang w:eastAsia="zh-CN"/>
          </w:rPr>
          <w:delText>service function</w:delText>
        </w:r>
      </w:del>
      <w:ins w:id="115" w:author="Author">
        <w:del w:id="116" w:author="Author">
          <w:r w:rsidR="00292CDD" w:rsidDel="008A55CC">
            <w:rPr>
              <w:i/>
              <w:color w:val="FF0000"/>
              <w:lang w:eastAsia="zh-CN"/>
            </w:rPr>
            <w:delText>capability</w:delText>
          </w:r>
        </w:del>
        <w:r w:rsidR="008A55CC">
          <w:rPr>
            <w:i/>
            <w:color w:val="FF0000"/>
            <w:lang w:eastAsia="zh-CN"/>
          </w:rPr>
          <w:t>function</w:t>
        </w:r>
      </w:ins>
      <w:r w:rsidR="004E1070">
        <w:rPr>
          <w:i/>
          <w:color w:val="FF0000"/>
          <w:lang w:eastAsia="zh-CN"/>
        </w:rPr>
        <w:t xml:space="preserve"> </w:t>
      </w:r>
      <w:del w:id="117" w:author="Author">
        <w:r w:rsidR="004E1070" w:rsidDel="00EC4B4F">
          <w:rPr>
            <w:i/>
            <w:color w:val="FF0000"/>
            <w:lang w:eastAsia="zh-CN"/>
          </w:rPr>
          <w:delText>for supporting constrained IoT devices</w:delText>
        </w:r>
        <w:r w:rsidR="00D608BA" w:rsidDel="00EC4B4F">
          <w:rPr>
            <w:i/>
            <w:color w:val="FF0000"/>
            <w:lang w:eastAsia="zh-CN"/>
          </w:rPr>
          <w:delText xml:space="preserve"> </w:delText>
        </w:r>
      </w:del>
      <w:r w:rsidR="00D608BA">
        <w:rPr>
          <w:i/>
          <w:color w:val="FF0000"/>
          <w:lang w:eastAsia="zh-CN"/>
        </w:rPr>
        <w:t>and potential requirements</w:t>
      </w:r>
      <w:del w:id="118" w:author="Author">
        <w:r w:rsidR="00D608BA" w:rsidDel="00EC4B4F">
          <w:rPr>
            <w:i/>
            <w:color w:val="FF0000"/>
            <w:lang w:eastAsia="zh-CN"/>
          </w:rPr>
          <w:delText xml:space="preserve"> to overcome those limitations</w:delText>
        </w:r>
      </w:del>
      <w:r w:rsidRPr="007362EA">
        <w:rPr>
          <w:i/>
          <w:color w:val="FF0000"/>
          <w:lang w:eastAsia="zh-CN"/>
        </w:rPr>
        <w:t>.</w:t>
      </w:r>
    </w:p>
    <w:p w14:paraId="4302BAF5" w14:textId="7E45156A" w:rsidR="00D608BA" w:rsidRDefault="00D608BA" w:rsidP="00D608BA">
      <w:pPr>
        <w:pStyle w:val="Heading3"/>
        <w:numPr>
          <w:ilvl w:val="2"/>
          <w:numId w:val="10"/>
        </w:numPr>
        <w:rPr>
          <w:lang w:eastAsia="zh-CN"/>
        </w:rPr>
      </w:pPr>
      <w:r>
        <w:rPr>
          <w:lang w:eastAsia="zh-CN"/>
        </w:rPr>
        <w:lastRenderedPageBreak/>
        <w:t xml:space="preserve">Introduction </w:t>
      </w:r>
      <w:del w:id="119" w:author="Author">
        <w:r w:rsidDel="00292CDD">
          <w:rPr>
            <w:lang w:eastAsia="zh-CN"/>
          </w:rPr>
          <w:delText>of oneM2M Service Function 1</w:delText>
        </w:r>
      </w:del>
    </w:p>
    <w:p w14:paraId="30AAD54C" w14:textId="4B33007D" w:rsidR="00292CDD" w:rsidRPr="005A317B" w:rsidRDefault="00292CDD">
      <w:pPr>
        <w:rPr>
          <w:ins w:id="120" w:author="Author"/>
          <w:i/>
          <w:color w:val="FF0000"/>
          <w:rPrChange w:id="121" w:author="Author">
            <w:rPr>
              <w:ins w:id="122" w:author="Author"/>
              <w:i/>
              <w:color w:val="FF0000"/>
              <w:lang w:eastAsia="zh-CN"/>
            </w:rPr>
          </w:rPrChange>
        </w:rPr>
        <w:pPrChange w:id="123" w:author="Author">
          <w:pPr>
            <w:pStyle w:val="ListParagraph"/>
            <w:numPr>
              <w:numId w:val="10"/>
            </w:numPr>
            <w:tabs>
              <w:tab w:val="num" w:pos="1140"/>
            </w:tabs>
            <w:ind w:left="1140" w:hanging="1140"/>
          </w:pPr>
        </w:pPrChange>
      </w:pPr>
      <w:ins w:id="124" w:author="Author">
        <w:r w:rsidRPr="00292CDD">
          <w:rPr>
            <w:i/>
            <w:color w:val="FF0000"/>
          </w:rPr>
          <w:t xml:space="preserve">Editor’s Note:  </w:t>
        </w:r>
        <w:r>
          <w:rPr>
            <w:i/>
            <w:color w:val="FF0000"/>
          </w:rPr>
          <w:t>This</w:t>
        </w:r>
        <w:r w:rsidRPr="00292CDD">
          <w:rPr>
            <w:i/>
            <w:color w:val="FF0000"/>
          </w:rPr>
          <w:t xml:space="preserve"> section </w:t>
        </w:r>
        <w:r>
          <w:rPr>
            <w:i/>
            <w:color w:val="FF0000"/>
          </w:rPr>
          <w:t xml:space="preserve">provides an overview of the existing functionality supported by the oneM2M </w:t>
        </w:r>
        <w:del w:id="125" w:author="Author">
          <w:r w:rsidDel="008A55CC">
            <w:rPr>
              <w:i/>
              <w:color w:val="FF0000"/>
            </w:rPr>
            <w:delText>capability</w:delText>
          </w:r>
        </w:del>
        <w:r w:rsidR="008A55CC">
          <w:rPr>
            <w:i/>
            <w:color w:val="FF0000"/>
          </w:rPr>
          <w:t>function</w:t>
        </w:r>
        <w:r w:rsidRPr="005A317B">
          <w:rPr>
            <w:i/>
            <w:color w:val="FF0000"/>
            <w:rPrChange w:id="126" w:author="Author">
              <w:rPr>
                <w:i/>
                <w:color w:val="FF0000"/>
                <w:lang w:eastAsia="zh-CN"/>
              </w:rPr>
            </w:rPrChange>
          </w:rPr>
          <w:t>.</w:t>
        </w:r>
      </w:ins>
    </w:p>
    <w:p w14:paraId="5ACB295D" w14:textId="77777777" w:rsidR="00D608BA" w:rsidRPr="005C75B5" w:rsidRDefault="00D608BA" w:rsidP="00D608BA">
      <w:pPr>
        <w:rPr>
          <w:lang w:eastAsia="zh-CN"/>
        </w:rPr>
      </w:pPr>
    </w:p>
    <w:p w14:paraId="7BB36EDF" w14:textId="376A088D" w:rsidR="00D608BA" w:rsidRDefault="00D608BA" w:rsidP="00D608BA">
      <w:pPr>
        <w:pStyle w:val="Heading3"/>
        <w:numPr>
          <w:ilvl w:val="2"/>
          <w:numId w:val="10"/>
        </w:numPr>
        <w:rPr>
          <w:ins w:id="127" w:author="Author"/>
          <w:lang w:eastAsia="zh-CN"/>
        </w:rPr>
      </w:pPr>
      <w:r>
        <w:rPr>
          <w:lang w:eastAsia="zh-CN"/>
        </w:rPr>
        <w:t xml:space="preserve">Limitations </w:t>
      </w:r>
      <w:del w:id="128" w:author="Author">
        <w:r w:rsidDel="005A317B">
          <w:rPr>
            <w:lang w:eastAsia="zh-CN"/>
          </w:rPr>
          <w:delText xml:space="preserve">of oneM2M </w:delText>
        </w:r>
        <w:r w:rsidDel="00292CDD">
          <w:rPr>
            <w:lang w:eastAsia="zh-CN"/>
          </w:rPr>
          <w:delText>Service Function</w:delText>
        </w:r>
        <w:r w:rsidDel="005A317B">
          <w:rPr>
            <w:lang w:eastAsia="zh-CN"/>
          </w:rPr>
          <w:delText xml:space="preserve"> 1</w:delText>
        </w:r>
      </w:del>
    </w:p>
    <w:p w14:paraId="6415AD0E" w14:textId="2002B384" w:rsidR="00292CDD" w:rsidRPr="00292CDD" w:rsidRDefault="00292CDD">
      <w:pPr>
        <w:rPr>
          <w:ins w:id="129" w:author="Author"/>
          <w:i/>
          <w:color w:val="FF0000"/>
        </w:rPr>
        <w:pPrChange w:id="130" w:author="Author">
          <w:pPr>
            <w:pStyle w:val="ListParagraph"/>
            <w:numPr>
              <w:numId w:val="10"/>
            </w:numPr>
            <w:tabs>
              <w:tab w:val="num" w:pos="1140"/>
            </w:tabs>
            <w:ind w:left="1140" w:hanging="1140"/>
          </w:pPr>
        </w:pPrChange>
      </w:pPr>
      <w:ins w:id="131" w:author="Author">
        <w:r w:rsidRPr="00292CDD">
          <w:rPr>
            <w:i/>
            <w:color w:val="FF0000"/>
          </w:rPr>
          <w:t xml:space="preserve">Editor’s Note:  The section </w:t>
        </w:r>
        <w:r>
          <w:rPr>
            <w:i/>
            <w:color w:val="FF0000"/>
          </w:rPr>
          <w:t xml:space="preserve">describes the existing limitations of the oneM2M </w:t>
        </w:r>
        <w:del w:id="132" w:author="Author">
          <w:r w:rsidDel="008A55CC">
            <w:rPr>
              <w:i/>
              <w:color w:val="FF0000"/>
            </w:rPr>
            <w:delText>Capability</w:delText>
          </w:r>
        </w:del>
        <w:r w:rsidR="008A55CC">
          <w:rPr>
            <w:i/>
            <w:color w:val="FF0000"/>
          </w:rPr>
          <w:t>function</w:t>
        </w:r>
        <w:r w:rsidRPr="00292CDD">
          <w:rPr>
            <w:i/>
            <w:color w:val="FF0000"/>
          </w:rPr>
          <w:t>.</w:t>
        </w:r>
      </w:ins>
    </w:p>
    <w:p w14:paraId="57720387" w14:textId="77777777" w:rsidR="00292CDD" w:rsidRPr="00316D88" w:rsidRDefault="00292CDD">
      <w:pPr>
        <w:rPr>
          <w:lang w:eastAsia="zh-CN"/>
        </w:rPr>
        <w:pPrChange w:id="133" w:author="Author">
          <w:pPr>
            <w:pStyle w:val="Heading3"/>
            <w:numPr>
              <w:numId w:val="10"/>
            </w:numPr>
            <w:tabs>
              <w:tab w:val="num" w:pos="1140"/>
            </w:tabs>
            <w:ind w:left="1140" w:hanging="1140"/>
          </w:pPr>
        </w:pPrChange>
      </w:pPr>
    </w:p>
    <w:p w14:paraId="3EFEB5E5" w14:textId="0CBEDFBB" w:rsidR="00D608BA" w:rsidRDefault="00D608BA" w:rsidP="00D608BA">
      <w:pPr>
        <w:pStyle w:val="Heading3"/>
        <w:numPr>
          <w:ilvl w:val="2"/>
          <w:numId w:val="10"/>
        </w:numPr>
        <w:rPr>
          <w:ins w:id="134" w:author="Author"/>
          <w:lang w:eastAsia="zh-CN"/>
        </w:rPr>
      </w:pPr>
      <w:r>
        <w:rPr>
          <w:lang w:eastAsia="zh-CN"/>
        </w:rPr>
        <w:t>Potential Requirements</w:t>
      </w:r>
      <w:ins w:id="135" w:author="Author">
        <w:r w:rsidR="00292CDD">
          <w:rPr>
            <w:lang w:eastAsia="zh-CN"/>
          </w:rPr>
          <w:t xml:space="preserve"> (Optional)</w:t>
        </w:r>
      </w:ins>
    </w:p>
    <w:p w14:paraId="3EC4E822" w14:textId="290B2C9B" w:rsidR="00292CDD" w:rsidRPr="00292CDD" w:rsidRDefault="00292CDD">
      <w:pPr>
        <w:rPr>
          <w:ins w:id="136" w:author="Author"/>
          <w:i/>
          <w:color w:val="FF0000"/>
        </w:rPr>
        <w:pPrChange w:id="137" w:author="Author">
          <w:pPr>
            <w:pStyle w:val="ListParagraph"/>
            <w:numPr>
              <w:numId w:val="10"/>
            </w:numPr>
            <w:tabs>
              <w:tab w:val="num" w:pos="1140"/>
            </w:tabs>
            <w:ind w:left="1140" w:hanging="1140"/>
          </w:pPr>
        </w:pPrChange>
      </w:pPr>
      <w:ins w:id="138" w:author="Author">
        <w:r w:rsidRPr="00292CDD">
          <w:rPr>
            <w:i/>
            <w:color w:val="FF0000"/>
          </w:rPr>
          <w:t>Editor’s Note:  The section desc</w:t>
        </w:r>
        <w:r>
          <w:rPr>
            <w:i/>
            <w:color w:val="FF0000"/>
          </w:rPr>
          <w:t xml:space="preserve">ribes potential requirements related to </w:t>
        </w:r>
        <w:r w:rsidRPr="00292CDD">
          <w:rPr>
            <w:i/>
            <w:color w:val="FF0000"/>
          </w:rPr>
          <w:t xml:space="preserve">the oneM2M </w:t>
        </w:r>
        <w:del w:id="139" w:author="Author">
          <w:r w:rsidRPr="00292CDD" w:rsidDel="008A55CC">
            <w:rPr>
              <w:i/>
              <w:color w:val="FF0000"/>
            </w:rPr>
            <w:delText>Capability</w:delText>
          </w:r>
        </w:del>
        <w:r w:rsidR="008A55CC">
          <w:rPr>
            <w:i/>
            <w:color w:val="FF0000"/>
          </w:rPr>
          <w:t>function</w:t>
        </w:r>
        <w:r w:rsidRPr="00292CDD">
          <w:rPr>
            <w:i/>
            <w:color w:val="FF0000"/>
          </w:rPr>
          <w:t>.</w:t>
        </w:r>
      </w:ins>
    </w:p>
    <w:p w14:paraId="1199AFE6" w14:textId="77777777" w:rsidR="00292CDD" w:rsidRPr="00316D88" w:rsidRDefault="00292CDD">
      <w:pPr>
        <w:rPr>
          <w:ins w:id="140" w:author="Author"/>
          <w:lang w:eastAsia="zh-CN"/>
        </w:rPr>
        <w:pPrChange w:id="141" w:author="Author">
          <w:pPr>
            <w:pStyle w:val="Heading3"/>
            <w:numPr>
              <w:numId w:val="10"/>
            </w:numPr>
            <w:tabs>
              <w:tab w:val="num" w:pos="1140"/>
            </w:tabs>
            <w:ind w:left="1140" w:hanging="1140"/>
          </w:pPr>
        </w:pPrChange>
      </w:pPr>
    </w:p>
    <w:p w14:paraId="78EC58BF" w14:textId="15D966DC" w:rsidR="00292CDD" w:rsidRDefault="00292CDD" w:rsidP="00292CDD">
      <w:pPr>
        <w:pStyle w:val="Heading3"/>
        <w:numPr>
          <w:ilvl w:val="2"/>
          <w:numId w:val="10"/>
        </w:numPr>
        <w:rPr>
          <w:ins w:id="142" w:author="Author"/>
          <w:lang w:eastAsia="zh-CN"/>
        </w:rPr>
      </w:pPr>
      <w:ins w:id="143" w:author="Author">
        <w:r>
          <w:rPr>
            <w:lang w:eastAsia="zh-CN"/>
          </w:rPr>
          <w:t>Potential Solutions</w:t>
        </w:r>
      </w:ins>
    </w:p>
    <w:p w14:paraId="7990A5C7" w14:textId="02E13E48" w:rsidR="00292CDD" w:rsidRPr="00292CDD" w:rsidRDefault="00292CDD">
      <w:pPr>
        <w:rPr>
          <w:ins w:id="144" w:author="Author"/>
          <w:i/>
          <w:color w:val="FF0000"/>
        </w:rPr>
        <w:pPrChange w:id="145" w:author="Author">
          <w:pPr>
            <w:pStyle w:val="ListParagraph"/>
            <w:numPr>
              <w:numId w:val="10"/>
            </w:numPr>
            <w:tabs>
              <w:tab w:val="num" w:pos="1140"/>
            </w:tabs>
            <w:ind w:left="1140" w:hanging="1140"/>
          </w:pPr>
        </w:pPrChange>
      </w:pPr>
      <w:ins w:id="146" w:author="Author">
        <w:r w:rsidRPr="00292CDD">
          <w:rPr>
            <w:i/>
            <w:color w:val="FF0000"/>
          </w:rPr>
          <w:t xml:space="preserve">Editor’s Note:  The section describes potential </w:t>
        </w:r>
        <w:r>
          <w:rPr>
            <w:i/>
            <w:color w:val="FF0000"/>
          </w:rPr>
          <w:t>solutions</w:t>
        </w:r>
        <w:r w:rsidRPr="00292CDD">
          <w:rPr>
            <w:i/>
            <w:color w:val="FF0000"/>
          </w:rPr>
          <w:t xml:space="preserve"> related to</w:t>
        </w:r>
        <w:r>
          <w:rPr>
            <w:i/>
            <w:color w:val="FF0000"/>
          </w:rPr>
          <w:t xml:space="preserve"> optimizing/enhancing</w:t>
        </w:r>
        <w:r w:rsidRPr="00292CDD">
          <w:rPr>
            <w:i/>
            <w:color w:val="FF0000"/>
          </w:rPr>
          <w:t xml:space="preserve"> the oneM2M </w:t>
        </w:r>
        <w:del w:id="147" w:author="Author">
          <w:r w:rsidRPr="00292CDD" w:rsidDel="008A55CC">
            <w:rPr>
              <w:i/>
              <w:color w:val="FF0000"/>
            </w:rPr>
            <w:delText>Capability</w:delText>
          </w:r>
        </w:del>
        <w:r w:rsidR="008A55CC">
          <w:rPr>
            <w:i/>
            <w:color w:val="FF0000"/>
          </w:rPr>
          <w:t>function</w:t>
        </w:r>
        <w:r>
          <w:rPr>
            <w:i/>
            <w:color w:val="FF0000"/>
          </w:rPr>
          <w:t xml:space="preserve"> to address the identified limitations and requirements</w:t>
        </w:r>
        <w:r w:rsidRPr="00292CDD">
          <w:rPr>
            <w:i/>
            <w:color w:val="FF0000"/>
          </w:rPr>
          <w:t>.</w:t>
        </w:r>
      </w:ins>
    </w:p>
    <w:p w14:paraId="08848008" w14:textId="43F6645A" w:rsidR="00292CDD" w:rsidRPr="00292CDD" w:rsidDel="00292CDD" w:rsidRDefault="00292CDD" w:rsidP="00292CDD">
      <w:pPr>
        <w:rPr>
          <w:del w:id="148" w:author="Author"/>
          <w:lang w:eastAsia="zh-CN"/>
        </w:rPr>
      </w:pPr>
    </w:p>
    <w:p w14:paraId="01E6F0C9" w14:textId="77777777" w:rsidR="005C75B5" w:rsidRPr="005C75B5" w:rsidRDefault="005C75B5" w:rsidP="004338C0">
      <w:pPr>
        <w:rPr>
          <w:color w:val="FF0000"/>
        </w:rPr>
      </w:pPr>
    </w:p>
    <w:p w14:paraId="221E7065" w14:textId="5E5F4BCF" w:rsidR="004338C0" w:rsidRPr="007362EA" w:rsidRDefault="003F1DE4" w:rsidP="005F2414">
      <w:pPr>
        <w:pStyle w:val="Heading2"/>
        <w:numPr>
          <w:ilvl w:val="1"/>
          <w:numId w:val="10"/>
        </w:numPr>
      </w:pPr>
      <w:bookmarkStart w:id="149" w:name="_Toc505612303"/>
      <w:r>
        <w:t xml:space="preserve">Limitations of </w:t>
      </w:r>
      <w:r w:rsidR="004E1070">
        <w:t xml:space="preserve">oneM2M </w:t>
      </w:r>
      <w:del w:id="150" w:author="Author">
        <w:r w:rsidR="004E1070" w:rsidDel="008A55CC">
          <w:delText xml:space="preserve">Service </w:delText>
        </w:r>
      </w:del>
      <w:r w:rsidR="004E1070">
        <w:t>Function X</w:t>
      </w:r>
      <w:bookmarkEnd w:id="149"/>
    </w:p>
    <w:p w14:paraId="4CC5E3DF" w14:textId="0B1483A4" w:rsidR="00292CDD" w:rsidRDefault="00316FDE" w:rsidP="00292CDD">
      <w:pPr>
        <w:rPr>
          <w:ins w:id="151" w:author="Author"/>
          <w:i/>
          <w:color w:val="FF0000"/>
          <w:lang w:eastAsia="zh-CN"/>
        </w:rPr>
      </w:pPr>
      <w:del w:id="152" w:author="Author">
        <w:r w:rsidRPr="007362EA" w:rsidDel="00292CDD">
          <w:rPr>
            <w:i/>
            <w:color w:val="FF0000"/>
          </w:rPr>
          <w:delText xml:space="preserve">Editor’s Note: </w:delText>
        </w:r>
        <w:r w:rsidR="004E1070" w:rsidRPr="007362EA" w:rsidDel="00292CDD">
          <w:rPr>
            <w:i/>
            <w:color w:val="FF0000"/>
            <w:lang w:eastAsia="zh-CN"/>
          </w:rPr>
          <w:delText xml:space="preserve">The section </w:delText>
        </w:r>
        <w:r w:rsidR="004E1070" w:rsidDel="00292CDD">
          <w:rPr>
            <w:i/>
            <w:color w:val="FF0000"/>
            <w:lang w:eastAsia="zh-CN"/>
          </w:rPr>
          <w:delText>discusses the limitation of a specific oneM2M service function for supporting constrained IoT devices</w:delText>
        </w:r>
        <w:r w:rsidR="005F4C14" w:rsidDel="00292CDD">
          <w:rPr>
            <w:i/>
            <w:color w:val="FF0000"/>
            <w:lang w:eastAsia="zh-CN"/>
          </w:rPr>
          <w:delText xml:space="preserve"> and potential requirements to overcome those limitations</w:delText>
        </w:r>
        <w:r w:rsidR="004E1070" w:rsidDel="00292CDD">
          <w:rPr>
            <w:i/>
            <w:color w:val="FF0000"/>
            <w:lang w:eastAsia="zh-CN"/>
          </w:rPr>
          <w:delText>.</w:delText>
        </w:r>
      </w:del>
    </w:p>
    <w:p w14:paraId="4AE62C99" w14:textId="55A8EE68" w:rsidR="002E0200" w:rsidRDefault="002E0200" w:rsidP="002E0200">
      <w:pPr>
        <w:rPr>
          <w:i/>
          <w:color w:val="FF0000"/>
        </w:rPr>
      </w:pPr>
    </w:p>
    <w:p w14:paraId="568FD5E5" w14:textId="1CAA1715" w:rsidR="005C75B5" w:rsidDel="00292CDD" w:rsidRDefault="005C75B5" w:rsidP="002C3B37">
      <w:pPr>
        <w:rPr>
          <w:del w:id="153" w:author="Author"/>
          <w:color w:val="FF0000"/>
          <w:lang w:eastAsia="zh-CN"/>
        </w:rPr>
      </w:pPr>
    </w:p>
    <w:p w14:paraId="45F04353" w14:textId="685507B1" w:rsidR="000E4925" w:rsidRPr="005C75B5" w:rsidDel="00292CDD" w:rsidRDefault="000E4925" w:rsidP="002C3B37">
      <w:pPr>
        <w:rPr>
          <w:del w:id="154" w:author="Author"/>
          <w:color w:val="FF0000"/>
          <w:lang w:eastAsia="zh-CN"/>
        </w:rPr>
      </w:pPr>
    </w:p>
    <w:p w14:paraId="79F7A9C1" w14:textId="1704EF2A" w:rsidR="005542E7" w:rsidDel="00292CDD" w:rsidRDefault="00F213E9" w:rsidP="001F0363">
      <w:pPr>
        <w:pStyle w:val="Heading1"/>
        <w:numPr>
          <w:ilvl w:val="0"/>
          <w:numId w:val="10"/>
        </w:numPr>
        <w:rPr>
          <w:del w:id="155" w:author="Author"/>
          <w:lang w:eastAsia="zh-CN"/>
        </w:rPr>
      </w:pPr>
      <w:bookmarkStart w:id="156" w:name="_Toc505612304"/>
      <w:del w:id="157" w:author="Author">
        <w:r w:rsidDel="00292CDD">
          <w:rPr>
            <w:lang w:eastAsia="zh-CN"/>
          </w:rPr>
          <w:delText>Potential Solutions</w:delText>
        </w:r>
        <w:bookmarkEnd w:id="156"/>
      </w:del>
    </w:p>
    <w:p w14:paraId="59BE4743" w14:textId="41883BC7" w:rsidR="008B0431" w:rsidDel="00292CDD" w:rsidRDefault="00EA0B65" w:rsidP="002C3B37">
      <w:pPr>
        <w:rPr>
          <w:del w:id="158" w:author="Author"/>
          <w:i/>
          <w:color w:val="FF0000"/>
          <w:lang w:eastAsia="zh-CN"/>
        </w:rPr>
      </w:pPr>
      <w:del w:id="159" w:author="Author">
        <w:r w:rsidRPr="00DD7C63" w:rsidDel="00292CDD">
          <w:rPr>
            <w:i/>
            <w:color w:val="FF0000"/>
          </w:rPr>
          <w:delText xml:space="preserve">Editor’s Note: </w:delText>
        </w:r>
        <w:r w:rsidRPr="00DD7C63" w:rsidDel="00292CDD">
          <w:rPr>
            <w:i/>
            <w:color w:val="FF0000"/>
            <w:lang w:eastAsia="zh-CN"/>
          </w:rPr>
          <w:delText>T</w:delText>
        </w:r>
        <w:r w:rsidR="007C2456" w:rsidDel="00292CDD">
          <w:rPr>
            <w:i/>
            <w:color w:val="FF0000"/>
            <w:lang w:eastAsia="zh-CN"/>
          </w:rPr>
          <w:delText>his clause</w:delText>
        </w:r>
        <w:r w:rsidR="008B0431" w:rsidRPr="008B0431" w:rsidDel="00292CDD">
          <w:rPr>
            <w:i/>
            <w:color w:val="FF0000"/>
            <w:lang w:eastAsia="zh-CN"/>
          </w:rPr>
          <w:delText xml:space="preserve"> </w:delText>
        </w:r>
        <w:r w:rsidR="008B0431" w:rsidRPr="007362EA" w:rsidDel="00292CDD">
          <w:rPr>
            <w:i/>
            <w:color w:val="FF0000"/>
            <w:lang w:eastAsia="zh-CN"/>
          </w:rPr>
          <w:delText>provide</w:delText>
        </w:r>
        <w:r w:rsidR="008B0431" w:rsidDel="00292CDD">
          <w:rPr>
            <w:i/>
            <w:color w:val="FF0000"/>
            <w:lang w:eastAsia="zh-CN"/>
          </w:rPr>
          <w:delText>s solutions to the identified limitations for supporting existing oneM2M service functions on constrained IoT devices.</w:delText>
        </w:r>
      </w:del>
    </w:p>
    <w:p w14:paraId="77608943" w14:textId="226A2061" w:rsidR="008B0431" w:rsidDel="00292CDD" w:rsidRDefault="008B0431" w:rsidP="002C3B37">
      <w:pPr>
        <w:rPr>
          <w:del w:id="160" w:author="Author"/>
          <w:i/>
          <w:color w:val="FF0000"/>
          <w:lang w:eastAsia="zh-CN"/>
        </w:rPr>
      </w:pPr>
    </w:p>
    <w:p w14:paraId="1BDCF873" w14:textId="1691D961" w:rsidR="00C26D65" w:rsidDel="00292CDD" w:rsidRDefault="00C26D65" w:rsidP="00C26D65">
      <w:pPr>
        <w:pStyle w:val="Heading2"/>
        <w:numPr>
          <w:ilvl w:val="1"/>
          <w:numId w:val="10"/>
        </w:numPr>
        <w:rPr>
          <w:del w:id="161" w:author="Author"/>
          <w:lang w:eastAsia="zh-CN"/>
        </w:rPr>
      </w:pPr>
      <w:bookmarkStart w:id="162" w:name="_Toc505612305"/>
      <w:del w:id="163" w:author="Author">
        <w:r w:rsidDel="00292CDD">
          <w:rPr>
            <w:lang w:eastAsia="zh-CN"/>
          </w:rPr>
          <w:delText>Solution A</w:delText>
        </w:r>
        <w:bookmarkEnd w:id="162"/>
      </w:del>
    </w:p>
    <w:p w14:paraId="07341352" w14:textId="73A24B5D" w:rsidR="00C26D65" w:rsidDel="00292CDD" w:rsidRDefault="00C26D65" w:rsidP="00C26D65">
      <w:pPr>
        <w:rPr>
          <w:del w:id="164" w:author="Author"/>
          <w:i/>
          <w:color w:val="FF0000"/>
          <w:lang w:eastAsia="zh-CN"/>
        </w:rPr>
      </w:pPr>
      <w:del w:id="165" w:author="Author">
        <w:r w:rsidRPr="00DD7C63" w:rsidDel="00292CDD">
          <w:rPr>
            <w:i/>
            <w:color w:val="FF0000"/>
          </w:rPr>
          <w:delText xml:space="preserve">Editor’s Note: </w:delText>
        </w:r>
        <w:r w:rsidDel="00292CDD">
          <w:rPr>
            <w:i/>
            <w:color w:val="FF0000"/>
            <w:lang w:eastAsia="zh-CN"/>
          </w:rPr>
          <w:delText xml:space="preserve">Each Solution clause references one or more </w:delText>
        </w:r>
        <w:r w:rsidR="00790484" w:rsidDel="00292CDD">
          <w:rPr>
            <w:i/>
            <w:color w:val="FF0000"/>
            <w:lang w:eastAsia="zh-CN"/>
          </w:rPr>
          <w:delText xml:space="preserve">limitations </w:delText>
        </w:r>
        <w:r w:rsidDel="00292CDD">
          <w:rPr>
            <w:i/>
            <w:color w:val="FF0000"/>
            <w:lang w:eastAsia="zh-CN"/>
          </w:rPr>
          <w:delText>it addresses and provides a brief solution description.</w:delText>
        </w:r>
      </w:del>
    </w:p>
    <w:p w14:paraId="73D5E576" w14:textId="7C1B0DA9" w:rsidR="00C26D65" w:rsidDel="00292CDD" w:rsidRDefault="00C26D65" w:rsidP="00C26D65">
      <w:pPr>
        <w:pStyle w:val="Heading3"/>
        <w:numPr>
          <w:ilvl w:val="2"/>
          <w:numId w:val="10"/>
        </w:numPr>
        <w:rPr>
          <w:del w:id="166" w:author="Author"/>
          <w:lang w:eastAsia="zh-CN"/>
        </w:rPr>
      </w:pPr>
      <w:bookmarkStart w:id="167" w:name="_Toc505612306"/>
      <w:del w:id="168" w:author="Author">
        <w:r w:rsidDel="00292CDD">
          <w:rPr>
            <w:lang w:eastAsia="zh-CN"/>
          </w:rPr>
          <w:delText>Solution Applicability</w:delText>
        </w:r>
        <w:bookmarkEnd w:id="167"/>
      </w:del>
    </w:p>
    <w:p w14:paraId="6FD0D44E" w14:textId="34E81836" w:rsidR="00C26D65" w:rsidRPr="005C75B5" w:rsidDel="00292CDD" w:rsidRDefault="00C26D65" w:rsidP="00C26D65">
      <w:pPr>
        <w:rPr>
          <w:del w:id="169" w:author="Author"/>
          <w:lang w:eastAsia="zh-CN"/>
        </w:rPr>
      </w:pPr>
    </w:p>
    <w:p w14:paraId="396D98AA" w14:textId="6E927103" w:rsidR="00C26D65" w:rsidDel="00292CDD" w:rsidRDefault="00C26D65" w:rsidP="00C26D65">
      <w:pPr>
        <w:pStyle w:val="Heading3"/>
        <w:numPr>
          <w:ilvl w:val="2"/>
          <w:numId w:val="10"/>
        </w:numPr>
        <w:rPr>
          <w:del w:id="170" w:author="Author"/>
          <w:lang w:eastAsia="zh-CN"/>
        </w:rPr>
      </w:pPr>
      <w:bookmarkStart w:id="171" w:name="_Toc505612307"/>
      <w:del w:id="172" w:author="Author">
        <w:r w:rsidDel="00292CDD">
          <w:rPr>
            <w:lang w:eastAsia="zh-CN"/>
          </w:rPr>
          <w:delText>Solution Description</w:delText>
        </w:r>
        <w:bookmarkEnd w:id="171"/>
      </w:del>
    </w:p>
    <w:p w14:paraId="3C8693FD" w14:textId="03068039" w:rsidR="00C26D65" w:rsidRPr="005C75B5" w:rsidDel="00292CDD" w:rsidRDefault="00C26D65" w:rsidP="00C26D65">
      <w:pPr>
        <w:rPr>
          <w:del w:id="173" w:author="Author"/>
          <w:lang w:eastAsia="zh-CN"/>
        </w:rPr>
      </w:pPr>
    </w:p>
    <w:p w14:paraId="11E82FC6" w14:textId="34E573A1" w:rsidR="00C26D65" w:rsidDel="00292CDD" w:rsidRDefault="00C26D65" w:rsidP="00C26D65">
      <w:pPr>
        <w:pStyle w:val="Heading2"/>
        <w:numPr>
          <w:ilvl w:val="1"/>
          <w:numId w:val="10"/>
        </w:numPr>
        <w:rPr>
          <w:del w:id="174" w:author="Author"/>
          <w:lang w:eastAsia="zh-CN"/>
        </w:rPr>
      </w:pPr>
      <w:bookmarkStart w:id="175" w:name="_Toc505612308"/>
      <w:del w:id="176" w:author="Author">
        <w:r w:rsidDel="00292CDD">
          <w:rPr>
            <w:lang w:eastAsia="zh-CN"/>
          </w:rPr>
          <w:delText>Solution X</w:delText>
        </w:r>
        <w:bookmarkEnd w:id="175"/>
      </w:del>
    </w:p>
    <w:p w14:paraId="47E1F645" w14:textId="65FDE2C6" w:rsidR="001F0363" w:rsidDel="00292CDD" w:rsidRDefault="001F0363" w:rsidP="001F0363">
      <w:pPr>
        <w:rPr>
          <w:del w:id="177" w:author="Author"/>
          <w:color w:val="FF0000"/>
          <w:lang w:eastAsia="zh-CN"/>
        </w:rPr>
      </w:pPr>
    </w:p>
    <w:p w14:paraId="3F903DDB" w14:textId="77777777" w:rsidR="00C26D65" w:rsidRPr="005C75B5" w:rsidRDefault="00C26D65"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178" w:name="_Toc505612309"/>
      <w:r>
        <w:rPr>
          <w:lang w:eastAsia="zh-CN"/>
        </w:rPr>
        <w:t>Conclusions</w:t>
      </w:r>
      <w:bookmarkEnd w:id="178"/>
    </w:p>
    <w:p w14:paraId="3056F0DE" w14:textId="51210B73" w:rsidR="001F0363" w:rsidRDefault="001F0363" w:rsidP="001F0363">
      <w:pPr>
        <w:rPr>
          <w:i/>
          <w:color w:val="FF0000"/>
          <w:lang w:eastAsia="zh-CN"/>
        </w:rPr>
      </w:pPr>
      <w:r w:rsidRPr="00DD7C63">
        <w:rPr>
          <w:i/>
          <w:color w:val="FF0000"/>
        </w:rPr>
        <w:t xml:space="preserve">Editor’s Note: </w:t>
      </w:r>
      <w:r w:rsidRPr="00DD7C63">
        <w:rPr>
          <w:i/>
          <w:color w:val="FF0000"/>
          <w:lang w:eastAsia="zh-CN"/>
        </w:rPr>
        <w:t>T</w:t>
      </w:r>
      <w:r>
        <w:rPr>
          <w:i/>
          <w:color w:val="FF0000"/>
          <w:lang w:eastAsia="zh-CN"/>
        </w:rPr>
        <w:t>his clause provides a summary of the conclusions drawn during the study</w:t>
      </w:r>
    </w:p>
    <w:p w14:paraId="1318A230" w14:textId="77777777" w:rsidR="001F0363" w:rsidRPr="001F0363" w:rsidRDefault="001F0363" w:rsidP="001F0363">
      <w:pPr>
        <w:rPr>
          <w:lang w:eastAsia="zh-CN"/>
        </w:rPr>
      </w:pPr>
    </w:p>
    <w:p w14:paraId="38686DCA" w14:textId="77777777" w:rsidR="007362EA" w:rsidRPr="007362EA" w:rsidRDefault="007362EA" w:rsidP="007362EA">
      <w:pPr>
        <w:rPr>
          <w:lang w:eastAsia="zh-CN"/>
        </w:rPr>
      </w:pPr>
    </w:p>
    <w:p w14:paraId="3C9D1CAA" w14:textId="77777777" w:rsidR="00F124B0" w:rsidRPr="007362EA" w:rsidRDefault="00F124B0" w:rsidP="00533189">
      <w:pPr>
        <w:pStyle w:val="Heading1"/>
        <w:numPr>
          <w:ilvl w:val="0"/>
          <w:numId w:val="0"/>
        </w:numPr>
      </w:pPr>
      <w:bookmarkStart w:id="179" w:name="_Toc300919395"/>
      <w:bookmarkStart w:id="180" w:name="_Toc487405042"/>
      <w:bookmarkStart w:id="181" w:name="_Toc505612310"/>
      <w:bookmarkStart w:id="182" w:name="_Toc300919400"/>
      <w:bookmarkStart w:id="183" w:name="_Toc488238981"/>
      <w:bookmarkStart w:id="184" w:name="_Toc488240330"/>
      <w:bookmarkStart w:id="185" w:name="_Toc489446030"/>
      <w:bookmarkStart w:id="186" w:name="_Toc489446319"/>
      <w:bookmarkEnd w:id="89"/>
      <w:bookmarkEnd w:id="90"/>
      <w:bookmarkEnd w:id="91"/>
      <w:bookmarkEnd w:id="92"/>
      <w:r w:rsidRPr="007362EA">
        <w:t>Annexes</w:t>
      </w:r>
      <w:bookmarkEnd w:id="179"/>
      <w:bookmarkEnd w:id="180"/>
      <w:bookmarkEnd w:id="181"/>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533189">
      <w:pPr>
        <w:pStyle w:val="Heading1"/>
        <w:numPr>
          <w:ilvl w:val="0"/>
          <w:numId w:val="0"/>
        </w:numPr>
      </w:pPr>
      <w:bookmarkStart w:id="187" w:name="_Toc505612311"/>
      <w:r w:rsidRPr="007362EA">
        <w:lastRenderedPageBreak/>
        <w:t>History</w:t>
      </w:r>
      <w:bookmarkEnd w:id="182"/>
      <w:bookmarkEnd w:id="183"/>
      <w:bookmarkEnd w:id="184"/>
      <w:bookmarkEnd w:id="185"/>
      <w:bookmarkEnd w:id="186"/>
      <w:bookmarkEnd w:id="187"/>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7D93FD18" w:rsidR="00A669E9" w:rsidRPr="007362EA" w:rsidRDefault="00A669E9" w:rsidP="002D5DBB">
            <w:pPr>
              <w:pStyle w:val="FP"/>
              <w:keepNext/>
              <w:spacing w:before="80" w:after="80"/>
              <w:ind w:left="57"/>
              <w:rPr>
                <w:lang w:eastAsia="ja-JP"/>
              </w:rPr>
            </w:pPr>
            <w:r w:rsidRPr="007362EA">
              <w:t>2018-</w:t>
            </w:r>
            <w:r w:rsidR="00F359F2" w:rsidRPr="007362EA">
              <w:t>03</w:t>
            </w:r>
            <w:r w:rsidRPr="007362EA">
              <w:t>-</w:t>
            </w:r>
            <w:r w:rsidR="002912C9">
              <w:t>01</w:t>
            </w:r>
          </w:p>
        </w:tc>
        <w:tc>
          <w:tcPr>
            <w:tcW w:w="6804" w:type="dxa"/>
            <w:tcBorders>
              <w:top w:val="single" w:sz="6" w:space="0" w:color="auto"/>
              <w:left w:val="nil"/>
              <w:bottom w:val="single" w:sz="6" w:space="0" w:color="auto"/>
              <w:right w:val="single" w:sz="6" w:space="0" w:color="auto"/>
            </w:tcBorders>
            <w:hideMark/>
          </w:tcPr>
          <w:p w14:paraId="147797A3" w14:textId="1CB02419" w:rsidR="00A669E9" w:rsidRPr="007362EA" w:rsidRDefault="00A669E9" w:rsidP="00712F2B">
            <w:pPr>
              <w:pStyle w:val="FP"/>
              <w:keepNext/>
              <w:tabs>
                <w:tab w:val="left" w:pos="3118"/>
              </w:tabs>
              <w:spacing w:before="80" w:after="80"/>
              <w:ind w:left="57"/>
              <w:rPr>
                <w:lang w:eastAsia="ja-JP"/>
              </w:rPr>
            </w:pPr>
            <w:r w:rsidRPr="007362EA">
              <w:t>Skeleton of the TR</w:t>
            </w:r>
            <w:r w:rsidR="00395EDA">
              <w:t xml:space="preserve"> (</w:t>
            </w:r>
            <w:r w:rsidR="00395EDA" w:rsidRPr="00395EDA">
              <w:rPr>
                <w:color w:val="FF0000"/>
              </w:rPr>
              <w:t>May include the corresponding contribution number here</w:t>
            </w:r>
            <w:r w:rsidR="00395EDA">
              <w:t>)</w:t>
            </w:r>
          </w:p>
        </w:tc>
      </w:tr>
    </w:tbl>
    <w:p w14:paraId="113E1AF6" w14:textId="77777777" w:rsidR="00E05319" w:rsidRPr="007362EA" w:rsidRDefault="00E05319" w:rsidP="00E05319"/>
    <w:sectPr w:rsidR="00E05319" w:rsidRPr="007362EA" w:rsidSect="00E34117">
      <w:footerReference w:type="default" r:id="rId1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96502" w14:textId="77777777" w:rsidR="00A8614C" w:rsidRDefault="00A8614C">
      <w:r>
        <w:separator/>
      </w:r>
    </w:p>
  </w:endnote>
  <w:endnote w:type="continuationSeparator" w:id="0">
    <w:p w14:paraId="4AB42B06" w14:textId="77777777" w:rsidR="00A8614C" w:rsidRDefault="00A86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swiss"/>
    <w:pitch w:val="default"/>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708B6" w14:textId="071E6A2B" w:rsidR="000F2B63" w:rsidRDefault="000F2B63"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rsidR="005224CA">
      <w:t>3</w:t>
    </w:r>
    <w:r>
      <w:fldChar w:fldCharType="end"/>
    </w:r>
    <w:r>
      <w:t xml:space="preserve"> of </w:t>
    </w:r>
    <w:fldSimple w:instr=" NUMPAGES   \* MERGEFORMAT ">
      <w:r w:rsidR="005224CA">
        <w:t>8</w:t>
      </w:r>
    </w:fldSimple>
  </w:p>
  <w:p w14:paraId="4115F4C6" w14:textId="77777777" w:rsidR="000F2B63" w:rsidRPr="00424964" w:rsidRDefault="000F2B63"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0F2B63" w:rsidRPr="00F42E6D" w:rsidRDefault="000F2B63"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7F140" w14:textId="77777777" w:rsidR="00A8614C" w:rsidRDefault="00A8614C">
      <w:r>
        <w:separator/>
      </w:r>
    </w:p>
  </w:footnote>
  <w:footnote w:type="continuationSeparator" w:id="0">
    <w:p w14:paraId="34DE2ACE" w14:textId="77777777" w:rsidR="00A8614C" w:rsidRDefault="00A861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7"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8"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0"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1"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8"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6"/>
  </w:num>
  <w:num w:numId="2">
    <w:abstractNumId w:val="15"/>
  </w:num>
  <w:num w:numId="3">
    <w:abstractNumId w:val="4"/>
  </w:num>
  <w:num w:numId="4">
    <w:abstractNumId w:val="12"/>
  </w:num>
  <w:num w:numId="5">
    <w:abstractNumId w:val="2"/>
  </w:num>
  <w:num w:numId="6">
    <w:abstractNumId w:val="1"/>
  </w:num>
  <w:num w:numId="7">
    <w:abstractNumId w:val="0"/>
  </w:num>
  <w:num w:numId="8">
    <w:abstractNumId w:val="13"/>
  </w:num>
  <w:num w:numId="9">
    <w:abstractNumId w:val="16"/>
  </w:num>
  <w:num w:numId="10">
    <w:abstractNumId w:val="5"/>
  </w:num>
  <w:num w:numId="11">
    <w:abstractNumId w:val="10"/>
  </w:num>
  <w:num w:numId="12">
    <w:abstractNumId w:val="18"/>
  </w:num>
  <w:num w:numId="13">
    <w:abstractNumId w:val="9"/>
  </w:num>
  <w:num w:numId="14">
    <w:abstractNumId w:val="7"/>
  </w:num>
  <w:num w:numId="15">
    <w:abstractNumId w:val="17"/>
  </w:num>
  <w:num w:numId="16">
    <w:abstractNumId w:val="3"/>
  </w:num>
  <w:num w:numId="17">
    <w:abstractNumId w:val="8"/>
  </w:num>
  <w:num w:numId="18">
    <w:abstractNumId w:val="11"/>
  </w:num>
  <w:num w:numId="1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CDA"/>
    <w:rsid w:val="0000384D"/>
    <w:rsid w:val="00004162"/>
    <w:rsid w:val="00006D6A"/>
    <w:rsid w:val="000128B3"/>
    <w:rsid w:val="00016D99"/>
    <w:rsid w:val="00023829"/>
    <w:rsid w:val="00030910"/>
    <w:rsid w:val="00032B70"/>
    <w:rsid w:val="00040277"/>
    <w:rsid w:val="00040DE3"/>
    <w:rsid w:val="00043493"/>
    <w:rsid w:val="000463D8"/>
    <w:rsid w:val="00051115"/>
    <w:rsid w:val="00052504"/>
    <w:rsid w:val="00053F77"/>
    <w:rsid w:val="000622C9"/>
    <w:rsid w:val="0006230A"/>
    <w:rsid w:val="000661DA"/>
    <w:rsid w:val="00067163"/>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4925"/>
    <w:rsid w:val="000E5DC1"/>
    <w:rsid w:val="000E6B10"/>
    <w:rsid w:val="000F083B"/>
    <w:rsid w:val="000F2B63"/>
    <w:rsid w:val="000F47EB"/>
    <w:rsid w:val="000F686C"/>
    <w:rsid w:val="00101471"/>
    <w:rsid w:val="00101BDC"/>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5D56"/>
    <w:rsid w:val="00185FDF"/>
    <w:rsid w:val="00186A8D"/>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4C24"/>
    <w:rsid w:val="001D6BD8"/>
    <w:rsid w:val="001D7168"/>
    <w:rsid w:val="001E083A"/>
    <w:rsid w:val="001E29FB"/>
    <w:rsid w:val="001E37B6"/>
    <w:rsid w:val="001E3E2A"/>
    <w:rsid w:val="001E5F05"/>
    <w:rsid w:val="001E70FD"/>
    <w:rsid w:val="001E7509"/>
    <w:rsid w:val="001F0363"/>
    <w:rsid w:val="001F28FC"/>
    <w:rsid w:val="001F3880"/>
    <w:rsid w:val="0020107C"/>
    <w:rsid w:val="00202323"/>
    <w:rsid w:val="00202F78"/>
    <w:rsid w:val="00203D2C"/>
    <w:rsid w:val="00203D9E"/>
    <w:rsid w:val="0021414B"/>
    <w:rsid w:val="00216936"/>
    <w:rsid w:val="00217060"/>
    <w:rsid w:val="0022273B"/>
    <w:rsid w:val="00222E27"/>
    <w:rsid w:val="00227EB6"/>
    <w:rsid w:val="00232CE6"/>
    <w:rsid w:val="002346C9"/>
    <w:rsid w:val="00234FC9"/>
    <w:rsid w:val="00236D98"/>
    <w:rsid w:val="00240611"/>
    <w:rsid w:val="00240928"/>
    <w:rsid w:val="00241B68"/>
    <w:rsid w:val="00244FC6"/>
    <w:rsid w:val="0024547D"/>
    <w:rsid w:val="00250A42"/>
    <w:rsid w:val="00250D4A"/>
    <w:rsid w:val="002515F9"/>
    <w:rsid w:val="00255F25"/>
    <w:rsid w:val="00264888"/>
    <w:rsid w:val="002663E7"/>
    <w:rsid w:val="002669AD"/>
    <w:rsid w:val="00271E98"/>
    <w:rsid w:val="00272AA8"/>
    <w:rsid w:val="0027394D"/>
    <w:rsid w:val="00280619"/>
    <w:rsid w:val="0028086A"/>
    <w:rsid w:val="00281121"/>
    <w:rsid w:val="00284678"/>
    <w:rsid w:val="0028517B"/>
    <w:rsid w:val="0028727D"/>
    <w:rsid w:val="002912C9"/>
    <w:rsid w:val="00292CDD"/>
    <w:rsid w:val="0029647F"/>
    <w:rsid w:val="002B044B"/>
    <w:rsid w:val="002B0F2D"/>
    <w:rsid w:val="002B2A47"/>
    <w:rsid w:val="002B6513"/>
    <w:rsid w:val="002B7C69"/>
    <w:rsid w:val="002C0BC0"/>
    <w:rsid w:val="002C24DB"/>
    <w:rsid w:val="002C31BD"/>
    <w:rsid w:val="002C3B37"/>
    <w:rsid w:val="002D5DBB"/>
    <w:rsid w:val="002E0200"/>
    <w:rsid w:val="002E4359"/>
    <w:rsid w:val="002F0064"/>
    <w:rsid w:val="002F554E"/>
    <w:rsid w:val="003023F2"/>
    <w:rsid w:val="00302C8C"/>
    <w:rsid w:val="0030787D"/>
    <w:rsid w:val="0031056A"/>
    <w:rsid w:val="00312F0B"/>
    <w:rsid w:val="00313E80"/>
    <w:rsid w:val="003167CA"/>
    <w:rsid w:val="00316D88"/>
    <w:rsid w:val="00316FDE"/>
    <w:rsid w:val="003172A9"/>
    <w:rsid w:val="00325EA3"/>
    <w:rsid w:val="0032710E"/>
    <w:rsid w:val="0032752E"/>
    <w:rsid w:val="00330487"/>
    <w:rsid w:val="003333FC"/>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87A"/>
    <w:rsid w:val="00375C4A"/>
    <w:rsid w:val="00381483"/>
    <w:rsid w:val="00382F05"/>
    <w:rsid w:val="00384499"/>
    <w:rsid w:val="00387EE9"/>
    <w:rsid w:val="003926BA"/>
    <w:rsid w:val="00393F2F"/>
    <w:rsid w:val="00394CCC"/>
    <w:rsid w:val="00395EDA"/>
    <w:rsid w:val="003A0D6D"/>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1DE4"/>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D01A9"/>
    <w:rsid w:val="004D2EF5"/>
    <w:rsid w:val="004D3ABB"/>
    <w:rsid w:val="004D4771"/>
    <w:rsid w:val="004D49F7"/>
    <w:rsid w:val="004D779C"/>
    <w:rsid w:val="004E1070"/>
    <w:rsid w:val="004E260B"/>
    <w:rsid w:val="004E296B"/>
    <w:rsid w:val="004E29A9"/>
    <w:rsid w:val="004F04C5"/>
    <w:rsid w:val="004F6D8B"/>
    <w:rsid w:val="005006E9"/>
    <w:rsid w:val="0050273D"/>
    <w:rsid w:val="005059DF"/>
    <w:rsid w:val="00513AE8"/>
    <w:rsid w:val="00520BC7"/>
    <w:rsid w:val="005224CA"/>
    <w:rsid w:val="005228FE"/>
    <w:rsid w:val="0052366A"/>
    <w:rsid w:val="00524323"/>
    <w:rsid w:val="00524B4F"/>
    <w:rsid w:val="00526B49"/>
    <w:rsid w:val="00526F56"/>
    <w:rsid w:val="00527205"/>
    <w:rsid w:val="0052737D"/>
    <w:rsid w:val="00532739"/>
    <w:rsid w:val="00533189"/>
    <w:rsid w:val="0054515F"/>
    <w:rsid w:val="005453D4"/>
    <w:rsid w:val="00547945"/>
    <w:rsid w:val="00547C42"/>
    <w:rsid w:val="005510EE"/>
    <w:rsid w:val="00551241"/>
    <w:rsid w:val="00551553"/>
    <w:rsid w:val="0055255F"/>
    <w:rsid w:val="0055319E"/>
    <w:rsid w:val="005542E7"/>
    <w:rsid w:val="0055459D"/>
    <w:rsid w:val="005616FA"/>
    <w:rsid w:val="00564CDC"/>
    <w:rsid w:val="00564D7A"/>
    <w:rsid w:val="0056624A"/>
    <w:rsid w:val="005700BD"/>
    <w:rsid w:val="005702F8"/>
    <w:rsid w:val="005726D2"/>
    <w:rsid w:val="00575369"/>
    <w:rsid w:val="00576028"/>
    <w:rsid w:val="00577259"/>
    <w:rsid w:val="00583A70"/>
    <w:rsid w:val="0059128C"/>
    <w:rsid w:val="0059474F"/>
    <w:rsid w:val="00596098"/>
    <w:rsid w:val="00596C81"/>
    <w:rsid w:val="005A317B"/>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4C14"/>
    <w:rsid w:val="005F6523"/>
    <w:rsid w:val="005F73E0"/>
    <w:rsid w:val="006014CE"/>
    <w:rsid w:val="00607A2A"/>
    <w:rsid w:val="00610CD5"/>
    <w:rsid w:val="006114A1"/>
    <w:rsid w:val="00625C00"/>
    <w:rsid w:val="0063336F"/>
    <w:rsid w:val="00634107"/>
    <w:rsid w:val="00634BA6"/>
    <w:rsid w:val="0063670D"/>
    <w:rsid w:val="0063793A"/>
    <w:rsid w:val="00637CEC"/>
    <w:rsid w:val="00637E2B"/>
    <w:rsid w:val="00640591"/>
    <w:rsid w:val="00641AA3"/>
    <w:rsid w:val="00643A24"/>
    <w:rsid w:val="00644BF4"/>
    <w:rsid w:val="006456BD"/>
    <w:rsid w:val="00646F4D"/>
    <w:rsid w:val="00652C82"/>
    <w:rsid w:val="00653662"/>
    <w:rsid w:val="00653A3B"/>
    <w:rsid w:val="006567D9"/>
    <w:rsid w:val="0065740C"/>
    <w:rsid w:val="006608D9"/>
    <w:rsid w:val="006630EF"/>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5B41"/>
    <w:rsid w:val="00762C35"/>
    <w:rsid w:val="00771935"/>
    <w:rsid w:val="00771A49"/>
    <w:rsid w:val="0077583C"/>
    <w:rsid w:val="00781483"/>
    <w:rsid w:val="00784A6F"/>
    <w:rsid w:val="00785259"/>
    <w:rsid w:val="00787554"/>
    <w:rsid w:val="0079015D"/>
    <w:rsid w:val="00790484"/>
    <w:rsid w:val="007942A1"/>
    <w:rsid w:val="007A50C6"/>
    <w:rsid w:val="007B55FC"/>
    <w:rsid w:val="007B794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7FCC"/>
    <w:rsid w:val="008400C5"/>
    <w:rsid w:val="00842E7D"/>
    <w:rsid w:val="008451CC"/>
    <w:rsid w:val="00846FA7"/>
    <w:rsid w:val="00854229"/>
    <w:rsid w:val="008569C2"/>
    <w:rsid w:val="00861897"/>
    <w:rsid w:val="00861D1E"/>
    <w:rsid w:val="00866A3B"/>
    <w:rsid w:val="00867699"/>
    <w:rsid w:val="00867EBE"/>
    <w:rsid w:val="00872AA1"/>
    <w:rsid w:val="008731B3"/>
    <w:rsid w:val="00873B8C"/>
    <w:rsid w:val="00877D9E"/>
    <w:rsid w:val="0088121C"/>
    <w:rsid w:val="008827E5"/>
    <w:rsid w:val="00882FD1"/>
    <w:rsid w:val="008849A4"/>
    <w:rsid w:val="0088575B"/>
    <w:rsid w:val="00885DDE"/>
    <w:rsid w:val="008949EB"/>
    <w:rsid w:val="00895D8E"/>
    <w:rsid w:val="008962A5"/>
    <w:rsid w:val="00897343"/>
    <w:rsid w:val="008A000C"/>
    <w:rsid w:val="008A017A"/>
    <w:rsid w:val="008A0427"/>
    <w:rsid w:val="008A082C"/>
    <w:rsid w:val="008A55CC"/>
    <w:rsid w:val="008A60F9"/>
    <w:rsid w:val="008A7F52"/>
    <w:rsid w:val="008B0431"/>
    <w:rsid w:val="008B0A08"/>
    <w:rsid w:val="008B0A2C"/>
    <w:rsid w:val="008B1580"/>
    <w:rsid w:val="008B67AE"/>
    <w:rsid w:val="008C2CEC"/>
    <w:rsid w:val="008C3E3D"/>
    <w:rsid w:val="008C46BE"/>
    <w:rsid w:val="008C63FE"/>
    <w:rsid w:val="008D01CE"/>
    <w:rsid w:val="008D0205"/>
    <w:rsid w:val="008D2F74"/>
    <w:rsid w:val="008D6AE7"/>
    <w:rsid w:val="008D72D4"/>
    <w:rsid w:val="008E3FB7"/>
    <w:rsid w:val="008E459B"/>
    <w:rsid w:val="008E64EC"/>
    <w:rsid w:val="008E7E17"/>
    <w:rsid w:val="008F2220"/>
    <w:rsid w:val="008F29AE"/>
    <w:rsid w:val="008F39E3"/>
    <w:rsid w:val="008F3E6A"/>
    <w:rsid w:val="008F42AD"/>
    <w:rsid w:val="008F42D6"/>
    <w:rsid w:val="008F4BD6"/>
    <w:rsid w:val="008F63AD"/>
    <w:rsid w:val="00903BA3"/>
    <w:rsid w:val="0091271A"/>
    <w:rsid w:val="00914367"/>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569"/>
    <w:rsid w:val="00967810"/>
    <w:rsid w:val="0096791E"/>
    <w:rsid w:val="009715A0"/>
    <w:rsid w:val="00974D2C"/>
    <w:rsid w:val="0097586D"/>
    <w:rsid w:val="009761A2"/>
    <w:rsid w:val="00983C9D"/>
    <w:rsid w:val="00984DD5"/>
    <w:rsid w:val="00986D54"/>
    <w:rsid w:val="00987CAF"/>
    <w:rsid w:val="00995BDD"/>
    <w:rsid w:val="009A108D"/>
    <w:rsid w:val="009A18F9"/>
    <w:rsid w:val="009A2C4C"/>
    <w:rsid w:val="009A42E9"/>
    <w:rsid w:val="009A7652"/>
    <w:rsid w:val="009B3543"/>
    <w:rsid w:val="009B4DDF"/>
    <w:rsid w:val="009C11B4"/>
    <w:rsid w:val="009C57C1"/>
    <w:rsid w:val="009D4531"/>
    <w:rsid w:val="009D576A"/>
    <w:rsid w:val="009D66FE"/>
    <w:rsid w:val="009D6C7C"/>
    <w:rsid w:val="009E582C"/>
    <w:rsid w:val="009F2583"/>
    <w:rsid w:val="009F2CD4"/>
    <w:rsid w:val="009F702B"/>
    <w:rsid w:val="009F7A3E"/>
    <w:rsid w:val="00A011D6"/>
    <w:rsid w:val="00A054A0"/>
    <w:rsid w:val="00A1130E"/>
    <w:rsid w:val="00A14BA3"/>
    <w:rsid w:val="00A200F0"/>
    <w:rsid w:val="00A20DE9"/>
    <w:rsid w:val="00A22E75"/>
    <w:rsid w:val="00A31B21"/>
    <w:rsid w:val="00A32E99"/>
    <w:rsid w:val="00A35D3D"/>
    <w:rsid w:val="00A3757D"/>
    <w:rsid w:val="00A377A6"/>
    <w:rsid w:val="00A4238F"/>
    <w:rsid w:val="00A51FA1"/>
    <w:rsid w:val="00A61342"/>
    <w:rsid w:val="00A62004"/>
    <w:rsid w:val="00A6262E"/>
    <w:rsid w:val="00A65F4B"/>
    <w:rsid w:val="00A669E9"/>
    <w:rsid w:val="00A66BFE"/>
    <w:rsid w:val="00A66FAB"/>
    <w:rsid w:val="00A70D27"/>
    <w:rsid w:val="00A7331C"/>
    <w:rsid w:val="00A847A0"/>
    <w:rsid w:val="00A84ACD"/>
    <w:rsid w:val="00A8614C"/>
    <w:rsid w:val="00A8662F"/>
    <w:rsid w:val="00A86AE8"/>
    <w:rsid w:val="00A86B5F"/>
    <w:rsid w:val="00A91C11"/>
    <w:rsid w:val="00A9204A"/>
    <w:rsid w:val="00A92A29"/>
    <w:rsid w:val="00A9424F"/>
    <w:rsid w:val="00AA2CCB"/>
    <w:rsid w:val="00AA5F18"/>
    <w:rsid w:val="00AB3D84"/>
    <w:rsid w:val="00AB3F0F"/>
    <w:rsid w:val="00AB496E"/>
    <w:rsid w:val="00AB5156"/>
    <w:rsid w:val="00AC2794"/>
    <w:rsid w:val="00AC7AE9"/>
    <w:rsid w:val="00AE2D24"/>
    <w:rsid w:val="00AE3AEE"/>
    <w:rsid w:val="00AF0ED6"/>
    <w:rsid w:val="00AF1DE2"/>
    <w:rsid w:val="00AF303F"/>
    <w:rsid w:val="00AF4194"/>
    <w:rsid w:val="00AF6D09"/>
    <w:rsid w:val="00B1044E"/>
    <w:rsid w:val="00B10814"/>
    <w:rsid w:val="00B125A4"/>
    <w:rsid w:val="00B1314D"/>
    <w:rsid w:val="00B137E7"/>
    <w:rsid w:val="00B13B8F"/>
    <w:rsid w:val="00B146D1"/>
    <w:rsid w:val="00B15B87"/>
    <w:rsid w:val="00B2124E"/>
    <w:rsid w:val="00B213D1"/>
    <w:rsid w:val="00B267B9"/>
    <w:rsid w:val="00B27D69"/>
    <w:rsid w:val="00B33357"/>
    <w:rsid w:val="00B40C26"/>
    <w:rsid w:val="00B4503A"/>
    <w:rsid w:val="00B4660B"/>
    <w:rsid w:val="00B554CB"/>
    <w:rsid w:val="00B61AC1"/>
    <w:rsid w:val="00B6392B"/>
    <w:rsid w:val="00B6424A"/>
    <w:rsid w:val="00B65FD6"/>
    <w:rsid w:val="00B66575"/>
    <w:rsid w:val="00B721FC"/>
    <w:rsid w:val="00B73D1E"/>
    <w:rsid w:val="00B73DE0"/>
    <w:rsid w:val="00B74BB6"/>
    <w:rsid w:val="00B77D76"/>
    <w:rsid w:val="00B81B00"/>
    <w:rsid w:val="00B844FB"/>
    <w:rsid w:val="00B84F92"/>
    <w:rsid w:val="00B86456"/>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6D65"/>
    <w:rsid w:val="00C27C6C"/>
    <w:rsid w:val="00C320B8"/>
    <w:rsid w:val="00C32A0F"/>
    <w:rsid w:val="00C338AA"/>
    <w:rsid w:val="00C3456F"/>
    <w:rsid w:val="00C364FF"/>
    <w:rsid w:val="00C40550"/>
    <w:rsid w:val="00C42E7F"/>
    <w:rsid w:val="00C45993"/>
    <w:rsid w:val="00C4622B"/>
    <w:rsid w:val="00C47131"/>
    <w:rsid w:val="00C53BEA"/>
    <w:rsid w:val="00C60164"/>
    <w:rsid w:val="00C606D9"/>
    <w:rsid w:val="00C61636"/>
    <w:rsid w:val="00C61D6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657F"/>
    <w:rsid w:val="00C97CAD"/>
    <w:rsid w:val="00CA172F"/>
    <w:rsid w:val="00CA2157"/>
    <w:rsid w:val="00CA3340"/>
    <w:rsid w:val="00CA4E45"/>
    <w:rsid w:val="00CA6517"/>
    <w:rsid w:val="00CA70C6"/>
    <w:rsid w:val="00CA7994"/>
    <w:rsid w:val="00CB2BFF"/>
    <w:rsid w:val="00CB4864"/>
    <w:rsid w:val="00CC1C4E"/>
    <w:rsid w:val="00CC2B1B"/>
    <w:rsid w:val="00CC4EEB"/>
    <w:rsid w:val="00CC5004"/>
    <w:rsid w:val="00CC7CAF"/>
    <w:rsid w:val="00CD386D"/>
    <w:rsid w:val="00CD67BE"/>
    <w:rsid w:val="00CD7DA5"/>
    <w:rsid w:val="00CE0858"/>
    <w:rsid w:val="00CE6C11"/>
    <w:rsid w:val="00D11578"/>
    <w:rsid w:val="00D127FE"/>
    <w:rsid w:val="00D12BDA"/>
    <w:rsid w:val="00D13DE9"/>
    <w:rsid w:val="00D15B78"/>
    <w:rsid w:val="00D21558"/>
    <w:rsid w:val="00D3338B"/>
    <w:rsid w:val="00D33BD0"/>
    <w:rsid w:val="00D34229"/>
    <w:rsid w:val="00D3523E"/>
    <w:rsid w:val="00D35CE1"/>
    <w:rsid w:val="00D35D58"/>
    <w:rsid w:val="00D37F78"/>
    <w:rsid w:val="00D42B6E"/>
    <w:rsid w:val="00D43A30"/>
    <w:rsid w:val="00D44988"/>
    <w:rsid w:val="00D46783"/>
    <w:rsid w:val="00D51036"/>
    <w:rsid w:val="00D527E5"/>
    <w:rsid w:val="00D53D7E"/>
    <w:rsid w:val="00D56AB3"/>
    <w:rsid w:val="00D57F0E"/>
    <w:rsid w:val="00D608BA"/>
    <w:rsid w:val="00D609F1"/>
    <w:rsid w:val="00D61051"/>
    <w:rsid w:val="00D62ADD"/>
    <w:rsid w:val="00D62C19"/>
    <w:rsid w:val="00D62E49"/>
    <w:rsid w:val="00D674AA"/>
    <w:rsid w:val="00D67BD4"/>
    <w:rsid w:val="00D7176F"/>
    <w:rsid w:val="00D7365C"/>
    <w:rsid w:val="00D736E4"/>
    <w:rsid w:val="00D75A66"/>
    <w:rsid w:val="00D778F4"/>
    <w:rsid w:val="00D8012C"/>
    <w:rsid w:val="00D80C95"/>
    <w:rsid w:val="00D8154A"/>
    <w:rsid w:val="00D81D3A"/>
    <w:rsid w:val="00D83138"/>
    <w:rsid w:val="00D867C0"/>
    <w:rsid w:val="00D90F1F"/>
    <w:rsid w:val="00D91BB5"/>
    <w:rsid w:val="00D92E3D"/>
    <w:rsid w:val="00D92FAE"/>
    <w:rsid w:val="00D93B93"/>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52A"/>
    <w:rsid w:val="00DE5F32"/>
    <w:rsid w:val="00DE7173"/>
    <w:rsid w:val="00DF2007"/>
    <w:rsid w:val="00DF3125"/>
    <w:rsid w:val="00DF3717"/>
    <w:rsid w:val="00DF4B35"/>
    <w:rsid w:val="00E02F8C"/>
    <w:rsid w:val="00E0424F"/>
    <w:rsid w:val="00E04E1E"/>
    <w:rsid w:val="00E05319"/>
    <w:rsid w:val="00E07F3A"/>
    <w:rsid w:val="00E12671"/>
    <w:rsid w:val="00E217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B4F"/>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1048F"/>
    <w:rsid w:val="00F11DE8"/>
    <w:rsid w:val="00F124B0"/>
    <w:rsid w:val="00F12DD3"/>
    <w:rsid w:val="00F13C0F"/>
    <w:rsid w:val="00F145FD"/>
    <w:rsid w:val="00F16233"/>
    <w:rsid w:val="00F20E8D"/>
    <w:rsid w:val="00F213E9"/>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basedOn w:val="Normal"/>
    <w:next w:val="Normal"/>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nem2m.org/images/files/oneM2M-Drafting-Rules.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d06cd26c4573235d75f2de8b0ad4389c">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989965A-FD2D-4707-AE4D-341D37B345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5EC6AB-882A-480E-B24C-E38316968860}">
  <ds:schemaRefs>
    <ds:schemaRef ds:uri="http://schemas.microsoft.com/sharepoint/v3/contenttype/forms"/>
  </ds:schemaRefs>
</ds:datastoreItem>
</file>

<file path=customXml/itemProps3.xml><?xml version="1.0" encoding="utf-8"?>
<ds:datastoreItem xmlns:ds="http://schemas.openxmlformats.org/officeDocument/2006/customXml" ds:itemID="{FEF952B3-3E55-4A77-A64B-2A445ABE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1800AE1-B37B-4115-BDD8-76D3A58AB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8</Pages>
  <Words>1472</Words>
  <Characters>8391</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2018-05-02T20:18:00Z</dcterms:created>
  <dcterms:modified xsi:type="dcterms:W3CDTF">2018-05-02T20:19:00Z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0x010100442B4E09D6F7F4409272E6E6A6C1EB2E</vt:lpwstr>
  </property>
</Properties>
</file>