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6C368400"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r w:rsidR="00BB5639">
              <w:rPr>
                <w:rFonts w:ascii="Myriad Pro" w:eastAsia="BatangChe" w:hAnsi="Myriad Pro"/>
                <w:sz w:val="22"/>
                <w:szCs w:val="24"/>
              </w:rPr>
              <w:t>3</w:t>
            </w:r>
            <w:r w:rsidR="00662620">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519CDE5C"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sidR="00BB5639">
              <w:rPr>
                <w:rFonts w:ascii="Myriad Pro" w:eastAsia="BatangChe" w:hAnsi="Myriad Pro"/>
                <w:sz w:val="22"/>
                <w:szCs w:val="24"/>
              </w:rPr>
              <w:t>9</w:t>
            </w:r>
            <w:r w:rsidRPr="007362EA">
              <w:rPr>
                <w:rFonts w:ascii="Myriad Pro" w:eastAsia="BatangChe" w:hAnsi="Myriad Pro"/>
                <w:sz w:val="22"/>
                <w:szCs w:val="24"/>
              </w:rPr>
              <w:t>-0</w:t>
            </w:r>
            <w:r w:rsidR="00BB5639">
              <w:rPr>
                <w:rFonts w:ascii="Myriad Pro" w:eastAsia="BatangChe" w:hAnsi="Myriad Pro"/>
                <w:sz w:val="22"/>
                <w:szCs w:val="24"/>
              </w:rPr>
              <w:t>6</w:t>
            </w:r>
            <w:r w:rsidR="00662620">
              <w:rPr>
                <w:rFonts w:ascii="Myriad Pro" w:eastAsia="BatangChe" w:hAnsi="Myriad Pro"/>
                <w:sz w:val="22"/>
                <w:szCs w:val="24"/>
              </w:rPr>
              <w:t>-</w:t>
            </w:r>
            <w:r w:rsidR="00BB5639">
              <w:rPr>
                <w:rFonts w:ascii="Myriad Pro" w:eastAsia="BatangChe" w:hAnsi="Myriad Pro"/>
                <w:sz w:val="22"/>
                <w:szCs w:val="24"/>
              </w:rPr>
              <w:t>05</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76FC45F2" w14:textId="40C9C25E" w:rsidR="00083F5D"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083F5D">
        <w:t>1</w:t>
      </w:r>
      <w:r w:rsidR="00083F5D">
        <w:tab/>
        <w:t>Scope</w:t>
      </w:r>
      <w:r w:rsidR="00083F5D">
        <w:tab/>
      </w:r>
      <w:r w:rsidR="00083F5D">
        <w:fldChar w:fldCharType="begin"/>
      </w:r>
      <w:r w:rsidR="00083F5D">
        <w:instrText xml:space="preserve"> PAGEREF _Toc10646572 \h </w:instrText>
      </w:r>
      <w:r w:rsidR="00083F5D">
        <w:fldChar w:fldCharType="separate"/>
      </w:r>
      <w:r w:rsidR="00083F5D">
        <w:t>5</w:t>
      </w:r>
      <w:r w:rsidR="00083F5D">
        <w:fldChar w:fldCharType="end"/>
      </w:r>
    </w:p>
    <w:p w14:paraId="47143DF7" w14:textId="6EA780B1" w:rsidR="00083F5D" w:rsidRDefault="00083F5D">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_Toc10646573 \h </w:instrText>
      </w:r>
      <w:r>
        <w:fldChar w:fldCharType="separate"/>
      </w:r>
      <w:r>
        <w:t>5</w:t>
      </w:r>
      <w:r>
        <w:fldChar w:fldCharType="end"/>
      </w:r>
    </w:p>
    <w:p w14:paraId="6E99F9AE" w14:textId="23629FD6" w:rsidR="00083F5D" w:rsidRDefault="00083F5D">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_Toc10646574 \h </w:instrText>
      </w:r>
      <w:r>
        <w:fldChar w:fldCharType="separate"/>
      </w:r>
      <w:r>
        <w:t>5</w:t>
      </w:r>
      <w:r>
        <w:fldChar w:fldCharType="end"/>
      </w:r>
    </w:p>
    <w:p w14:paraId="240C76F5" w14:textId="7CAF99E3" w:rsidR="00083F5D" w:rsidRDefault="00083F5D">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_Toc10646575 \h </w:instrText>
      </w:r>
      <w:r>
        <w:fldChar w:fldCharType="separate"/>
      </w:r>
      <w:r>
        <w:t>5</w:t>
      </w:r>
      <w:r>
        <w:fldChar w:fldCharType="end"/>
      </w:r>
    </w:p>
    <w:p w14:paraId="0D3C5A77" w14:textId="25B0BB11" w:rsidR="00083F5D" w:rsidRDefault="00083F5D">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_Toc10646576 \h </w:instrText>
      </w:r>
      <w:r>
        <w:fldChar w:fldCharType="separate"/>
      </w:r>
      <w:r>
        <w:t>5</w:t>
      </w:r>
      <w:r>
        <w:fldChar w:fldCharType="end"/>
      </w:r>
    </w:p>
    <w:p w14:paraId="5F674951" w14:textId="7849FC5E" w:rsidR="00083F5D" w:rsidRDefault="00083F5D">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_Toc10646577 \h </w:instrText>
      </w:r>
      <w:r>
        <w:fldChar w:fldCharType="separate"/>
      </w:r>
      <w:r>
        <w:t>5</w:t>
      </w:r>
      <w:r>
        <w:fldChar w:fldCharType="end"/>
      </w:r>
    </w:p>
    <w:p w14:paraId="18748A36" w14:textId="25E2AB2A" w:rsidR="00083F5D" w:rsidRDefault="00083F5D">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_Toc10646578 \h </w:instrText>
      </w:r>
      <w:r>
        <w:fldChar w:fldCharType="separate"/>
      </w:r>
      <w:r>
        <w:t>6</w:t>
      </w:r>
      <w:r>
        <w:fldChar w:fldCharType="end"/>
      </w:r>
    </w:p>
    <w:p w14:paraId="49E6EEAB" w14:textId="605D7737" w:rsidR="00083F5D" w:rsidRDefault="00083F5D">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_Toc10646579 \h </w:instrText>
      </w:r>
      <w:r>
        <w:fldChar w:fldCharType="separate"/>
      </w:r>
      <w:r>
        <w:t>6</w:t>
      </w:r>
      <w:r>
        <w:fldChar w:fldCharType="end"/>
      </w:r>
    </w:p>
    <w:p w14:paraId="3B5EE0AD" w14:textId="5FF46F58" w:rsidR="00083F5D" w:rsidRDefault="00083F5D">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_Toc10646580 \h </w:instrText>
      </w:r>
      <w:r>
        <w:fldChar w:fldCharType="separate"/>
      </w:r>
      <w:r>
        <w:t>6</w:t>
      </w:r>
      <w:r>
        <w:fldChar w:fldCharType="end"/>
      </w:r>
    </w:p>
    <w:p w14:paraId="41DE1C6C" w14:textId="1B7E2837" w:rsidR="00083F5D" w:rsidRDefault="00083F5D">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_Toc10646581 \h </w:instrText>
      </w:r>
      <w:r>
        <w:fldChar w:fldCharType="separate"/>
      </w:r>
      <w:r>
        <w:t>6</w:t>
      </w:r>
      <w:r>
        <w:fldChar w:fldCharType="end"/>
      </w:r>
    </w:p>
    <w:p w14:paraId="00F53155" w14:textId="0DA466AD" w:rsidR="00083F5D" w:rsidRDefault="00083F5D">
      <w:pPr>
        <w:pStyle w:val="TOC1"/>
        <w:rPr>
          <w:rFonts w:asciiTheme="minorHAnsi" w:eastAsiaTheme="minorEastAsia" w:hAnsiTheme="minorHAnsi" w:cstheme="minorBidi"/>
          <w:szCs w:val="22"/>
          <w:lang w:val="en-US"/>
        </w:rPr>
      </w:pPr>
      <w:r>
        <w:t>6</w:t>
      </w:r>
      <w:r>
        <w:tab/>
        <w:t>Analysis of oneM2M Functionality</w:t>
      </w:r>
      <w:r>
        <w:tab/>
      </w:r>
      <w:r>
        <w:fldChar w:fldCharType="begin"/>
      </w:r>
      <w:r>
        <w:instrText xml:space="preserve"> PAGEREF _Toc10646582 \h </w:instrText>
      </w:r>
      <w:r>
        <w:fldChar w:fldCharType="separate"/>
      </w:r>
      <w:r>
        <w:t>6</w:t>
      </w:r>
      <w:r>
        <w:fldChar w:fldCharType="end"/>
      </w:r>
    </w:p>
    <w:p w14:paraId="5972320A" w14:textId="6D07E9C3" w:rsidR="00083F5D" w:rsidRDefault="00083F5D">
      <w:pPr>
        <w:pStyle w:val="TOC2"/>
        <w:rPr>
          <w:rFonts w:asciiTheme="minorHAnsi" w:eastAsiaTheme="minorEastAsia" w:hAnsiTheme="minorHAnsi" w:cstheme="minorBidi"/>
          <w:sz w:val="22"/>
          <w:szCs w:val="22"/>
          <w:lang w:val="en-US"/>
        </w:rPr>
      </w:pPr>
      <w:r>
        <w:t>6.1</w:t>
      </w:r>
      <w:r w:rsidRPr="00F264A4">
        <w:rPr>
          <w:lang w:val="en-US"/>
        </w:rPr>
        <w:tab/>
        <w:t>Analysis</w:t>
      </w:r>
      <w:r>
        <w:t xml:space="preserve"> of oneM2M </w:t>
      </w:r>
      <w:r w:rsidRPr="00F264A4">
        <w:rPr>
          <w:lang w:val="en-US"/>
        </w:rPr>
        <w:t xml:space="preserve">Messages </w:t>
      </w:r>
      <w:r>
        <w:t>and Potential Requirement</w:t>
      </w:r>
      <w:r>
        <w:tab/>
      </w:r>
      <w:r>
        <w:fldChar w:fldCharType="begin"/>
      </w:r>
      <w:r>
        <w:instrText xml:space="preserve"> PAGEREF _Toc10646583 \h </w:instrText>
      </w:r>
      <w:r>
        <w:fldChar w:fldCharType="separate"/>
      </w:r>
      <w:r>
        <w:t>6</w:t>
      </w:r>
      <w:r>
        <w:fldChar w:fldCharType="end"/>
      </w:r>
    </w:p>
    <w:p w14:paraId="0CF69143" w14:textId="61399E3A" w:rsidR="00083F5D" w:rsidRDefault="00083F5D">
      <w:pPr>
        <w:pStyle w:val="TOC3"/>
        <w:rPr>
          <w:rFonts w:asciiTheme="minorHAnsi" w:eastAsiaTheme="minorEastAsia" w:hAnsiTheme="minorHAnsi" w:cstheme="minorBidi"/>
          <w:sz w:val="22"/>
          <w:szCs w:val="22"/>
          <w:lang w:val="en-US"/>
        </w:rPr>
      </w:pPr>
      <w:r>
        <w:rPr>
          <w:lang w:eastAsia="zh-CN"/>
        </w:rPr>
        <w:t>6.1.1</w:t>
      </w:r>
      <w:r>
        <w:rPr>
          <w:lang w:eastAsia="zh-CN"/>
        </w:rPr>
        <w:tab/>
        <w:t>Introduction of oneM2M Messages</w:t>
      </w:r>
      <w:r>
        <w:tab/>
      </w:r>
      <w:r>
        <w:fldChar w:fldCharType="begin"/>
      </w:r>
      <w:r>
        <w:instrText xml:space="preserve"> PAGEREF _Toc10646584 \h </w:instrText>
      </w:r>
      <w:r>
        <w:fldChar w:fldCharType="separate"/>
      </w:r>
      <w:r>
        <w:t>7</w:t>
      </w:r>
      <w:r>
        <w:fldChar w:fldCharType="end"/>
      </w:r>
    </w:p>
    <w:p w14:paraId="6A2F7E4B" w14:textId="6ADDBFBB" w:rsidR="00083F5D" w:rsidRDefault="00083F5D">
      <w:pPr>
        <w:pStyle w:val="TOC3"/>
        <w:rPr>
          <w:rFonts w:asciiTheme="minorHAnsi" w:eastAsiaTheme="minorEastAsia" w:hAnsiTheme="minorHAnsi" w:cstheme="minorBidi"/>
          <w:sz w:val="22"/>
          <w:szCs w:val="22"/>
          <w:lang w:val="en-US"/>
        </w:rPr>
      </w:pPr>
      <w:r>
        <w:rPr>
          <w:lang w:eastAsia="zh-CN"/>
        </w:rPr>
        <w:t>6.1.2</w:t>
      </w:r>
      <w:r>
        <w:rPr>
          <w:lang w:eastAsia="zh-CN"/>
        </w:rPr>
        <w:tab/>
        <w:t>Limitations of oneM2M Messages</w:t>
      </w:r>
      <w:r>
        <w:tab/>
      </w:r>
      <w:r>
        <w:fldChar w:fldCharType="begin"/>
      </w:r>
      <w:r>
        <w:instrText xml:space="preserve"> PAGEREF _Toc10646585 \h </w:instrText>
      </w:r>
      <w:r>
        <w:fldChar w:fldCharType="separate"/>
      </w:r>
      <w:r>
        <w:t>8</w:t>
      </w:r>
      <w:r>
        <w:fldChar w:fldCharType="end"/>
      </w:r>
    </w:p>
    <w:p w14:paraId="3B0D03F9" w14:textId="74F65D90" w:rsidR="00083F5D" w:rsidRDefault="00083F5D">
      <w:pPr>
        <w:pStyle w:val="TOC3"/>
        <w:rPr>
          <w:rFonts w:asciiTheme="minorHAnsi" w:eastAsiaTheme="minorEastAsia" w:hAnsiTheme="minorHAnsi" w:cstheme="minorBidi"/>
          <w:sz w:val="22"/>
          <w:szCs w:val="22"/>
          <w:lang w:val="en-US"/>
        </w:rPr>
      </w:pPr>
      <w:r>
        <w:rPr>
          <w:lang w:eastAsia="zh-CN"/>
        </w:rPr>
        <w:t>6.1.3</w:t>
      </w:r>
      <w:r>
        <w:rPr>
          <w:lang w:eastAsia="zh-CN"/>
        </w:rPr>
        <w:tab/>
        <w:t>Potential Requirements</w:t>
      </w:r>
      <w:r>
        <w:tab/>
      </w:r>
      <w:r>
        <w:fldChar w:fldCharType="begin"/>
      </w:r>
      <w:r>
        <w:instrText xml:space="preserve"> PAGEREF _Toc10646586 \h </w:instrText>
      </w:r>
      <w:r>
        <w:fldChar w:fldCharType="separate"/>
      </w:r>
      <w:r>
        <w:t>11</w:t>
      </w:r>
      <w:r>
        <w:fldChar w:fldCharType="end"/>
      </w:r>
    </w:p>
    <w:p w14:paraId="7D5E438A" w14:textId="7C8A33CA" w:rsidR="00083F5D" w:rsidRDefault="00083F5D">
      <w:pPr>
        <w:pStyle w:val="TOC3"/>
        <w:rPr>
          <w:rFonts w:asciiTheme="minorHAnsi" w:eastAsiaTheme="minorEastAsia" w:hAnsiTheme="minorHAnsi" w:cstheme="minorBidi"/>
          <w:sz w:val="22"/>
          <w:szCs w:val="22"/>
          <w:lang w:val="en-US"/>
        </w:rPr>
      </w:pPr>
      <w:r>
        <w:rPr>
          <w:lang w:eastAsia="zh-CN"/>
        </w:rPr>
        <w:t>6.1.4</w:t>
      </w:r>
      <w:r>
        <w:rPr>
          <w:lang w:eastAsia="zh-CN"/>
        </w:rPr>
        <w:tab/>
        <w:t>Potential Solutions</w:t>
      </w:r>
      <w:r>
        <w:tab/>
      </w:r>
      <w:r>
        <w:fldChar w:fldCharType="begin"/>
      </w:r>
      <w:r>
        <w:instrText xml:space="preserve"> PAGEREF _Toc10646587 \h </w:instrText>
      </w:r>
      <w:r>
        <w:fldChar w:fldCharType="separate"/>
      </w:r>
      <w:r>
        <w:t>11</w:t>
      </w:r>
      <w:r>
        <w:fldChar w:fldCharType="end"/>
      </w:r>
    </w:p>
    <w:p w14:paraId="24520E67" w14:textId="0DA16F82" w:rsidR="00083F5D" w:rsidRDefault="00083F5D">
      <w:pPr>
        <w:pStyle w:val="TOC2"/>
        <w:rPr>
          <w:rFonts w:asciiTheme="minorHAnsi" w:eastAsiaTheme="minorEastAsia" w:hAnsiTheme="minorHAnsi" w:cstheme="minorBidi"/>
          <w:sz w:val="22"/>
          <w:szCs w:val="22"/>
          <w:lang w:val="en-US"/>
        </w:rPr>
      </w:pPr>
      <w:r>
        <w:t>6.2</w:t>
      </w:r>
      <w:r w:rsidRPr="00F264A4">
        <w:rPr>
          <w:lang w:val="en-US"/>
        </w:rPr>
        <w:tab/>
        <w:t>Analysis</w:t>
      </w:r>
      <w:r>
        <w:t xml:space="preserve"> of oneM2M </w:t>
      </w:r>
      <w:r w:rsidRPr="00F264A4">
        <w:rPr>
          <w:lang w:val="en-US"/>
        </w:rPr>
        <w:t>Requests Targeted Towards AEs</w:t>
      </w:r>
      <w:r>
        <w:tab/>
      </w:r>
      <w:r>
        <w:fldChar w:fldCharType="begin"/>
      </w:r>
      <w:r>
        <w:instrText xml:space="preserve"> PAGEREF _Toc10646588 \h </w:instrText>
      </w:r>
      <w:r>
        <w:fldChar w:fldCharType="separate"/>
      </w:r>
      <w:r>
        <w:t>12</w:t>
      </w:r>
      <w:r>
        <w:fldChar w:fldCharType="end"/>
      </w:r>
    </w:p>
    <w:p w14:paraId="7AFF5643" w14:textId="2635B92F" w:rsidR="00083F5D" w:rsidRDefault="00083F5D">
      <w:pPr>
        <w:pStyle w:val="TOC3"/>
        <w:rPr>
          <w:rFonts w:asciiTheme="minorHAnsi" w:eastAsiaTheme="minorEastAsia" w:hAnsiTheme="minorHAnsi" w:cstheme="minorBidi"/>
          <w:sz w:val="22"/>
          <w:szCs w:val="22"/>
          <w:lang w:val="en-US"/>
        </w:rPr>
      </w:pPr>
      <w:r w:rsidRPr="00F264A4">
        <w:rPr>
          <w:lang w:val="en-US" w:eastAsia="zh-CN"/>
        </w:rPr>
        <w:t xml:space="preserve">6.2.1  </w:t>
      </w:r>
      <w:r>
        <w:rPr>
          <w:lang w:eastAsia="zh-CN"/>
        </w:rPr>
        <w:t>Introduction of oneM2M</w:t>
      </w:r>
      <w:r w:rsidRPr="00F264A4">
        <w:rPr>
          <w:lang w:val="en-US" w:eastAsia="zh-CN"/>
        </w:rPr>
        <w:t xml:space="preserve"> Requests Targeted Towards AEs</w:t>
      </w:r>
      <w:r>
        <w:tab/>
      </w:r>
      <w:r>
        <w:fldChar w:fldCharType="begin"/>
      </w:r>
      <w:r>
        <w:instrText xml:space="preserve"> PAGEREF _Toc10646589 \h </w:instrText>
      </w:r>
      <w:r>
        <w:fldChar w:fldCharType="separate"/>
      </w:r>
      <w:r>
        <w:t>12</w:t>
      </w:r>
      <w:r>
        <w:fldChar w:fldCharType="end"/>
      </w:r>
    </w:p>
    <w:p w14:paraId="309D482B" w14:textId="7617D66A" w:rsidR="00083F5D" w:rsidRDefault="00083F5D">
      <w:pPr>
        <w:pStyle w:val="TOC3"/>
        <w:rPr>
          <w:rFonts w:asciiTheme="minorHAnsi" w:eastAsiaTheme="minorEastAsia" w:hAnsiTheme="minorHAnsi" w:cstheme="minorBidi"/>
          <w:sz w:val="22"/>
          <w:szCs w:val="22"/>
          <w:lang w:val="en-US"/>
        </w:rPr>
      </w:pPr>
      <w:r w:rsidRPr="00F264A4">
        <w:rPr>
          <w:lang w:val="en-US" w:eastAsia="zh-CN"/>
        </w:rPr>
        <w:t xml:space="preserve">6.2.2  </w:t>
      </w:r>
      <w:r>
        <w:rPr>
          <w:lang w:eastAsia="zh-CN"/>
        </w:rPr>
        <w:t xml:space="preserve">Limitations of oneM2M </w:t>
      </w:r>
      <w:r w:rsidRPr="00F264A4">
        <w:rPr>
          <w:lang w:val="en-US" w:eastAsia="zh-CN"/>
        </w:rPr>
        <w:t>Requests Targeted Towards AEs</w:t>
      </w:r>
      <w:r>
        <w:tab/>
      </w:r>
      <w:r>
        <w:fldChar w:fldCharType="begin"/>
      </w:r>
      <w:r>
        <w:instrText xml:space="preserve"> PAGEREF _Toc10646590 \h </w:instrText>
      </w:r>
      <w:r>
        <w:fldChar w:fldCharType="separate"/>
      </w:r>
      <w:r>
        <w:t>13</w:t>
      </w:r>
      <w:r>
        <w:fldChar w:fldCharType="end"/>
      </w:r>
    </w:p>
    <w:p w14:paraId="1CE66EF8" w14:textId="29617D91" w:rsidR="00083F5D" w:rsidRDefault="00083F5D">
      <w:pPr>
        <w:pStyle w:val="TOC3"/>
        <w:rPr>
          <w:rFonts w:asciiTheme="minorHAnsi" w:eastAsiaTheme="minorEastAsia" w:hAnsiTheme="minorHAnsi" w:cstheme="minorBidi"/>
          <w:sz w:val="22"/>
          <w:szCs w:val="22"/>
          <w:lang w:val="en-US"/>
        </w:rPr>
      </w:pPr>
      <w:r w:rsidRPr="00F264A4">
        <w:rPr>
          <w:lang w:val="en-US" w:eastAsia="zh-CN"/>
        </w:rPr>
        <w:t xml:space="preserve">6.2.3  </w:t>
      </w:r>
      <w:r>
        <w:rPr>
          <w:lang w:eastAsia="zh-CN"/>
        </w:rPr>
        <w:t>Potential Requirements</w:t>
      </w:r>
      <w:r>
        <w:tab/>
      </w:r>
      <w:r>
        <w:fldChar w:fldCharType="begin"/>
      </w:r>
      <w:r>
        <w:instrText xml:space="preserve"> PAGEREF _Toc10646591 \h </w:instrText>
      </w:r>
      <w:r>
        <w:fldChar w:fldCharType="separate"/>
      </w:r>
      <w:r>
        <w:t>17</w:t>
      </w:r>
      <w:r>
        <w:fldChar w:fldCharType="end"/>
      </w:r>
    </w:p>
    <w:p w14:paraId="4F3BCF4C" w14:textId="591ADCB8" w:rsidR="00083F5D" w:rsidRDefault="00083F5D">
      <w:pPr>
        <w:pStyle w:val="TOC3"/>
        <w:rPr>
          <w:rFonts w:asciiTheme="minorHAnsi" w:eastAsiaTheme="minorEastAsia" w:hAnsiTheme="minorHAnsi" w:cstheme="minorBidi"/>
          <w:sz w:val="22"/>
          <w:szCs w:val="22"/>
          <w:lang w:val="en-US"/>
        </w:rPr>
      </w:pPr>
      <w:r>
        <w:rPr>
          <w:lang w:eastAsia="zh-CN"/>
        </w:rPr>
        <w:t>6.2.4</w:t>
      </w:r>
      <w:r>
        <w:rPr>
          <w:lang w:eastAsia="zh-CN"/>
        </w:rPr>
        <w:tab/>
        <w:t>Potential Solutions</w:t>
      </w:r>
      <w:r>
        <w:tab/>
      </w:r>
      <w:r>
        <w:fldChar w:fldCharType="begin"/>
      </w:r>
      <w:r>
        <w:instrText xml:space="preserve"> PAGEREF _Toc10646592 \h </w:instrText>
      </w:r>
      <w:r>
        <w:fldChar w:fldCharType="separate"/>
      </w:r>
      <w:r>
        <w:t>17</w:t>
      </w:r>
      <w:r>
        <w:fldChar w:fldCharType="end"/>
      </w:r>
    </w:p>
    <w:p w14:paraId="448C8115" w14:textId="779D7068" w:rsidR="00083F5D" w:rsidRDefault="00083F5D">
      <w:pPr>
        <w:pStyle w:val="TOC4"/>
        <w:rPr>
          <w:rFonts w:asciiTheme="minorHAnsi" w:eastAsiaTheme="minorEastAsia" w:hAnsiTheme="minorHAnsi" w:cstheme="minorBidi"/>
          <w:sz w:val="22"/>
          <w:szCs w:val="22"/>
          <w:lang w:val="en-US"/>
        </w:rPr>
      </w:pPr>
      <w:r>
        <w:t xml:space="preserve">6.2.4.1 Solution </w:t>
      </w:r>
      <w:r w:rsidRPr="00F264A4">
        <w:rPr>
          <w:lang w:val="en-US"/>
        </w:rPr>
        <w:t>1</w:t>
      </w:r>
      <w:r>
        <w:t xml:space="preserve">: </w:t>
      </w:r>
      <w:r w:rsidRPr="00F264A4">
        <w:rPr>
          <w:lang w:val="en-US"/>
        </w:rPr>
        <w:t xml:space="preserve">Retargetting via </w:t>
      </w:r>
      <w:r>
        <w:t>a</w:t>
      </w:r>
      <w:r w:rsidRPr="00F264A4">
        <w:rPr>
          <w:lang w:val="en-US"/>
        </w:rPr>
        <w:t xml:space="preserve"> New Attribute </w:t>
      </w:r>
      <w:r w:rsidRPr="00F264A4">
        <w:rPr>
          <w:i/>
          <w:lang w:val="en-US"/>
        </w:rPr>
        <w:t>resourceMappingRules</w:t>
      </w:r>
      <w:r>
        <w:tab/>
      </w:r>
      <w:r>
        <w:fldChar w:fldCharType="begin"/>
      </w:r>
      <w:r>
        <w:instrText xml:space="preserve"> PAGEREF _Toc10646593 \h </w:instrText>
      </w:r>
      <w:r>
        <w:fldChar w:fldCharType="separate"/>
      </w:r>
      <w:r>
        <w:t>17</w:t>
      </w:r>
      <w:r>
        <w:fldChar w:fldCharType="end"/>
      </w:r>
    </w:p>
    <w:p w14:paraId="5D40E0BD" w14:textId="5E42D9D1" w:rsidR="00083F5D" w:rsidRDefault="00083F5D">
      <w:pPr>
        <w:pStyle w:val="TOC5"/>
        <w:rPr>
          <w:rFonts w:asciiTheme="minorHAnsi" w:eastAsiaTheme="minorEastAsia" w:hAnsiTheme="minorHAnsi" w:cstheme="minorBidi"/>
          <w:sz w:val="22"/>
          <w:szCs w:val="22"/>
          <w:lang w:val="en-US"/>
        </w:rPr>
      </w:pPr>
      <w:r>
        <w:t>6.2.4.1</w:t>
      </w:r>
      <w:r w:rsidRPr="00F264A4">
        <w:rPr>
          <w:lang w:val="en-US"/>
        </w:rPr>
        <w:t>.1</w:t>
      </w:r>
      <w:r>
        <w:t xml:space="preserve"> </w:t>
      </w:r>
      <w:r w:rsidRPr="00F264A4">
        <w:rPr>
          <w:lang w:val="en-US"/>
        </w:rPr>
        <w:t xml:space="preserve">Definition of </w:t>
      </w:r>
      <w:r>
        <w:t xml:space="preserve">a New Attribute </w:t>
      </w:r>
      <w:r w:rsidRPr="00F264A4">
        <w:rPr>
          <w:i/>
        </w:rPr>
        <w:t>resou</w:t>
      </w:r>
      <w:r w:rsidRPr="00F264A4">
        <w:rPr>
          <w:i/>
          <w:lang w:val="en-US"/>
        </w:rPr>
        <w:t>r</w:t>
      </w:r>
      <w:r w:rsidRPr="00F264A4">
        <w:rPr>
          <w:i/>
        </w:rPr>
        <w:t>ceMappingRules</w:t>
      </w:r>
      <w:r>
        <w:tab/>
      </w:r>
      <w:r>
        <w:fldChar w:fldCharType="begin"/>
      </w:r>
      <w:r>
        <w:instrText xml:space="preserve"> PAGEREF _Toc10646594 \h </w:instrText>
      </w:r>
      <w:r>
        <w:fldChar w:fldCharType="separate"/>
      </w:r>
      <w:r>
        <w:t>17</w:t>
      </w:r>
      <w:r>
        <w:fldChar w:fldCharType="end"/>
      </w:r>
    </w:p>
    <w:p w14:paraId="1CFA91E5" w14:textId="6DD24BA0" w:rsidR="00083F5D" w:rsidRDefault="00083F5D">
      <w:pPr>
        <w:pStyle w:val="TOC5"/>
        <w:rPr>
          <w:rFonts w:asciiTheme="minorHAnsi" w:eastAsiaTheme="minorEastAsia" w:hAnsiTheme="minorHAnsi" w:cstheme="minorBidi"/>
          <w:sz w:val="22"/>
          <w:szCs w:val="22"/>
          <w:lang w:val="en-US"/>
        </w:rPr>
      </w:pPr>
      <w:r>
        <w:t>6.2.4.1</w:t>
      </w:r>
      <w:r w:rsidRPr="00F264A4">
        <w:rPr>
          <w:lang w:val="en-US"/>
        </w:rPr>
        <w:t>.2</w:t>
      </w:r>
      <w:r>
        <w:t xml:space="preserve"> </w:t>
      </w:r>
      <w:r w:rsidRPr="00F264A4">
        <w:rPr>
          <w:lang w:val="en-US"/>
        </w:rPr>
        <w:t xml:space="preserve">Retargeting Procedure based on </w:t>
      </w:r>
      <w:r>
        <w:t xml:space="preserve">a New Attribute </w:t>
      </w:r>
      <w:r w:rsidRPr="00F264A4">
        <w:rPr>
          <w:i/>
        </w:rPr>
        <w:t>resou</w:t>
      </w:r>
      <w:r w:rsidRPr="00F264A4">
        <w:rPr>
          <w:i/>
          <w:lang w:val="en-US"/>
        </w:rPr>
        <w:t>r</w:t>
      </w:r>
      <w:r w:rsidRPr="00F264A4">
        <w:rPr>
          <w:i/>
        </w:rPr>
        <w:t>ceMappingRules</w:t>
      </w:r>
      <w:r>
        <w:tab/>
      </w:r>
      <w:r>
        <w:fldChar w:fldCharType="begin"/>
      </w:r>
      <w:r>
        <w:instrText xml:space="preserve"> PAGEREF _Toc10646595 \h </w:instrText>
      </w:r>
      <w:r>
        <w:fldChar w:fldCharType="separate"/>
      </w:r>
      <w:r>
        <w:t>20</w:t>
      </w:r>
      <w:r>
        <w:fldChar w:fldCharType="end"/>
      </w:r>
    </w:p>
    <w:p w14:paraId="53BBD2DC" w14:textId="053CC2EF" w:rsidR="00083F5D" w:rsidRDefault="00083F5D">
      <w:pPr>
        <w:pStyle w:val="TOC4"/>
        <w:rPr>
          <w:rFonts w:asciiTheme="minorHAnsi" w:eastAsiaTheme="minorEastAsia" w:hAnsiTheme="minorHAnsi" w:cstheme="minorBidi"/>
          <w:sz w:val="22"/>
          <w:szCs w:val="22"/>
          <w:lang w:val="en-US"/>
        </w:rPr>
      </w:pPr>
      <w:r>
        <w:t xml:space="preserve">6.2.4.2 Solution </w:t>
      </w:r>
      <w:r w:rsidRPr="00F264A4">
        <w:rPr>
          <w:lang w:val="en-US"/>
        </w:rPr>
        <w:t>2</w:t>
      </w:r>
      <w:r>
        <w:t xml:space="preserve">: </w:t>
      </w:r>
      <w:r w:rsidRPr="00F264A4">
        <w:rPr>
          <w:lang w:val="en-US"/>
        </w:rPr>
        <w:t>Access Control for Retargeting Requests to an AE</w:t>
      </w:r>
      <w:r>
        <w:tab/>
      </w:r>
      <w:r>
        <w:fldChar w:fldCharType="begin"/>
      </w:r>
      <w:r>
        <w:instrText xml:space="preserve"> PAGEREF _Toc10646596 \h </w:instrText>
      </w:r>
      <w:r>
        <w:fldChar w:fldCharType="separate"/>
      </w:r>
      <w:r>
        <w:t>22</w:t>
      </w:r>
      <w:r>
        <w:fldChar w:fldCharType="end"/>
      </w:r>
    </w:p>
    <w:p w14:paraId="67952580" w14:textId="070EA790" w:rsidR="00083F5D" w:rsidRDefault="00083F5D">
      <w:pPr>
        <w:pStyle w:val="TOC4"/>
        <w:rPr>
          <w:rFonts w:asciiTheme="minorHAnsi" w:eastAsiaTheme="minorEastAsia" w:hAnsiTheme="minorHAnsi" w:cstheme="minorBidi"/>
          <w:sz w:val="22"/>
          <w:szCs w:val="22"/>
          <w:lang w:val="en-US"/>
        </w:rPr>
      </w:pPr>
      <w:r>
        <w:t xml:space="preserve">6.2.4.3 Solution </w:t>
      </w:r>
      <w:r w:rsidRPr="00F264A4">
        <w:rPr>
          <w:lang w:val="en-US"/>
        </w:rPr>
        <w:t>3</w:t>
      </w:r>
      <w:r>
        <w:t xml:space="preserve">: </w:t>
      </w:r>
      <w:r w:rsidRPr="00F264A4">
        <w:rPr>
          <w:lang w:val="en-US"/>
        </w:rPr>
        <w:t>Using Subscription/Notification to Retarget RETRIEVE Requests</w:t>
      </w:r>
      <w:r>
        <w:tab/>
      </w:r>
      <w:r>
        <w:fldChar w:fldCharType="begin"/>
      </w:r>
      <w:r>
        <w:instrText xml:space="preserve"> PAGEREF _Toc10646597 \h </w:instrText>
      </w:r>
      <w:r>
        <w:fldChar w:fldCharType="separate"/>
      </w:r>
      <w:r>
        <w:t>23</w:t>
      </w:r>
      <w:r>
        <w:fldChar w:fldCharType="end"/>
      </w:r>
    </w:p>
    <w:p w14:paraId="5FCC88B3" w14:textId="0A399684" w:rsidR="00083F5D" w:rsidRDefault="00083F5D">
      <w:pPr>
        <w:pStyle w:val="TOC1"/>
        <w:rPr>
          <w:rFonts w:asciiTheme="minorHAnsi" w:eastAsiaTheme="minorEastAsia" w:hAnsiTheme="minorHAnsi" w:cstheme="minorBidi"/>
          <w:szCs w:val="22"/>
          <w:lang w:val="en-US"/>
        </w:rPr>
      </w:pPr>
      <w:r>
        <w:rPr>
          <w:lang w:eastAsia="zh-CN"/>
        </w:rPr>
        <w:t>7</w:t>
      </w:r>
      <w:r>
        <w:rPr>
          <w:lang w:eastAsia="zh-CN"/>
        </w:rPr>
        <w:tab/>
        <w:t>Conclusions</w:t>
      </w:r>
      <w:r>
        <w:tab/>
      </w:r>
      <w:r>
        <w:fldChar w:fldCharType="begin"/>
      </w:r>
      <w:r>
        <w:instrText xml:space="preserve"> PAGEREF _Toc10646598 \h </w:instrText>
      </w:r>
      <w:r>
        <w:fldChar w:fldCharType="separate"/>
      </w:r>
      <w:r>
        <w:t>25</w:t>
      </w:r>
      <w:r>
        <w:fldChar w:fldCharType="end"/>
      </w:r>
    </w:p>
    <w:p w14:paraId="44A515C4" w14:textId="55C13870" w:rsidR="00083F5D" w:rsidRDefault="00083F5D">
      <w:pPr>
        <w:pStyle w:val="TOC1"/>
        <w:rPr>
          <w:rFonts w:asciiTheme="minorHAnsi" w:eastAsiaTheme="minorEastAsia" w:hAnsiTheme="minorHAnsi" w:cstheme="minorBidi"/>
          <w:szCs w:val="22"/>
          <w:lang w:val="en-US"/>
        </w:rPr>
      </w:pPr>
      <w:r>
        <w:t>Annexes</w:t>
      </w:r>
      <w:r>
        <w:tab/>
      </w:r>
      <w:r>
        <w:fldChar w:fldCharType="begin"/>
      </w:r>
      <w:r>
        <w:instrText xml:space="preserve"> PAGEREF _Toc10646599 \h </w:instrText>
      </w:r>
      <w:r>
        <w:fldChar w:fldCharType="separate"/>
      </w:r>
      <w:r>
        <w:t>26</w:t>
      </w:r>
      <w:r>
        <w:fldChar w:fldCharType="end"/>
      </w:r>
    </w:p>
    <w:p w14:paraId="0C40D8C6" w14:textId="1D9C55D7" w:rsidR="00083F5D" w:rsidRDefault="00083F5D">
      <w:pPr>
        <w:pStyle w:val="TOC1"/>
        <w:rPr>
          <w:rFonts w:asciiTheme="minorHAnsi" w:eastAsiaTheme="minorEastAsia" w:hAnsiTheme="minorHAnsi" w:cstheme="minorBidi"/>
          <w:szCs w:val="22"/>
          <w:lang w:val="en-US"/>
        </w:rPr>
      </w:pPr>
      <w:r>
        <w:t>History</w:t>
      </w:r>
      <w:r>
        <w:tab/>
      </w:r>
      <w:r>
        <w:fldChar w:fldCharType="begin"/>
      </w:r>
      <w:r>
        <w:instrText xml:space="preserve"> PAGEREF _Toc10646600 \h </w:instrText>
      </w:r>
      <w:r>
        <w:fldChar w:fldCharType="separate"/>
      </w:r>
      <w:r>
        <w:t>27</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0646572"/>
      <w:r w:rsidRPr="007362EA">
        <w:lastRenderedPageBreak/>
        <w:t>Scope</w:t>
      </w:r>
      <w:bookmarkEnd w:id="5"/>
      <w:bookmarkEnd w:id="6"/>
      <w:bookmarkEnd w:id="7"/>
      <w:bookmarkEnd w:id="8"/>
      <w:bookmarkEnd w:id="9"/>
      <w:bookmarkEnd w:id="10"/>
    </w:p>
    <w:p w14:paraId="525015EB" w14:textId="3A35F452" w:rsidR="00780C89" w:rsidRPr="00857C8A" w:rsidRDefault="00EC4B4F" w:rsidP="00857C8A">
      <w:pPr>
        <w:rPr>
          <w:rFonts w:eastAsia="SimSun"/>
          <w:lang w:eastAsia="zh-CN"/>
        </w:rPr>
      </w:pPr>
      <w:r w:rsidRPr="00857C8A">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11" w:name="_Toc300919385"/>
      <w:bookmarkStart w:id="12" w:name="_Toc488238693"/>
      <w:bookmarkStart w:id="13" w:name="_Toc488240043"/>
      <w:bookmarkStart w:id="14" w:name="_Toc489445743"/>
      <w:bookmarkStart w:id="15" w:name="_Toc489446032"/>
    </w:p>
    <w:p w14:paraId="41AEC1E8" w14:textId="71DC9DA7" w:rsidR="00787554" w:rsidRPr="007362EA" w:rsidRDefault="00787554" w:rsidP="005F2414">
      <w:pPr>
        <w:pStyle w:val="Heading1"/>
        <w:numPr>
          <w:ilvl w:val="0"/>
          <w:numId w:val="10"/>
        </w:numPr>
        <w:tabs>
          <w:tab w:val="left" w:pos="1140"/>
        </w:tabs>
      </w:pPr>
      <w:bookmarkStart w:id="16" w:name="_Toc10646573"/>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10646574"/>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10646575"/>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10646576"/>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10646577"/>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10646578"/>
      <w:r w:rsidRPr="007362EA">
        <w:lastRenderedPageBreak/>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10646579"/>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10646580"/>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10646581"/>
      <w:bookmarkEnd w:id="70"/>
      <w:r w:rsidRPr="007362EA">
        <w:rPr>
          <w:lang w:eastAsia="ja-JP"/>
        </w:rPr>
        <w:t>Introduction</w:t>
      </w:r>
      <w:bookmarkEnd w:id="72"/>
      <w:bookmarkEnd w:id="73"/>
      <w:bookmarkEnd w:id="74"/>
      <w:bookmarkEnd w:id="75"/>
      <w:bookmarkEnd w:id="76"/>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77" w:name="_Toc10646582"/>
      <w:r w:rsidRPr="007362EA">
        <w:t>Analysis</w:t>
      </w:r>
      <w:r w:rsidR="00E02F8C">
        <w:t xml:space="preserve"> of </w:t>
      </w:r>
      <w:r w:rsidR="00EC4B4F">
        <w:t xml:space="preserve">oneM2M </w:t>
      </w:r>
      <w:r w:rsidR="008A55CC">
        <w:t>Functionality</w:t>
      </w:r>
      <w:bookmarkEnd w:id="77"/>
      <w:r w:rsidR="00EC4B4F">
        <w:t xml:space="preserve"> </w:t>
      </w:r>
    </w:p>
    <w:p w14:paraId="614FB43D" w14:textId="4363FC6B" w:rsidR="00E02F8C"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292CDD">
        <w:rPr>
          <w:i/>
          <w:color w:val="FF0000"/>
          <w:lang w:eastAsia="zh-CN"/>
        </w:rPr>
        <w:t>This</w:t>
      </w:r>
      <w:r w:rsidR="00292CDD" w:rsidRPr="007362EA">
        <w:rPr>
          <w:i/>
          <w:color w:val="FF0000"/>
          <w:lang w:eastAsia="zh-CN"/>
        </w:rPr>
        <w:t xml:space="preserve"> </w:t>
      </w:r>
      <w:r w:rsidR="00030910" w:rsidRPr="007362EA">
        <w:rPr>
          <w:i/>
          <w:color w:val="FF0000"/>
          <w:lang w:eastAsia="zh-CN"/>
        </w:rPr>
        <w:t>section</w:t>
      </w:r>
      <w:r w:rsidRPr="007362EA">
        <w:rPr>
          <w:i/>
          <w:color w:val="FF0000"/>
        </w:rPr>
        <w:t xml:space="preserve"> </w:t>
      </w:r>
      <w:r w:rsidR="005F73E0">
        <w:rPr>
          <w:i/>
          <w:color w:val="FF0000"/>
        </w:rPr>
        <w:t xml:space="preserve">analyses and summarizes potential </w:t>
      </w:r>
      <w:r w:rsidR="00EC4B4F">
        <w:rPr>
          <w:i/>
          <w:color w:val="FF0000"/>
        </w:rPr>
        <w:t>limitations and/or optimizations to the</w:t>
      </w:r>
      <w:r w:rsidR="005F73E0">
        <w:rPr>
          <w:i/>
          <w:color w:val="FF0000"/>
        </w:rPr>
        <w:t xml:space="preserve"> existing oneM2M </w:t>
      </w:r>
      <w:r w:rsidR="008A55CC">
        <w:rPr>
          <w:i/>
          <w:color w:val="FF0000"/>
        </w:rPr>
        <w:t>functionality</w:t>
      </w:r>
      <w:r w:rsidR="00292CDD">
        <w:rPr>
          <w:i/>
          <w:color w:val="FF0000"/>
        </w:rPr>
        <w:t xml:space="preserve"> </w:t>
      </w:r>
      <w:r w:rsidR="005F73E0">
        <w:rPr>
          <w:i/>
          <w:color w:val="FF0000"/>
        </w:rPr>
        <w:t xml:space="preserve">(e.g.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7530F64B" w:rsidR="004338C0" w:rsidRPr="007362EA" w:rsidRDefault="00CF4247" w:rsidP="005F2414">
      <w:pPr>
        <w:pStyle w:val="Heading2"/>
        <w:numPr>
          <w:ilvl w:val="1"/>
          <w:numId w:val="10"/>
        </w:numPr>
      </w:pPr>
      <w:bookmarkStart w:id="82" w:name="_Toc10646583"/>
      <w:r>
        <w:rPr>
          <w:lang w:val="en-US"/>
        </w:rPr>
        <w:t>Analysis</w:t>
      </w:r>
      <w:r>
        <w:t xml:space="preserve"> of oneM2M </w:t>
      </w:r>
      <w:r>
        <w:rPr>
          <w:lang w:val="en-US"/>
        </w:rPr>
        <w:t xml:space="preserve">Messages </w:t>
      </w:r>
      <w:r>
        <w:t>and Potential Requirement</w:t>
      </w:r>
      <w:bookmarkEnd w:id="82"/>
      <w:r w:rsidR="00D608BA">
        <w:t xml:space="preserve"> </w:t>
      </w:r>
    </w:p>
    <w:p w14:paraId="515E1A29" w14:textId="01BC6E84"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bookmarkStart w:id="83" w:name="_Toc10646584"/>
      <w:r>
        <w:rPr>
          <w:lang w:eastAsia="zh-CN"/>
        </w:rPr>
        <w:lastRenderedPageBreak/>
        <w:t>Introduction of oneM2M</w:t>
      </w:r>
      <w:r w:rsidRPr="006B0596">
        <w:rPr>
          <w:lang w:eastAsia="zh-CN"/>
        </w:rPr>
        <w:t xml:space="preserve"> Messages</w:t>
      </w:r>
      <w:bookmarkEnd w:id="83"/>
    </w:p>
    <w:p w14:paraId="23E52805" w14:textId="41FE21F3"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w:t>
      </w:r>
      <w:proofErr w:type="spellStart"/>
      <w:r w:rsidR="00CF4247">
        <w:t>Mca</w:t>
      </w:r>
      <w:proofErr w:type="spellEnd"/>
      <w:r w:rsidR="00CF4247">
        <w:t xml:space="preserve">, </w:t>
      </w:r>
      <w:proofErr w:type="spellStart"/>
      <w:r w:rsidR="00CF4247">
        <w:t>Mcc</w:t>
      </w:r>
      <w:proofErr w:type="spellEnd"/>
      <w:r w:rsidR="00CF4247">
        <w:t xml:space="preserve">, and </w:t>
      </w:r>
      <w:proofErr w:type="spellStart"/>
      <w:r w:rsidR="00CF4247">
        <w:t>Mcc</w:t>
      </w:r>
      <w:proofErr w:type="spellEnd"/>
      <w:r w:rsidR="00CF4247">
        <w:t xml:space="preserve">’ reference </w:t>
      </w:r>
      <w:proofErr w:type="gramStart"/>
      <w:r w:rsidR="00CF4247">
        <w:t>points  (</w:t>
      </w:r>
      <w:proofErr w:type="gramEnd"/>
      <w:r w:rsidR="00CF4247">
        <w:t xml:space="preserve">i.e. between an </w:t>
      </w:r>
      <w:r w:rsidR="00780C89">
        <w:t>Application</w:t>
      </w:r>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33.5pt" o:ole="">
            <v:imagedata r:id="rId13" o:title=""/>
          </v:shape>
          <o:OLEObject Type="Embed" ProgID="Visio.Drawing.11" ShapeID="_x0000_i1025" DrawAspect="Content" ObjectID="_1621259569"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84" w:name="_Ref491253287"/>
      <w:r w:rsidRPr="004208E5">
        <w:rPr>
          <w:rFonts w:cs="Arial"/>
        </w:rPr>
        <w:lastRenderedPageBreak/>
        <w:t>Table</w:t>
      </w:r>
      <w:bookmarkEnd w:id="84"/>
      <w:r w:rsidR="006B0596">
        <w:rPr>
          <w:rFonts w:cs="Arial"/>
        </w:rPr>
        <w:t xml:space="preserve">  6.1</w:t>
      </w:r>
      <w:r w:rsidRPr="004208E5">
        <w:rPr>
          <w:rFonts w:cs="Arial"/>
        </w:rPr>
        <w:t>.1-</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0E4DEC">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0E4DEC">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0E4DEC">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0E4DEC">
            <w:pPr>
              <w:pStyle w:val="TAH"/>
              <w:rPr>
                <w:rFonts w:ascii="Times New Roman" w:hAnsi="Times New Roman"/>
                <w:sz w:val="20"/>
              </w:rPr>
            </w:pPr>
          </w:p>
        </w:tc>
      </w:tr>
      <w:tr w:rsidR="00CF4247" w:rsidRPr="00D050A6" w14:paraId="7E171AC1" w14:textId="77777777" w:rsidTr="000E4DEC">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0E4DEC">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0E4DEC">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0E4DEC">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0E4DEC">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0E4DEC">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0E4DEC">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0E4DEC">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0E4DEC">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0E4DEC">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0E4DEC">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0E4DEC">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0E4DEC">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0E4DEC">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0E4DEC">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type of response that shall be sent to the Originator</w:t>
            </w:r>
          </w:p>
        </w:tc>
      </w:tr>
      <w:tr w:rsidR="00CF4247" w:rsidRPr="00D050A6" w14:paraId="7A79C9F0" w14:textId="77777777" w:rsidTr="000E4DEC">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0E4DEC">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0E4DEC">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0E4DEC">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0E4DEC">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0E4DEC">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0E4DEC">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0E4DEC">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0E4DEC">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0E4DEC">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0E4DEC">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0E4DEC">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0E4DEC">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0E4DEC">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0E4DEC">
            <w:pPr>
              <w:pStyle w:val="TAL"/>
              <w:rPr>
                <w:rFonts w:ascii="Times New Roman" w:hAnsi="Times New Roman"/>
                <w:b/>
                <w:i/>
                <w:sz w:val="20"/>
              </w:rPr>
            </w:pPr>
            <w:bookmarkStart w:id="85" w:name="OLE_LINK16"/>
            <w:bookmarkStart w:id="86"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0E4DEC">
        <w:trPr>
          <w:jc w:val="center"/>
        </w:trPr>
        <w:tc>
          <w:tcPr>
            <w:tcW w:w="1345" w:type="dxa"/>
            <w:vMerge/>
            <w:tcBorders>
              <w:left w:val="single" w:sz="4" w:space="0" w:color="auto"/>
              <w:right w:val="single" w:sz="4" w:space="0" w:color="auto"/>
            </w:tcBorders>
          </w:tcPr>
          <w:p w14:paraId="0514AAF9"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85"/>
      <w:bookmarkEnd w:id="86"/>
      <w:tr w:rsidR="00CF4247" w:rsidRPr="00D050A6" w14:paraId="0F4160D6" w14:textId="77777777" w:rsidTr="000E4DEC">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0E4DEC">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for use in role</w:t>
            </w:r>
            <w:r w:rsidRPr="00D050A6">
              <w:rPr>
                <w:rFonts w:ascii="Times New Roman" w:hAnsi="Times New Roman"/>
                <w:sz w:val="20"/>
                <w:lang w:eastAsia="zh-CN"/>
              </w:rPr>
              <w:t xml:space="preserve"> based access control</w:t>
            </w:r>
          </w:p>
        </w:tc>
      </w:tr>
      <w:tr w:rsidR="00CF4247" w:rsidRPr="00D050A6" w14:paraId="6876698C" w14:textId="77777777" w:rsidTr="000E4DEC">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0E4DEC">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0E4DEC">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87" w:name="_Ref491634472"/>
      <w:r w:rsidRPr="004208E5">
        <w:rPr>
          <w:rFonts w:cs="Arial"/>
        </w:rPr>
        <w:t>Table</w:t>
      </w:r>
      <w:bookmarkEnd w:id="87"/>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0E4DEC">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0E4DEC">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0E4DEC">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0E4DEC">
            <w:pPr>
              <w:pStyle w:val="TAH"/>
              <w:rPr>
                <w:rFonts w:ascii="Times New Roman" w:hAnsi="Times New Roman"/>
                <w:sz w:val="20"/>
              </w:rPr>
            </w:pPr>
          </w:p>
        </w:tc>
      </w:tr>
      <w:tr w:rsidR="00CF4247" w:rsidRPr="00D050A6" w14:paraId="3861578B"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successful, unsuccessful, </w:t>
            </w:r>
            <w:r w:rsidRPr="00D050A6">
              <w:rPr>
                <w:rFonts w:ascii="Times New Roman" w:hAnsi="Times New Roman"/>
                <w:sz w:val="20"/>
              </w:rPr>
              <w:t>ack</w:t>
            </w:r>
          </w:p>
        </w:tc>
      </w:tr>
      <w:tr w:rsidR="00CF4247" w:rsidRPr="00D050A6" w14:paraId="0028A18C"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that  sent the corresponding non-blocking request</w:t>
            </w:r>
          </w:p>
        </w:tc>
      </w:tr>
      <w:tr w:rsidR="00CF4247" w:rsidRPr="00D050A6" w14:paraId="6BBF07ED"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0E4DEC">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0E4DEC">
            <w:pPr>
              <w:pStyle w:val="TAL"/>
              <w:rPr>
                <w:rFonts w:ascii="Times New Roman" w:hAnsi="Times New Roman"/>
                <w:color w:val="000000"/>
                <w:sz w:val="20"/>
              </w:rPr>
            </w:pP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when the message expires</w:t>
            </w:r>
          </w:p>
        </w:tc>
      </w:tr>
      <w:tr w:rsidR="00CF4247" w:rsidRPr="00D050A6" w14:paraId="6F64570B" w14:textId="77777777" w:rsidTr="000E4DEC">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77777777" w:rsidR="00CF4247" w:rsidRPr="00D050A6" w:rsidRDefault="00CF4247" w:rsidP="000E4DEC">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what event category shall be used for the response message</w:t>
            </w:r>
          </w:p>
        </w:tc>
      </w:tr>
      <w:tr w:rsidR="00CF4247" w:rsidRPr="00D050A6" w14:paraId="0DBAE28A" w14:textId="77777777" w:rsidTr="000E4DEC">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0E4DEC">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677DDF" w:rsidRDefault="00CF4247" w:rsidP="00677DDF">
      <w:pPr>
        <w:pStyle w:val="Heading3"/>
        <w:numPr>
          <w:ilvl w:val="2"/>
          <w:numId w:val="10"/>
        </w:numPr>
        <w:rPr>
          <w:lang w:eastAsia="zh-CN"/>
        </w:rPr>
      </w:pPr>
      <w:bookmarkStart w:id="88" w:name="_Toc10646585"/>
      <w:r>
        <w:rPr>
          <w:lang w:eastAsia="zh-CN"/>
        </w:rPr>
        <w:t xml:space="preserve">Limitations of oneM2M </w:t>
      </w:r>
      <w:r w:rsidRPr="00677DDF">
        <w:rPr>
          <w:lang w:eastAsia="zh-CN"/>
        </w:rPr>
        <w:t>Messages</w:t>
      </w:r>
      <w:bookmarkEnd w:id="88"/>
    </w:p>
    <w:p w14:paraId="194082E4" w14:textId="4D6946CF"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r w:rsidR="00780C89">
        <w:rPr>
          <w:rFonts w:ascii="Times New Roman" w:hAnsi="Times New Roman" w:cs="Times New Roman"/>
          <w:color w:val="000000"/>
          <w:sz w:val="20"/>
        </w:rPr>
        <w:t>parameters</w:t>
      </w:r>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LoRaWAN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w:t>
      </w:r>
      <w:r>
        <w:rPr>
          <w:rFonts w:ascii="Times New Roman" w:hAnsi="Times New Roman" w:cs="Times New Roman"/>
          <w:color w:val="000000"/>
          <w:sz w:val="20"/>
        </w:rPr>
        <w:lastRenderedPageBreak/>
        <w:t xml:space="preserve">Power Wide Area Networks (LPWAN) like LoRaWAN or Low-Power Wireless Personal Area Networks (LoWPAN)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50ACCCA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shall 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5pt;height:220pt" o:ole="">
            <v:imagedata r:id="rId15" o:title=""/>
          </v:shape>
          <o:OLEObject Type="Embed" ProgID="Visio.Drawing.15" ShapeID="_x0000_i1026" DrawAspect="Content" ObjectID="_1621259570" r:id="rId16"/>
        </w:object>
      </w:r>
    </w:p>
    <w:p w14:paraId="2F3DC547" w14:textId="4CEA9A52" w:rsidR="00CF4247" w:rsidRPr="00CA62F7" w:rsidRDefault="00CF4247" w:rsidP="00CF4247">
      <w:pPr>
        <w:pStyle w:val="Caption"/>
        <w:snapToGrid w:val="0"/>
        <w:spacing w:before="0" w:after="0"/>
      </w:pPr>
      <w:bookmarkStart w:id="89" w:name="_Ref492390288"/>
      <w:r w:rsidRPr="00CA62F7">
        <w:t>Figure</w:t>
      </w:r>
      <w:bookmarkEnd w:id="89"/>
      <w:r w:rsidRPr="00CA62F7">
        <w:t xml:space="preserve"> 6.</w:t>
      </w:r>
      <w:r w:rsidR="006B0596">
        <w:t>1</w:t>
      </w:r>
      <w:r w:rsidRPr="00CA62F7">
        <w:t>.2-1: Smart Metering Use Case based on Cellular IoT</w:t>
      </w:r>
    </w:p>
    <w:p w14:paraId="6FC5FD2C" w14:textId="77777777" w:rsidR="00CF4247" w:rsidRPr="00CA62F7" w:rsidRDefault="00CF4247"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CF4247">
      <w:pPr>
        <w:pStyle w:val="Caption"/>
        <w:snapToGrid w:val="0"/>
        <w:spacing w:before="0" w:after="0"/>
      </w:pPr>
      <w:bookmarkStart w:id="90" w:name="_Ref480878603"/>
    </w:p>
    <w:p w14:paraId="7CCBE3FB" w14:textId="77777777" w:rsidR="00CF4247" w:rsidRPr="00CA62F7" w:rsidRDefault="00CF4247" w:rsidP="00CF4247">
      <w:pPr>
        <w:pStyle w:val="Caption"/>
        <w:snapToGrid w:val="0"/>
        <w:spacing w:before="0" w:after="0"/>
      </w:pPr>
      <w:r w:rsidRPr="00CA62F7">
        <w:object w:dxaOrig="6553" w:dyaOrig="4728" w14:anchorId="3100BA95">
          <v:shape id="_x0000_i1027" type="#_x0000_t75" style="width:277.5pt;height:200pt" o:ole="">
            <v:imagedata r:id="rId17" o:title=""/>
          </v:shape>
          <o:OLEObject Type="Embed" ProgID="Visio.Drawing.15" ShapeID="_x0000_i1027" DrawAspect="Content" ObjectID="_1621259571" r:id="rId18"/>
        </w:object>
      </w:r>
    </w:p>
    <w:p w14:paraId="34F60973" w14:textId="23E9C4B3" w:rsidR="00CF4247" w:rsidRPr="00A65476" w:rsidRDefault="00CF4247" w:rsidP="00CF4247">
      <w:pPr>
        <w:pStyle w:val="Caption"/>
        <w:snapToGrid w:val="0"/>
        <w:spacing w:before="0" w:after="0"/>
        <w:rPr>
          <w:rFonts w:ascii="Arial" w:hAnsi="Arial" w:cs="Arial"/>
        </w:rPr>
      </w:pPr>
      <w:bookmarkStart w:id="91" w:name="_Ref491253854"/>
      <w:r w:rsidRPr="00A65476">
        <w:rPr>
          <w:rFonts w:ascii="Arial" w:hAnsi="Arial" w:cs="Arial"/>
        </w:rPr>
        <w:t>Figure</w:t>
      </w:r>
      <w:bookmarkEnd w:id="90"/>
      <w:bookmarkEnd w:id="91"/>
      <w:r w:rsidRPr="00A65476">
        <w:rPr>
          <w:rFonts w:ascii="Arial" w:hAnsi="Arial" w:cs="Arial"/>
        </w:rPr>
        <w:t xml:space="preserve"> 6.</w:t>
      </w:r>
      <w:r w:rsidR="006B0596">
        <w:rPr>
          <w:rFonts w:ascii="Arial" w:hAnsi="Arial" w:cs="Arial"/>
        </w:rPr>
        <w:t>1</w:t>
      </w:r>
      <w:r w:rsidRPr="00A65476">
        <w:rPr>
          <w:rFonts w:ascii="Arial" w:hAnsi="Arial" w:cs="Arial"/>
        </w:rPr>
        <w:t>.2-2: Interactions between an Application and a Service Layer</w:t>
      </w:r>
    </w:p>
    <w:p w14:paraId="5DD53E97" w14:textId="77777777" w:rsidR="00CF4247" w:rsidRPr="00CA62F7" w:rsidRDefault="00CF4247"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89.5pt;height:197pt" o:ole="">
            <v:imagedata r:id="rId19" o:title=""/>
          </v:shape>
          <o:OLEObject Type="Embed" ProgID="Visio.Drawing.15" ShapeID="_x0000_i1028" DrawAspect="Content" ObjectID="_1621259572" r:id="rId20"/>
        </w:object>
      </w:r>
    </w:p>
    <w:p w14:paraId="1D42A5D3" w14:textId="6DBE54E9" w:rsidR="00CF4247" w:rsidRPr="00A65476" w:rsidRDefault="00CF4247" w:rsidP="00CF4247">
      <w:pPr>
        <w:pStyle w:val="Caption"/>
        <w:snapToGrid w:val="0"/>
        <w:spacing w:before="0" w:after="0"/>
        <w:rPr>
          <w:rFonts w:ascii="Arial" w:hAnsi="Arial" w:cs="Arial"/>
        </w:rPr>
      </w:pPr>
      <w:bookmarkStart w:id="92" w:name="_Ref491253950"/>
      <w:r w:rsidRPr="00A65476">
        <w:rPr>
          <w:rFonts w:ascii="Arial" w:hAnsi="Arial" w:cs="Arial"/>
        </w:rPr>
        <w:t>Figure</w:t>
      </w:r>
      <w:bookmarkEnd w:id="92"/>
      <w:r w:rsidRPr="00A65476">
        <w:rPr>
          <w:rFonts w:ascii="Arial" w:hAnsi="Arial" w:cs="Arial"/>
        </w:rPr>
        <w:t xml:space="preserve"> 6.</w:t>
      </w:r>
      <w:r w:rsidR="006B0596">
        <w:rPr>
          <w:rFonts w:ascii="Arial" w:hAnsi="Arial" w:cs="Arial"/>
        </w:rPr>
        <w:t>1</w:t>
      </w:r>
      <w:r w:rsidRPr="00A65476">
        <w:rPr>
          <w:rFonts w:ascii="Arial" w:hAnsi="Arial" w:cs="Arial"/>
        </w:rPr>
        <w:t>.2-3: Interactions between Multiple Applications and a Service Layer</w:t>
      </w:r>
    </w:p>
    <w:p w14:paraId="20E044DB" w14:textId="77777777" w:rsidR="00CF4247" w:rsidRDefault="00CF4247"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5ACE63BD"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and  redundant, which increases message overhead </w:t>
      </w:r>
      <w:r w:rsidR="00780C89">
        <w:rPr>
          <w:color w:val="000000"/>
        </w:rPr>
        <w:t>unnecessarily</w:t>
      </w:r>
      <w:r>
        <w:rPr>
          <w:color w:val="000000"/>
        </w:rPr>
        <w:t xml:space="preserve">. </w:t>
      </w:r>
    </w:p>
    <w:p w14:paraId="5346AA05" w14:textId="3AD5431F"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r w:rsidR="00780C89">
        <w:rPr>
          <w:color w:val="000000"/>
        </w:rPr>
        <w:t>representation</w:t>
      </w:r>
      <w:r>
        <w:rPr>
          <w:color w:val="000000"/>
        </w:rPr>
        <w:t xml:space="preserve"> in the “Content” parameter may contain some extra attributes which are not expected or required by the requestor. </w:t>
      </w:r>
    </w:p>
    <w:p w14:paraId="58F56758" w14:textId="227CC099" w:rsidR="00CF4247" w:rsidRDefault="00CF4247" w:rsidP="00CF4247">
      <w:pPr>
        <w:numPr>
          <w:ilvl w:val="0"/>
          <w:numId w:val="21"/>
        </w:numPr>
        <w:tabs>
          <w:tab w:val="clear" w:pos="1140"/>
          <w:tab w:val="num" w:pos="540"/>
        </w:tabs>
        <w:ind w:left="540" w:hanging="180"/>
        <w:rPr>
          <w:color w:val="000000"/>
        </w:rPr>
      </w:pPr>
      <w:r>
        <w:rPr>
          <w:color w:val="000000"/>
        </w:rPr>
        <w:t xml:space="preserve"> The resource representation in the “Content” parameter from multiple consecutive oneM2M request (or response) messages may contain the same or redundant attributes, which causes extra message overhead </w:t>
      </w:r>
      <w:r w:rsidR="00780C89">
        <w:rPr>
          <w:color w:val="000000"/>
        </w:rPr>
        <w:t>unnecessarily</w:t>
      </w:r>
      <w:r>
        <w:rPr>
          <w:color w:val="000000"/>
        </w:rPr>
        <w:t xml:space="preserve">. </w:t>
      </w:r>
    </w:p>
    <w:p w14:paraId="598A84FE" w14:textId="7777777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w:t>
      </w:r>
      <w:r>
        <w:rPr>
          <w:color w:val="000000"/>
        </w:rPr>
        <w:lastRenderedPageBreak/>
        <w:t xml:space="preserve">designed for network layer, transport layer, and application protocol layer.. None of these are directly applicable to the oneM2M service layer. </w:t>
      </w:r>
    </w:p>
    <w:p w14:paraId="321CDEF0" w14:textId="11AF520F" w:rsidR="00CF4247" w:rsidRDefault="00CF4247" w:rsidP="006B0596">
      <w:pPr>
        <w:pStyle w:val="Heading3"/>
        <w:numPr>
          <w:ilvl w:val="2"/>
          <w:numId w:val="10"/>
        </w:numPr>
        <w:rPr>
          <w:lang w:eastAsia="zh-CN"/>
        </w:rPr>
      </w:pPr>
      <w:bookmarkStart w:id="93" w:name="_Toc10646586"/>
      <w:r>
        <w:rPr>
          <w:lang w:eastAsia="zh-CN"/>
        </w:rPr>
        <w:t>Potential Requirements</w:t>
      </w:r>
      <w:bookmarkEnd w:id="93"/>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EC4B0FF"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approaches for constrained IoT device to minimize response message size.</w:t>
      </w:r>
    </w:p>
    <w:p w14:paraId="664DC1F9" w14:textId="5F868F27" w:rsidR="00CF4247" w:rsidRPr="00AB2CB3"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 xml:space="preserve">approaches for constrained IoT device to remove unrequired or redundant attributes from the resource representation as contained in the “Content” parameter. </w:t>
      </w:r>
    </w:p>
    <w:p w14:paraId="700F79BE" w14:textId="77777777" w:rsidR="00CF4247" w:rsidRDefault="00CF4247" w:rsidP="004338C0">
      <w:pPr>
        <w:rPr>
          <w:i/>
          <w:color w:val="FF0000"/>
          <w:lang w:eastAsia="zh-CN"/>
        </w:rPr>
      </w:pPr>
    </w:p>
    <w:p w14:paraId="1199AFE6" w14:textId="77777777" w:rsidR="00292CDD" w:rsidRPr="00316D88" w:rsidRDefault="00292CDD" w:rsidP="00475046">
      <w:pPr>
        <w:rPr>
          <w:lang w:eastAsia="zh-CN"/>
        </w:rPr>
      </w:pPr>
    </w:p>
    <w:p w14:paraId="78EC58BF" w14:textId="15D966DC" w:rsidR="00292CDD" w:rsidRDefault="00292CDD" w:rsidP="00292CDD">
      <w:pPr>
        <w:pStyle w:val="Heading3"/>
        <w:numPr>
          <w:ilvl w:val="2"/>
          <w:numId w:val="10"/>
        </w:numPr>
        <w:rPr>
          <w:lang w:eastAsia="zh-CN"/>
        </w:rPr>
      </w:pPr>
      <w:bookmarkStart w:id="94" w:name="_Toc10646587"/>
      <w:r>
        <w:rPr>
          <w:lang w:eastAsia="zh-CN"/>
        </w:rPr>
        <w:t>Potential Solutions</w:t>
      </w:r>
      <w:bookmarkEnd w:id="94"/>
    </w:p>
    <w:p w14:paraId="7990A5C7" w14:textId="7F3D7216" w:rsidR="00292CDD" w:rsidRPr="00292CDD" w:rsidRDefault="00292CDD" w:rsidP="00475046">
      <w:pPr>
        <w:rPr>
          <w:i/>
          <w:color w:val="FF0000"/>
        </w:rPr>
      </w:pP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sidR="008A55CC">
        <w:rPr>
          <w:i/>
          <w:color w:val="FF0000"/>
        </w:rPr>
        <w:t>function</w:t>
      </w:r>
      <w:r>
        <w:rPr>
          <w:i/>
          <w:color w:val="FF0000"/>
        </w:rPr>
        <w:t xml:space="preserve"> to address the identified limitations and requirements</w:t>
      </w:r>
      <w:r w:rsidRPr="00292CDD">
        <w:rPr>
          <w:i/>
          <w:color w:val="FF0000"/>
        </w:rPr>
        <w:t>.</w:t>
      </w:r>
    </w:p>
    <w:p w14:paraId="01E6F0C9" w14:textId="77777777" w:rsidR="005C75B5" w:rsidRPr="005C75B5" w:rsidRDefault="005C75B5" w:rsidP="004338C0">
      <w:pPr>
        <w:rPr>
          <w:color w:val="FF0000"/>
        </w:rPr>
      </w:pPr>
    </w:p>
    <w:p w14:paraId="221E7065" w14:textId="325F22AB" w:rsidR="004338C0" w:rsidRPr="007362EA" w:rsidRDefault="00677DDF" w:rsidP="005F2414">
      <w:pPr>
        <w:pStyle w:val="Heading2"/>
        <w:numPr>
          <w:ilvl w:val="1"/>
          <w:numId w:val="10"/>
        </w:numPr>
      </w:pPr>
      <w:bookmarkStart w:id="95" w:name="_Toc10646588"/>
      <w:r>
        <w:rPr>
          <w:lang w:val="en-US"/>
        </w:rPr>
        <w:lastRenderedPageBreak/>
        <w:t>Analysis</w:t>
      </w:r>
      <w:r>
        <w:t xml:space="preserve"> of oneM2M </w:t>
      </w:r>
      <w:r>
        <w:rPr>
          <w:lang w:val="en-US"/>
        </w:rPr>
        <w:t>Requests Targeted Towards AEs</w:t>
      </w:r>
      <w:bookmarkEnd w:id="95"/>
      <w:r w:rsidDel="00677DDF">
        <w:t xml:space="preserve"> </w:t>
      </w:r>
    </w:p>
    <w:p w14:paraId="3FEE812E" w14:textId="77777777" w:rsidR="00677DDF" w:rsidRDefault="00677DDF" w:rsidP="00857C8A">
      <w:pPr>
        <w:pStyle w:val="Heading3"/>
        <w:numPr>
          <w:ilvl w:val="0"/>
          <w:numId w:val="0"/>
        </w:numPr>
        <w:rPr>
          <w:lang w:val="en-US" w:eastAsia="zh-CN"/>
        </w:rPr>
      </w:pPr>
      <w:bookmarkStart w:id="96" w:name="_Toc10646589"/>
      <w:r>
        <w:rPr>
          <w:lang w:val="en-US" w:eastAsia="zh-CN"/>
        </w:rPr>
        <w:t xml:space="preserve">6.2.1  </w:t>
      </w:r>
      <w:r>
        <w:rPr>
          <w:lang w:eastAsia="zh-CN"/>
        </w:rPr>
        <w:t>Introduction of oneM2M</w:t>
      </w:r>
      <w:r>
        <w:rPr>
          <w:lang w:val="en-US" w:eastAsia="zh-CN"/>
        </w:rPr>
        <w:t xml:space="preserve"> Requests Targeted Towards AEs</w:t>
      </w:r>
      <w:bookmarkEnd w:id="96"/>
    </w:p>
    <w:p w14:paraId="3BDE8526" w14:textId="17E57D71" w:rsidR="00677DDF" w:rsidRDefault="00677DDF" w:rsidP="00677DDF">
      <w:pPr>
        <w:keepNext/>
        <w:keepLines/>
      </w:pPr>
      <w:r>
        <w:t>oneM2M AEs currently rely on receiving oneM2M requests via the oneM2M subscription/notification framework.  Figure 6.2.1-1 illustrates how the oneM2M subscription/notification framework is used by an AE to receive a request originating from another AE.   For example, in a real world use case deployment, AE1 could function as a door</w:t>
      </w:r>
      <w:r w:rsidR="00FA11B2">
        <w:t xml:space="preserve"> </w:t>
      </w:r>
      <w:r>
        <w:t xml:space="preserve">lock device and AE2 could represent an application hosted on a smartphone that is used to lock and unlock the door.  </w:t>
      </w:r>
    </w:p>
    <w:p w14:paraId="62A6C890" w14:textId="77777777" w:rsidR="00677DDF" w:rsidRDefault="00677DDF" w:rsidP="00677DDF">
      <w:pPr>
        <w:keepNext/>
        <w:keepLines/>
      </w:pPr>
      <w:r>
        <w:t xml:space="preserve">In this use case, AE1 first creates a resource in the Hosting CSE for the purposes of receiving commands from other AEs in the system (e.g. AE2). AE1 then creates a subscription to this resource such that it is notified by the Hosting CSE if the resource is updated.  AE2 then performs an update of the resource which results in the Hosting CSE sending a notification to AE1.  The update response that is returned back to AE2 can be returned immediately or the Hosting CSE can wait until it receives a notification response from AE1.  This is determined by the type of subscription that AE1 creates in the Hosting CSE.  </w:t>
      </w:r>
    </w:p>
    <w:p w14:paraId="33691A46" w14:textId="77777777" w:rsidR="00677DDF" w:rsidRDefault="00677DDF" w:rsidP="00677DDF">
      <w:pPr>
        <w:keepNext/>
        <w:keepLines/>
        <w:jc w:val="center"/>
      </w:pPr>
      <w:r w:rsidRPr="005A3421">
        <w:object w:dxaOrig="11741" w:dyaOrig="14610" w14:anchorId="7789979A">
          <v:shape id="_x0000_i1029" type="#_x0000_t75" style="width:359.5pt;height:437pt" o:ole="">
            <v:imagedata r:id="rId21" o:title="" cropbottom="-30793f" cropright="-32571f"/>
          </v:shape>
          <o:OLEObject Type="Embed" ProgID="Visio.Drawing.11" ShapeID="_x0000_i1029" DrawAspect="Content" ObjectID="_1621259573" r:id="rId22"/>
        </w:object>
      </w:r>
    </w:p>
    <w:p w14:paraId="6221C0BA" w14:textId="77777777" w:rsidR="00677DDF" w:rsidRPr="00357143" w:rsidRDefault="00677DDF" w:rsidP="00677DDF">
      <w:pPr>
        <w:pStyle w:val="TF"/>
      </w:pPr>
      <w:r w:rsidRPr="00357143">
        <w:t xml:space="preserve">Figure </w:t>
      </w:r>
      <w:r>
        <w:t>6.2.1-1</w:t>
      </w:r>
      <w:r w:rsidRPr="00357143">
        <w:t xml:space="preserve">: </w:t>
      </w:r>
      <w:r>
        <w:t>oneM2M AE Subscription/Notification-based Request Targeting</w:t>
      </w:r>
    </w:p>
    <w:p w14:paraId="43EB7C7B" w14:textId="77777777" w:rsidR="00677DDF" w:rsidRDefault="00677DDF" w:rsidP="00677DDF">
      <w:pPr>
        <w:keepNext/>
        <w:keepLines/>
        <w:jc w:val="center"/>
        <w:rPr>
          <w:color w:val="000000"/>
        </w:rPr>
      </w:pPr>
    </w:p>
    <w:p w14:paraId="3C135D84" w14:textId="77777777" w:rsidR="00677DDF" w:rsidRDefault="00677DDF" w:rsidP="00857C8A">
      <w:pPr>
        <w:pStyle w:val="Heading3"/>
        <w:numPr>
          <w:ilvl w:val="0"/>
          <w:numId w:val="0"/>
        </w:numPr>
        <w:rPr>
          <w:lang w:val="en-US" w:eastAsia="zh-CN"/>
        </w:rPr>
      </w:pPr>
      <w:bookmarkStart w:id="97" w:name="_Toc10646590"/>
      <w:r>
        <w:rPr>
          <w:lang w:val="en-US" w:eastAsia="zh-CN"/>
        </w:rPr>
        <w:t xml:space="preserve">6.2.2  </w:t>
      </w:r>
      <w:r>
        <w:rPr>
          <w:lang w:eastAsia="zh-CN"/>
        </w:rPr>
        <w:t xml:space="preserve">Limitations of oneM2M </w:t>
      </w:r>
      <w:r>
        <w:rPr>
          <w:lang w:val="en-US" w:eastAsia="zh-CN"/>
        </w:rPr>
        <w:t>Requests Targeted Towards AEs</w:t>
      </w:r>
      <w:bookmarkEnd w:id="97"/>
    </w:p>
    <w:p w14:paraId="4DF75AD5" w14:textId="7F2393D4"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oneM2M architecture currently does not support end-to-end re-targeting of requests such as RETRIEVE, UPDATE, DISCOVER, etc</w:t>
      </w:r>
      <w:r w:rsidR="00FA11B2">
        <w:rPr>
          <w:rFonts w:ascii="Times New Roman" w:hAnsi="Times New Roman" w:cs="Times New Roman"/>
          <w:color w:val="000000"/>
          <w:sz w:val="20"/>
        </w:rPr>
        <w:t>.</w:t>
      </w:r>
      <w:r>
        <w:rPr>
          <w:rFonts w:ascii="Times New Roman" w:hAnsi="Times New Roman" w:cs="Times New Roman"/>
          <w:color w:val="000000"/>
          <w:sz w:val="20"/>
        </w:rPr>
        <w:t xml:space="preserve"> to AEs as illustrated in Figure 6.2.2-1.  A</w:t>
      </w:r>
      <w:r w:rsidRPr="006944F1">
        <w:rPr>
          <w:rFonts w:ascii="Times New Roman" w:hAnsi="Times New Roman" w:cs="Times New Roman"/>
          <w:color w:val="000000"/>
          <w:sz w:val="20"/>
        </w:rPr>
        <w:t xml:space="preserve"> oneM2M AE is currently limited to receiving </w:t>
      </w:r>
      <w:r>
        <w:rPr>
          <w:rFonts w:ascii="Times New Roman" w:hAnsi="Times New Roman" w:cs="Times New Roman"/>
          <w:color w:val="000000"/>
          <w:sz w:val="20"/>
        </w:rPr>
        <w:t>requests only via the oneM2M subscription/notification framework.  As a result an AE can only receive oneM2M NOTIFY requests</w:t>
      </w:r>
      <w:r w:rsidRPr="006944F1">
        <w:rPr>
          <w:rFonts w:ascii="Times New Roman" w:hAnsi="Times New Roman" w:cs="Times New Roman"/>
          <w:color w:val="000000"/>
          <w:sz w:val="20"/>
        </w:rPr>
        <w:t xml:space="preserve">.  </w:t>
      </w:r>
      <w:r>
        <w:rPr>
          <w:rFonts w:ascii="Times New Roman" w:hAnsi="Times New Roman" w:cs="Times New Roman"/>
          <w:color w:val="000000"/>
          <w:sz w:val="20"/>
        </w:rPr>
        <w:t xml:space="preserve">This limitation is a bi-product of the fact that the current oneM2M architecture requires oneM2M AEs to mirror their resources into CSE hosted resources in order for these resources to be made accessible to other oneM2M entities.    </w:t>
      </w:r>
    </w:p>
    <w:p w14:paraId="25647AF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1ACE2A8D" w14:textId="77777777" w:rsidR="00677DDF" w:rsidRDefault="00677DDF" w:rsidP="00677DDF">
      <w:pPr>
        <w:keepNext/>
        <w:keepLines/>
        <w:jc w:val="center"/>
      </w:pPr>
      <w:r w:rsidRPr="005A3421">
        <w:object w:dxaOrig="11491" w:dyaOrig="6871" w14:anchorId="7489E687">
          <v:shape id="_x0000_i1030" type="#_x0000_t75" style="width:391.5pt;height:229pt" o:ole="">
            <v:imagedata r:id="rId23" o:title="" cropbottom="-30793f" cropright="-32571f"/>
          </v:shape>
          <o:OLEObject Type="Embed" ProgID="Visio.Drawing.11" ShapeID="_x0000_i1030" DrawAspect="Content" ObjectID="_1621259574" r:id="rId24"/>
        </w:object>
      </w:r>
    </w:p>
    <w:p w14:paraId="72432E5F" w14:textId="77777777" w:rsidR="00677DDF" w:rsidRDefault="00677DDF" w:rsidP="00677DDF">
      <w:pPr>
        <w:pStyle w:val="TF"/>
        <w:rPr>
          <w:rFonts w:ascii="Times New Roman" w:hAnsi="Times New Roman"/>
          <w:color w:val="000000"/>
        </w:rPr>
      </w:pPr>
      <w:r w:rsidRPr="00357143">
        <w:t xml:space="preserve">Figure </w:t>
      </w:r>
      <w:r>
        <w:t>6.2.2-1</w:t>
      </w:r>
      <w:r w:rsidRPr="00357143">
        <w:t xml:space="preserve">: </w:t>
      </w:r>
      <w:r>
        <w:t>oneM2M Lacks End-to-End Re-targeting of Requests to AEs</w:t>
      </w:r>
    </w:p>
    <w:p w14:paraId="1656F9D6"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21BB3C05"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Due to the lack of support for re-targeting non-NOTIFY requests to AEs in oneM2M there are several limitations and inefficiencies that can be problematic for certain types of real world deployments.  </w:t>
      </w:r>
    </w:p>
    <w:p w14:paraId="26FA44E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A32883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#1 –</w:t>
      </w:r>
      <w:r>
        <w:rPr>
          <w:rFonts w:ascii="Times New Roman" w:hAnsi="Times New Roman" w:cs="Times New Roman"/>
          <w:color w:val="000000"/>
          <w:sz w:val="20"/>
        </w:rPr>
        <w:t xml:space="preserve"> This limitation involves use cases requiring mirrored resources hosted in a CSE that need to be to be kept current (i.e. fresh) with the state of an AE. For example, the current state of a device needs to be known (i.e. what is the current location of the device).   Different types of use cases can have different freshness requirements for mirrored resources.  Based on the freshness requirements, an AE has to keep its mirrored resources fresh enough to meet these requirements.  This is done by issuing repeated update requests to the CSE on a frequent enough basis as shown in Figure 6.2.2-2.  The AEs consuming the information from these mirrored resources however may be issuing retrieve requests on a much less frequent basis even though they require the resources to be kept current with a certain freshness.  Since the AE mirroring its resources has no insight into when its mirrored resources are being accessed it has to continuously update them in case they are accessed.   This example demonstrates how, in some deployment scenarios, mirroring of resources is not always an efficient deployment model.  In this type of use case, re-targeting a request down to a device hosting an AE rather than mirroring of resources can be more efficient.</w:t>
      </w:r>
    </w:p>
    <w:p w14:paraId="2FA0A390" w14:textId="77777777" w:rsidR="00677DDF" w:rsidRDefault="00677DDF" w:rsidP="00677DDF">
      <w:pPr>
        <w:keepNext/>
        <w:keepLines/>
        <w:jc w:val="center"/>
      </w:pPr>
      <w:r w:rsidRPr="005A3421">
        <w:object w:dxaOrig="11741" w:dyaOrig="14610" w14:anchorId="695DC559">
          <v:shape id="_x0000_i1031" type="#_x0000_t75" style="width:400.5pt;height:486.5pt" o:ole="">
            <v:imagedata r:id="rId25" o:title="" cropbottom="-30793f" cropright="-32571f"/>
          </v:shape>
          <o:OLEObject Type="Embed" ProgID="Visio.Drawing.11" ShapeID="_x0000_i1031" DrawAspect="Content" ObjectID="_1621259575" r:id="rId26"/>
        </w:object>
      </w:r>
    </w:p>
    <w:p w14:paraId="40AF8F46" w14:textId="77777777" w:rsidR="00677DDF" w:rsidRPr="00357143" w:rsidRDefault="00677DDF" w:rsidP="00677DDF">
      <w:pPr>
        <w:pStyle w:val="TF"/>
      </w:pPr>
      <w:r w:rsidRPr="00357143">
        <w:t xml:space="preserve">Figure </w:t>
      </w:r>
      <w:r>
        <w:t>6.2.2-2</w:t>
      </w:r>
      <w:r w:rsidRPr="00357143">
        <w:t xml:space="preserve">: </w:t>
      </w:r>
      <w:r>
        <w:t>oneM2M AE Mirroring Inefficiencies</w:t>
      </w:r>
    </w:p>
    <w:p w14:paraId="2A18409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F733B6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#2 –</w:t>
      </w:r>
      <w:r>
        <w:rPr>
          <w:rFonts w:ascii="Times New Roman" w:hAnsi="Times New Roman" w:cs="Times New Roman"/>
          <w:color w:val="000000"/>
          <w:sz w:val="20"/>
        </w:rPr>
        <w:t xml:space="preserve"> This limitation involves the oneM2M subscription/notification framework and how it is not an optimal mechanism for re-targeting requests to an AE hosted on a lightweight device.  Currently the oneM2M subscription/notification framework does support the capability to re-target UPDATE requests to an AE as illustrated in Figure 6.2.1-1.  This is done by sending a NOTIFY request to an AE when an UPDATE request is received to the AE’s mirrored resource.  Within the NOTIFY request, the updated representation of the mirrored resource is provided.  When this NOTIFY request is sent to the AE, the Hosting CSE holds-off sending the UPDATE response to the Originator until the Hosting CSE receives a NOTIFY response back from the AE.  When the AE receives the NOTIFY it can extract and process the resource representation from the payload.  The AE can then send a NOTIFY response back to the Hosting CSE indicating whether it successfully processed the updated resource representation and it is ok for the Hosting CSE to apply the update to the mirrored resource.  The Hosting CSE in turn processes the NOTIFY response, conditionally updates the mirrored resource, and returns a response back to the Originator.  The major drawback with  re-targeting UPDATE requests to an AE via the oneM2M subscription/notification framework is the extra overhead incurred with tunneling/encapsulation the updated resource representation with the NOTIFY request.  This tunneling/encapsulation adds extra overhead to the message size as well as message processing.  </w:t>
      </w:r>
    </w:p>
    <w:p w14:paraId="02BB7228"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C172CCA" w14:textId="6AD93E40"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lastRenderedPageBreak/>
        <w:t xml:space="preserve">Other than UPDATE, the oneM2M subscription/notification framework does not currently support re-targeting other types of requests (e.g. RETRIEVE) to AEs.  Re-targeting these other types of requests to an AE can be very useful since it can allow an Originator’s RETRIEVE request to be forwarded to AE if/when the mirrored resource does not contain a representation that meets the Originator’s freshness requirements (i.e. it’s too stale).  Re-targeting a RETRIEVE via the oneM2M subscription/notification framework however is more complex and less efficient than the UPDATE and for this reason oneM2M has not defined support for this capability.  For example, if oneM2M were to entertain this idea, then it would most likely have to define something like what is shown in Figure 6.2.2-3.  The added complexity/inefficiency in this procedure is the additional UPDATE request from AE1 to the Hosting CSE when AE1 receives a NOTIFY request that a RETRIEVE to its mirrored resource in the Hosting CSE was received from AE2.  This UPDATE is needed to provide the Hosting CSE with an updated representation that the Hosting CSE can then use to update the representation of its mirrored resource and include in the response back to the Originator.   From this figure, one can see that re-targeting RETRIEVE requests to AEs via the oneM2M subscription/notification framework has its limitations and complexities and is not very efficient.  For this reason, oneM2M should analyze other alternatives.  </w:t>
      </w:r>
    </w:p>
    <w:p w14:paraId="501E2D6E"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30C1C308" w14:textId="77777777" w:rsidR="00677DDF" w:rsidRDefault="00677DDF" w:rsidP="00677DDF">
      <w:pPr>
        <w:keepNext/>
        <w:keepLines/>
        <w:jc w:val="center"/>
      </w:pPr>
      <w:r w:rsidRPr="005A3421">
        <w:object w:dxaOrig="11741" w:dyaOrig="19161" w14:anchorId="4D68CE5C">
          <v:shape id="_x0000_i1032" type="#_x0000_t75" style="width:359.5pt;height:553pt" o:ole="">
            <v:imagedata r:id="rId27" o:title="" cropbottom="-27372f" cropright="-32571f"/>
          </v:shape>
          <o:OLEObject Type="Embed" ProgID="Visio.Drawing.11" ShapeID="_x0000_i1032" DrawAspect="Content" ObjectID="_1621259576" r:id="rId28"/>
        </w:object>
      </w:r>
    </w:p>
    <w:p w14:paraId="1463DD3B" w14:textId="77777777" w:rsidR="00677DDF" w:rsidRPr="00357143" w:rsidRDefault="00677DDF" w:rsidP="00677DDF">
      <w:pPr>
        <w:pStyle w:val="TF"/>
      </w:pPr>
      <w:r w:rsidRPr="00357143">
        <w:t xml:space="preserve">Figure </w:t>
      </w:r>
      <w:r>
        <w:t>6.2.2-3</w:t>
      </w:r>
      <w:r w:rsidRPr="00357143">
        <w:t xml:space="preserve">: </w:t>
      </w:r>
      <w:r>
        <w:t>oneM2M AE Subscription/Notification-based RETRIEVE Request Targeting</w:t>
      </w:r>
    </w:p>
    <w:p w14:paraId="562AD34F"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43F9645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is a summarized list of limitations in the current oneM2M architecture regarding targeting requests towards oneM2M AEs:</w:t>
      </w:r>
    </w:p>
    <w:p w14:paraId="518BA4B0"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539E587" w14:textId="46683235" w:rsidR="00677DDF" w:rsidRPr="006944F1" w:rsidRDefault="00677DDF" w:rsidP="00857C8A">
      <w:pPr>
        <w:numPr>
          <w:ilvl w:val="0"/>
          <w:numId w:val="29"/>
        </w:numPr>
        <w:tabs>
          <w:tab w:val="clear" w:pos="1140"/>
          <w:tab w:val="num" w:pos="720"/>
        </w:tabs>
        <w:ind w:left="720" w:hanging="360"/>
        <w:rPr>
          <w:color w:val="000000"/>
        </w:rPr>
      </w:pPr>
      <w:r w:rsidRPr="00F02724">
        <w:rPr>
          <w:color w:val="000000"/>
        </w:rPr>
        <w:t>A oneM2M AE is currently limited to receiving only oneM2M NOTIFY requests.  An AE is not permitted to receive any other type of oneM2M request (</w:t>
      </w:r>
      <w:r>
        <w:rPr>
          <w:color w:val="000000"/>
        </w:rPr>
        <w:t xml:space="preserve">i.e. </w:t>
      </w:r>
      <w:r w:rsidRPr="00F02724">
        <w:rPr>
          <w:color w:val="000000"/>
        </w:rPr>
        <w:t xml:space="preserve">CREATE, RETRIEVE, UPDATE, DELETE or DISCOVER).  </w:t>
      </w:r>
    </w:p>
    <w:p w14:paraId="492753F8" w14:textId="7483D2B6" w:rsidR="00677DDF" w:rsidRDefault="00677DDF" w:rsidP="00857C8A">
      <w:pPr>
        <w:numPr>
          <w:ilvl w:val="0"/>
          <w:numId w:val="29"/>
        </w:numPr>
        <w:tabs>
          <w:tab w:val="clear" w:pos="1140"/>
          <w:tab w:val="num" w:pos="720"/>
        </w:tabs>
        <w:ind w:left="720" w:hanging="360"/>
        <w:rPr>
          <w:color w:val="000000"/>
        </w:rPr>
      </w:pPr>
      <w:r>
        <w:rPr>
          <w:color w:val="000000"/>
        </w:rPr>
        <w:t xml:space="preserve">A oneM2M AE must mirror its locally hosted resources into CSE hosted resources (e.g. containers, flexContainers, timeSeries, mgmtObj, etc) such that they can be accessed by other entities in the oneM2M system.  </w:t>
      </w:r>
    </w:p>
    <w:p w14:paraId="04CD288A" w14:textId="1743769D" w:rsidR="00677DDF" w:rsidRDefault="00677DDF" w:rsidP="00857C8A">
      <w:pPr>
        <w:numPr>
          <w:ilvl w:val="0"/>
          <w:numId w:val="29"/>
        </w:numPr>
        <w:tabs>
          <w:tab w:val="clear" w:pos="1140"/>
          <w:tab w:val="num" w:pos="720"/>
        </w:tabs>
        <w:ind w:left="720" w:hanging="360"/>
        <w:rPr>
          <w:color w:val="000000"/>
        </w:rPr>
      </w:pPr>
      <w:r>
        <w:rPr>
          <w:color w:val="000000"/>
        </w:rPr>
        <w:lastRenderedPageBreak/>
        <w:t xml:space="preserve">Mirrored resources containing AE state information may become stale depending on how often an AE updates the mirrored resources and therefore may not meet the freshness requirements of the other entities accessing these mirrored resources. </w:t>
      </w:r>
    </w:p>
    <w:p w14:paraId="4D98E8A2" w14:textId="43B8C78B" w:rsidR="00677DDF" w:rsidRDefault="00677DDF" w:rsidP="00857C8A">
      <w:pPr>
        <w:numPr>
          <w:ilvl w:val="0"/>
          <w:numId w:val="29"/>
        </w:numPr>
        <w:tabs>
          <w:tab w:val="clear" w:pos="1140"/>
          <w:tab w:val="num" w:pos="720"/>
        </w:tabs>
        <w:ind w:left="720" w:hanging="360"/>
        <w:rPr>
          <w:color w:val="000000"/>
        </w:rPr>
      </w:pPr>
      <w:r>
        <w:rPr>
          <w:color w:val="000000"/>
        </w:rPr>
        <w:t>oneM2M lacks the capability to initiate the re-fresh of a stale resource. oneM2M lacks the capability for a Hosting CSE to obtain an updated representation of a mirrored resource from an AE if/when a RETRIEVE to the mirrored resource requires a fresher representation</w:t>
      </w:r>
    </w:p>
    <w:p w14:paraId="7E217905" w14:textId="77777777" w:rsidR="00677DDF" w:rsidRDefault="00677DDF" w:rsidP="00857C8A">
      <w:pPr>
        <w:numPr>
          <w:ilvl w:val="0"/>
          <w:numId w:val="29"/>
        </w:numPr>
        <w:tabs>
          <w:tab w:val="clear" w:pos="1140"/>
          <w:tab w:val="num" w:pos="720"/>
        </w:tabs>
        <w:ind w:left="720" w:hanging="360"/>
        <w:rPr>
          <w:color w:val="000000"/>
        </w:rPr>
      </w:pPr>
      <w:r>
        <w:rPr>
          <w:color w:val="000000"/>
        </w:rPr>
        <w:t>For an AE to receive an updated representation of a mirrored resource in a Hosting CSE, it must first create and SUBSCRIBE to this resource such that updated resource representations can be encapsulated and tunnelled to the AE via a oneM2M NOTIFY request.  This tunnelling/encapsulation adds message latency and processing overhead to the AE as well as the end-to-end communication path</w:t>
      </w:r>
      <w:r w:rsidRPr="00F312A2">
        <w:rPr>
          <w:color w:val="000000"/>
        </w:rPr>
        <w:t xml:space="preserve">. </w:t>
      </w:r>
    </w:p>
    <w:p w14:paraId="652CC3C7" w14:textId="77777777" w:rsidR="00677DDF" w:rsidRDefault="00677DDF" w:rsidP="00677DDF"/>
    <w:p w14:paraId="015F9904" w14:textId="77777777" w:rsidR="00677DDF" w:rsidRDefault="00677DDF" w:rsidP="00857C8A">
      <w:pPr>
        <w:pStyle w:val="Heading3"/>
        <w:numPr>
          <w:ilvl w:val="0"/>
          <w:numId w:val="0"/>
        </w:numPr>
        <w:rPr>
          <w:lang w:eastAsia="zh-CN"/>
        </w:rPr>
      </w:pPr>
      <w:bookmarkStart w:id="98" w:name="_Toc10646591"/>
      <w:r>
        <w:rPr>
          <w:lang w:val="en-US" w:eastAsia="zh-CN"/>
        </w:rPr>
        <w:t xml:space="preserve">6.2.3  </w:t>
      </w:r>
      <w:r>
        <w:rPr>
          <w:lang w:eastAsia="zh-CN"/>
        </w:rPr>
        <w:t>Potential Requirements</w:t>
      </w:r>
      <w:bookmarkEnd w:id="98"/>
    </w:p>
    <w:p w14:paraId="4B7DDB43" w14:textId="17C2E4D6" w:rsidR="00677DDF" w:rsidRPr="001348A6" w:rsidRDefault="00677DDF" w:rsidP="00857C8A">
      <w:pPr>
        <w:numPr>
          <w:ilvl w:val="0"/>
          <w:numId w:val="28"/>
        </w:numPr>
        <w:tabs>
          <w:tab w:val="clear" w:pos="1140"/>
          <w:tab w:val="num" w:pos="720"/>
        </w:tabs>
        <w:ind w:left="720" w:hanging="360"/>
        <w:rPr>
          <w:lang w:val="x-none"/>
        </w:rPr>
      </w:pPr>
      <w:r>
        <w:rPr>
          <w:lang w:val="en-US"/>
        </w:rPr>
        <w:t>The oneM2M System shall support request/response message interaction with M2M Devices with minimal latency.</w:t>
      </w:r>
    </w:p>
    <w:p w14:paraId="365164A5" w14:textId="0A1C1A49"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w:t>
      </w:r>
      <w:r w:rsidRPr="00FD3A78">
        <w:rPr>
          <w:lang w:val="en-US"/>
        </w:rPr>
        <w:t xml:space="preserve"> </w:t>
      </w:r>
      <w:r>
        <w:rPr>
          <w:lang w:val="en-US"/>
        </w:rPr>
        <w:t>D</w:t>
      </w:r>
      <w:r w:rsidRPr="00FD3A78">
        <w:rPr>
          <w:lang w:val="en-US"/>
        </w:rPr>
        <w:t>evice</w:t>
      </w:r>
      <w:r>
        <w:rPr>
          <w:lang w:val="en-US"/>
        </w:rPr>
        <w:t>s</w:t>
      </w:r>
      <w:r w:rsidRPr="00FD3A78">
        <w:rPr>
          <w:lang w:val="en-US"/>
        </w:rPr>
        <w:t xml:space="preserve"> with minimal number of request/response messages.</w:t>
      </w:r>
    </w:p>
    <w:p w14:paraId="6B8EE1EF" w14:textId="06C2BD77"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 De</w:t>
      </w:r>
      <w:r w:rsidRPr="00FD3A78">
        <w:rPr>
          <w:lang w:val="en-US"/>
        </w:rPr>
        <w:t>vice</w:t>
      </w:r>
      <w:r>
        <w:rPr>
          <w:lang w:val="en-US"/>
        </w:rPr>
        <w:t>s</w:t>
      </w:r>
      <w:r w:rsidRPr="00FD3A78">
        <w:rPr>
          <w:lang w:val="en-US"/>
        </w:rPr>
        <w:t xml:space="preserve"> with minimal request/response message</w:t>
      </w:r>
      <w:r>
        <w:rPr>
          <w:lang w:val="en-US"/>
        </w:rPr>
        <w:t xml:space="preserve"> </w:t>
      </w:r>
      <w:r w:rsidRPr="00FD3A78">
        <w:rPr>
          <w:lang w:val="en-US"/>
        </w:rPr>
        <w:t>s</w:t>
      </w:r>
      <w:r>
        <w:rPr>
          <w:lang w:val="en-US"/>
        </w:rPr>
        <w:t>ize</w:t>
      </w:r>
      <w:r w:rsidRPr="00FD3A78">
        <w:rPr>
          <w:lang w:val="en-US"/>
        </w:rPr>
        <w:t>.</w:t>
      </w:r>
    </w:p>
    <w:p w14:paraId="637E7F6A" w14:textId="5793CC9F" w:rsidR="00677DDF" w:rsidRPr="00857C8A" w:rsidRDefault="00677DDF" w:rsidP="00857C8A">
      <w:pPr>
        <w:numPr>
          <w:ilvl w:val="0"/>
          <w:numId w:val="28"/>
        </w:numPr>
        <w:tabs>
          <w:tab w:val="clear" w:pos="1140"/>
          <w:tab w:val="num" w:pos="720"/>
        </w:tabs>
        <w:ind w:left="720" w:hanging="360"/>
      </w:pPr>
      <w:r w:rsidRPr="00AC5F63">
        <w:rPr>
          <w:lang w:val="en-US"/>
        </w:rPr>
        <w:t xml:space="preserve">The oneM2M System shall support the capability to initiate the update (i.e. refresh) of a resource by its creator if/when the representation of the resource is too old </w:t>
      </w:r>
      <w:r>
        <w:rPr>
          <w:lang w:val="en-US"/>
        </w:rPr>
        <w:t xml:space="preserve">(i.e. stale) </w:t>
      </w:r>
      <w:r w:rsidRPr="00AC5F63">
        <w:rPr>
          <w:lang w:val="en-US"/>
        </w:rPr>
        <w:t xml:space="preserve">to meet the requirements of a requester.   </w:t>
      </w:r>
    </w:p>
    <w:p w14:paraId="5C1DD5BD" w14:textId="77777777" w:rsidR="00780C89" w:rsidRPr="00AC5F63" w:rsidRDefault="00780C89" w:rsidP="00857C8A">
      <w:pPr>
        <w:ind w:left="720"/>
      </w:pPr>
    </w:p>
    <w:p w14:paraId="403992FB" w14:textId="6797C051" w:rsidR="00780C89" w:rsidRDefault="00780C89" w:rsidP="00857C8A">
      <w:pPr>
        <w:pStyle w:val="Heading3"/>
        <w:numPr>
          <w:ilvl w:val="2"/>
          <w:numId w:val="30"/>
        </w:numPr>
        <w:rPr>
          <w:lang w:eastAsia="zh-CN"/>
        </w:rPr>
      </w:pPr>
      <w:bookmarkStart w:id="99" w:name="_Toc10646592"/>
      <w:r>
        <w:rPr>
          <w:lang w:eastAsia="zh-CN"/>
        </w:rPr>
        <w:t>Potential Solutions</w:t>
      </w:r>
      <w:bookmarkEnd w:id="99"/>
    </w:p>
    <w:p w14:paraId="7BC86E96" w14:textId="77777777" w:rsidR="00780C89" w:rsidRPr="00292CDD" w:rsidRDefault="00780C89" w:rsidP="00780C89">
      <w:pPr>
        <w:rPr>
          <w:i/>
          <w:color w:val="FF0000"/>
        </w:rPr>
      </w:pP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Pr>
          <w:i/>
          <w:color w:val="FF0000"/>
        </w:rPr>
        <w:t>function to address the identified limitations and requirements</w:t>
      </w:r>
      <w:r w:rsidRPr="00292CDD">
        <w:rPr>
          <w:i/>
          <w:color w:val="FF0000"/>
        </w:rPr>
        <w:t>.</w:t>
      </w:r>
    </w:p>
    <w:p w14:paraId="2A3B920B" w14:textId="236BC7C3" w:rsidR="00BB5639" w:rsidRPr="006324E1" w:rsidRDefault="00BB5639" w:rsidP="00107506">
      <w:pPr>
        <w:pStyle w:val="Heading4"/>
        <w:numPr>
          <w:ilvl w:val="0"/>
          <w:numId w:val="0"/>
        </w:numPr>
      </w:pPr>
      <w:bookmarkStart w:id="100" w:name="_Toc10646593"/>
      <w:r>
        <w:t>6.2.4</w:t>
      </w:r>
      <w:r w:rsidRPr="00BB5639">
        <w:t>.</w:t>
      </w:r>
      <w:r w:rsidRPr="00107506">
        <w:t>1</w:t>
      </w:r>
      <w:r w:rsidRPr="00BB5639">
        <w:t xml:space="preserve"> Solution </w:t>
      </w:r>
      <w:r w:rsidRPr="00107506">
        <w:rPr>
          <w:lang w:val="en-US"/>
        </w:rPr>
        <w:t>1</w:t>
      </w:r>
      <w:r>
        <w:t xml:space="preserve">: </w:t>
      </w:r>
      <w:proofErr w:type="spellStart"/>
      <w:r>
        <w:rPr>
          <w:lang w:val="en-US"/>
        </w:rPr>
        <w:t>Retargetting</w:t>
      </w:r>
      <w:proofErr w:type="spellEnd"/>
      <w:r>
        <w:rPr>
          <w:lang w:val="en-US"/>
        </w:rPr>
        <w:t xml:space="preserve"> via </w:t>
      </w:r>
      <w:r>
        <w:t>a</w:t>
      </w:r>
      <w:r>
        <w:rPr>
          <w:lang w:val="en-US"/>
        </w:rPr>
        <w:t xml:space="preserve"> New Attribute </w:t>
      </w:r>
      <w:proofErr w:type="spellStart"/>
      <w:r w:rsidRPr="00BE5EB3">
        <w:rPr>
          <w:i/>
          <w:lang w:val="en-US"/>
        </w:rPr>
        <w:t>resou</w:t>
      </w:r>
      <w:r>
        <w:rPr>
          <w:i/>
          <w:lang w:val="en-US"/>
        </w:rPr>
        <w:t>r</w:t>
      </w:r>
      <w:r w:rsidRPr="00BE5EB3">
        <w:rPr>
          <w:i/>
          <w:lang w:val="en-US"/>
        </w:rPr>
        <w:t>ceMappingRules</w:t>
      </w:r>
      <w:bookmarkEnd w:id="100"/>
      <w:proofErr w:type="spellEnd"/>
    </w:p>
    <w:p w14:paraId="4A5E7D66" w14:textId="322F3EFB" w:rsidR="00BB5639" w:rsidRPr="00BB5639" w:rsidRDefault="00BB5639" w:rsidP="00107506">
      <w:pPr>
        <w:pStyle w:val="Heading5"/>
        <w:numPr>
          <w:ilvl w:val="0"/>
          <w:numId w:val="0"/>
        </w:numPr>
      </w:pPr>
      <w:bookmarkStart w:id="101" w:name="_Toc10646594"/>
      <w:r>
        <w:t>6.2</w:t>
      </w:r>
      <w:r w:rsidRPr="00BB5639">
        <w:t>.4.</w:t>
      </w:r>
      <w:r w:rsidRPr="00107506">
        <w:t>1</w:t>
      </w:r>
      <w:r w:rsidRPr="00BB5639">
        <w:rPr>
          <w:lang w:val="en-US"/>
        </w:rPr>
        <w:t>.1</w:t>
      </w:r>
      <w:r w:rsidRPr="00BB5639">
        <w:t xml:space="preserve"> </w:t>
      </w:r>
      <w:r w:rsidRPr="00BB5639">
        <w:rPr>
          <w:lang w:val="en-US"/>
        </w:rPr>
        <w:t xml:space="preserve">Definition of </w:t>
      </w:r>
      <w:r w:rsidRPr="00BB5639">
        <w:t xml:space="preserve">a New Attribute </w:t>
      </w:r>
      <w:proofErr w:type="spellStart"/>
      <w:r w:rsidRPr="00BB5639">
        <w:rPr>
          <w:i/>
        </w:rPr>
        <w:t>resou</w:t>
      </w:r>
      <w:proofErr w:type="spellEnd"/>
      <w:r w:rsidRPr="00BB5639">
        <w:rPr>
          <w:i/>
          <w:lang w:val="en-US"/>
        </w:rPr>
        <w:t>r</w:t>
      </w:r>
      <w:proofErr w:type="spellStart"/>
      <w:r w:rsidRPr="00BB5639">
        <w:rPr>
          <w:i/>
        </w:rPr>
        <w:t>ceMappingRules</w:t>
      </w:r>
      <w:bookmarkEnd w:id="101"/>
      <w:proofErr w:type="spellEnd"/>
    </w:p>
    <w:p w14:paraId="25FD7DE2" w14:textId="7FE86F04" w:rsidR="00BB5639" w:rsidRPr="00C61280" w:rsidRDefault="00BB5639" w:rsidP="00BB5639">
      <w:pPr>
        <w:rPr>
          <w:lang w:val="en-US"/>
        </w:rPr>
      </w:pPr>
      <w:r w:rsidRPr="00C61280">
        <w:rPr>
          <w:lang w:val="en-US"/>
        </w:rPr>
        <w:t xml:space="preserve">A new common attribute </w:t>
      </w:r>
      <w:proofErr w:type="spellStart"/>
      <w:r w:rsidRPr="00C61280">
        <w:rPr>
          <w:i/>
          <w:lang w:val="en-US"/>
        </w:rPr>
        <w:t>resourceMappingRules</w:t>
      </w:r>
      <w:proofErr w:type="spellEnd"/>
      <w:r w:rsidRPr="00C61280">
        <w:rPr>
          <w:lang w:val="en-US"/>
        </w:rPr>
        <w:t xml:space="preserve"> </w:t>
      </w:r>
      <w:r w:rsidRPr="001C646F">
        <w:rPr>
          <w:lang w:val="en-US"/>
        </w:rPr>
        <w:t>is proposed.  This attribute can be supported by various oneM2M resources such as &lt;</w:t>
      </w:r>
      <w:proofErr w:type="spellStart"/>
      <w:r w:rsidRPr="001C646F">
        <w:rPr>
          <w:i/>
          <w:lang w:val="en-US"/>
        </w:rPr>
        <w:t>flexContainer</w:t>
      </w:r>
      <w:proofErr w:type="spellEnd"/>
      <w:r w:rsidRPr="001C646F">
        <w:rPr>
          <w:lang w:val="en-US"/>
        </w:rPr>
        <w:t>&gt;, &lt;</w:t>
      </w:r>
      <w:proofErr w:type="spellStart"/>
      <w:r w:rsidRPr="001C646F">
        <w:rPr>
          <w:i/>
          <w:lang w:val="en-US"/>
        </w:rPr>
        <w:t>mgmtObj</w:t>
      </w:r>
      <w:proofErr w:type="spellEnd"/>
      <w:r w:rsidRPr="001C646F">
        <w:rPr>
          <w:lang w:val="en-US"/>
        </w:rPr>
        <w:t>&gt;, &lt;</w:t>
      </w:r>
      <w:r w:rsidRPr="001C646F">
        <w:rPr>
          <w:i/>
          <w:lang w:val="en-US"/>
        </w:rPr>
        <w:t>container</w:t>
      </w:r>
      <w:r w:rsidRPr="00083F5D">
        <w:rPr>
          <w:lang w:val="en-US"/>
        </w:rPr>
        <w:t>&gt;, &lt;</w:t>
      </w:r>
      <w:proofErr w:type="spellStart"/>
      <w:r w:rsidRPr="00083F5D">
        <w:rPr>
          <w:i/>
          <w:lang w:val="en-US"/>
        </w:rPr>
        <w:t>timeSeries</w:t>
      </w:r>
      <w:proofErr w:type="spellEnd"/>
      <w:r w:rsidRPr="00083F5D">
        <w:rPr>
          <w:lang w:val="en-US"/>
        </w:rPr>
        <w:t xml:space="preserve">&gt;, etc.  As </w:t>
      </w:r>
      <w:r w:rsidRPr="00107506">
        <w:rPr>
          <w:lang w:val="en-US"/>
        </w:rPr>
        <w:t>illustrated in Figure 6.2.4.</w:t>
      </w:r>
      <w:r w:rsidRPr="00107506">
        <w:rPr>
          <w:lang w:val="en-US"/>
        </w:rPr>
        <w:t>1</w:t>
      </w:r>
      <w:r w:rsidRPr="00BB5639">
        <w:rPr>
          <w:lang w:val="en-US"/>
        </w:rPr>
        <w:t xml:space="preserve">.1-1, </w:t>
      </w:r>
      <w:proofErr w:type="spellStart"/>
      <w:r w:rsidRPr="00BB5639">
        <w:rPr>
          <w:i/>
          <w:lang w:val="en-US"/>
        </w:rPr>
        <w:t>resourceMappingRules</w:t>
      </w:r>
      <w:proofErr w:type="spellEnd"/>
      <w:r w:rsidRPr="00BB5639">
        <w:rPr>
          <w:lang w:val="en-US"/>
        </w:rPr>
        <w:t xml:space="preserve"> serves th</w:t>
      </w:r>
      <w:r w:rsidRPr="00C61280">
        <w:rPr>
          <w:lang w:val="en-US"/>
        </w:rPr>
        <w:t xml:space="preserve">e following purposes: </w:t>
      </w:r>
    </w:p>
    <w:p w14:paraId="08D31A0D" w14:textId="6DF8A359" w:rsidR="00BB5639" w:rsidRPr="00C61280" w:rsidRDefault="00BB5639" w:rsidP="00BB5639">
      <w:pPr>
        <w:numPr>
          <w:ilvl w:val="0"/>
          <w:numId w:val="31"/>
        </w:numPr>
        <w:ind w:left="540" w:hanging="180"/>
        <w:rPr>
          <w:lang w:val="en-US"/>
        </w:rPr>
      </w:pPr>
      <w:r w:rsidRPr="00C61280">
        <w:rPr>
          <w:lang w:val="en-US"/>
        </w:rPr>
        <w:t xml:space="preserve">First, it indicates the mapping from a given oneM2M resource </w:t>
      </w:r>
      <w:r w:rsidRPr="001C646F">
        <w:rPr>
          <w:lang w:val="en-US"/>
        </w:rPr>
        <w:t>to local resource(s) hosted</w:t>
      </w:r>
      <w:r w:rsidRPr="00083F5D">
        <w:rPr>
          <w:lang w:val="en-US"/>
        </w:rPr>
        <w:t xml:space="preserve"> at an AE. Figure 6.2.4.</w:t>
      </w:r>
      <w:r w:rsidRPr="00107506">
        <w:rPr>
          <w:lang w:val="en-US"/>
        </w:rPr>
        <w:t>1</w:t>
      </w:r>
      <w:r w:rsidRPr="00BB5639">
        <w:rPr>
          <w:lang w:val="en-US"/>
        </w:rPr>
        <w:t>.1-1 presents an example, where an AE registers to a</w:t>
      </w:r>
      <w:r w:rsidRPr="00C61280">
        <w:rPr>
          <w:lang w:val="en-US"/>
        </w:rPr>
        <w:t xml:space="preserve"> CSE and a &lt;AE&gt; resource is created. A &lt;Rsrc-1&gt;</w:t>
      </w:r>
      <w:r w:rsidRPr="001C646F">
        <w:rPr>
          <w:lang w:val="en-US"/>
        </w:rPr>
        <w:t xml:space="preserve"> child resource of &lt;AE&gt; is also created which has some attributes and child resources as well. The AE hosts</w:t>
      </w:r>
      <w:r w:rsidRPr="00083F5D">
        <w:rPr>
          <w:lang w:val="en-US"/>
        </w:rPr>
        <w:t xml:space="preserve"> some local resources such as &lt;localRsrc-1&gt;, &lt;localRsrc-2&gt;, etc.  The </w:t>
      </w:r>
      <w:proofErr w:type="spellStart"/>
      <w:r w:rsidRPr="00083F5D">
        <w:rPr>
          <w:i/>
          <w:lang w:val="en-US"/>
        </w:rPr>
        <w:t>resourceMappingRules</w:t>
      </w:r>
      <w:proofErr w:type="spellEnd"/>
      <w:r w:rsidRPr="00107506">
        <w:rPr>
          <w:lang w:val="en-US"/>
        </w:rPr>
        <w:t xml:space="preserve"> contains mapping rules that indicate the relationship between oneM2M resources/attributes and locally hosted resources at the AE. Five mapping rule examples are illustrated in Figure 6.2.4.</w:t>
      </w:r>
      <w:r w:rsidRPr="00107506">
        <w:rPr>
          <w:lang w:val="en-US"/>
        </w:rPr>
        <w:t>1</w:t>
      </w:r>
      <w:r w:rsidRPr="00BB5639">
        <w:rPr>
          <w:lang w:val="en-US"/>
        </w:rPr>
        <w:t xml:space="preserve">.1-1. For instance, attribute-1 of &lt;Rsrc-1&gt; maps to &lt;localRsrc-1&gt; locally </w:t>
      </w:r>
      <w:r w:rsidRPr="00C61280">
        <w:rPr>
          <w:lang w:val="en-US"/>
        </w:rPr>
        <w:t>hosted at the AE. Not shown in Figure 6.2.4.</w:t>
      </w:r>
      <w:r w:rsidRPr="00107506">
        <w:rPr>
          <w:lang w:val="en-US"/>
        </w:rPr>
        <w:t>1</w:t>
      </w:r>
      <w:r w:rsidRPr="00BB5639">
        <w:rPr>
          <w:lang w:val="en-US"/>
        </w:rPr>
        <w:t xml:space="preserve">.1-1, but </w:t>
      </w:r>
      <w:proofErr w:type="spellStart"/>
      <w:r w:rsidRPr="00C61280">
        <w:rPr>
          <w:i/>
          <w:lang w:val="en-US"/>
        </w:rPr>
        <w:t>resourceMappingRules</w:t>
      </w:r>
      <w:proofErr w:type="spellEnd"/>
      <w:r w:rsidRPr="00C61280">
        <w:rPr>
          <w:lang w:val="en-US"/>
        </w:rPr>
        <w:t xml:space="preserve"> can also include other information such as retargeting filter criteria, retargeting schedule, retargeting policies, etc. </w:t>
      </w:r>
    </w:p>
    <w:p w14:paraId="259B1B1F" w14:textId="48D063FC" w:rsidR="00BB5639" w:rsidRPr="001C646F" w:rsidRDefault="00BB5639" w:rsidP="00BB5639">
      <w:pPr>
        <w:numPr>
          <w:ilvl w:val="0"/>
          <w:numId w:val="31"/>
        </w:numPr>
        <w:ind w:left="540" w:hanging="180"/>
        <w:rPr>
          <w:lang w:val="en-US"/>
        </w:rPr>
      </w:pPr>
      <w:r w:rsidRPr="001C646F">
        <w:rPr>
          <w:lang w:val="en-US"/>
        </w:rPr>
        <w:t xml:space="preserve">The Hosting CSE can automatically and intelligently determine if and how a received CRUD request on a given resource/attribute should be retargeted to an AE based on information contained in </w:t>
      </w:r>
      <w:proofErr w:type="spellStart"/>
      <w:r w:rsidRPr="001C646F">
        <w:rPr>
          <w:i/>
          <w:lang w:val="en-US"/>
        </w:rPr>
        <w:t>resourceMappingRules</w:t>
      </w:r>
      <w:proofErr w:type="spellEnd"/>
      <w:r w:rsidRPr="00083F5D">
        <w:rPr>
          <w:lang w:val="en-US"/>
        </w:rPr>
        <w:t>. Still taking Figure 6.2.4.</w:t>
      </w:r>
      <w:r w:rsidRPr="00107506">
        <w:rPr>
          <w:lang w:val="en-US"/>
        </w:rPr>
        <w:t>1</w:t>
      </w:r>
      <w:r w:rsidRPr="00BB5639">
        <w:rPr>
          <w:lang w:val="en-US"/>
        </w:rPr>
        <w:t xml:space="preserve">.1-1 as an example, if the Hosting </w:t>
      </w:r>
      <w:r w:rsidRPr="00C61280">
        <w:rPr>
          <w:lang w:val="en-US"/>
        </w:rPr>
        <w:t xml:space="preserve">CSE receives a RETRIEVE request on attribute-1 of &lt;Rsrc-1&gt;, it will automatically retarget or forward the RETRIEVE request to &lt;localRsrc-1&gt; at the AE according to </w:t>
      </w:r>
      <w:r w:rsidRPr="001C646F">
        <w:rPr>
          <w:lang w:val="en-US"/>
        </w:rPr>
        <w:t xml:space="preserve">the MappingRule-1.  </w:t>
      </w:r>
      <w:r w:rsidRPr="001C646F">
        <w:t xml:space="preserve">As also shown in Figure </w:t>
      </w:r>
      <w:r w:rsidRPr="001C646F">
        <w:rPr>
          <w:lang w:val="en-US"/>
        </w:rPr>
        <w:t>6.2.4.</w:t>
      </w:r>
      <w:r w:rsidRPr="00107506">
        <w:rPr>
          <w:lang w:val="en-US"/>
        </w:rPr>
        <w:t>1</w:t>
      </w:r>
      <w:r w:rsidRPr="00BB5639">
        <w:rPr>
          <w:lang w:val="en-US"/>
        </w:rPr>
        <w:t>.1-1</w:t>
      </w:r>
      <w:r w:rsidRPr="00BB5639">
        <w:t xml:space="preserve">, </w:t>
      </w:r>
      <w:proofErr w:type="spellStart"/>
      <w:r w:rsidRPr="00C61280">
        <w:rPr>
          <w:i/>
          <w:lang w:val="en-US"/>
        </w:rPr>
        <w:t>resourceMappingRules</w:t>
      </w:r>
      <w:proofErr w:type="spellEnd"/>
      <w:r w:rsidRPr="00C61280">
        <w:rPr>
          <w:lang w:val="en-US"/>
        </w:rPr>
        <w:t xml:space="preserve"> can be applied to the given resource &lt;Rsrc-1&gt; and/or its child resources, which can be described as retargeting scope and included in </w:t>
      </w:r>
      <w:proofErr w:type="spellStart"/>
      <w:r w:rsidRPr="001C646F">
        <w:rPr>
          <w:i/>
          <w:lang w:val="en-US"/>
        </w:rPr>
        <w:t>resourceMappingRules</w:t>
      </w:r>
      <w:proofErr w:type="spellEnd"/>
      <w:r w:rsidRPr="001C646F">
        <w:rPr>
          <w:b/>
          <w:i/>
          <w:lang w:val="en-US"/>
        </w:rPr>
        <w:t xml:space="preserve"> </w:t>
      </w:r>
      <w:r w:rsidRPr="001C646F">
        <w:rPr>
          <w:lang w:val="en-US"/>
        </w:rPr>
        <w:t xml:space="preserve">as well.  </w:t>
      </w:r>
    </w:p>
    <w:p w14:paraId="4A6C4928" w14:textId="77777777" w:rsidR="00BB5639" w:rsidRPr="00107506" w:rsidRDefault="00BB5639" w:rsidP="00BB5639">
      <w:pPr>
        <w:rPr>
          <w:lang w:val="en-US"/>
        </w:rPr>
      </w:pPr>
      <w:r w:rsidRPr="00083F5D">
        <w:t xml:space="preserve">In summary, this new common attribute </w:t>
      </w:r>
      <w:proofErr w:type="spellStart"/>
      <w:r w:rsidRPr="00083F5D">
        <w:rPr>
          <w:i/>
          <w:lang w:val="en-US"/>
        </w:rPr>
        <w:t>resourceMappingRules</w:t>
      </w:r>
      <w:proofErr w:type="spellEnd"/>
      <w:r w:rsidRPr="00083F5D">
        <w:rPr>
          <w:b/>
          <w:lang w:val="en-US"/>
        </w:rPr>
        <w:t xml:space="preserve"> </w:t>
      </w:r>
      <w:r w:rsidRPr="00107506">
        <w:rPr>
          <w:lang w:val="en-US"/>
        </w:rPr>
        <w:t>can be introduced to various types of existing or future new oneM2M resources (e.g. &lt;</w:t>
      </w:r>
      <w:proofErr w:type="spellStart"/>
      <w:r w:rsidRPr="00107506">
        <w:rPr>
          <w:i/>
          <w:lang w:val="en-US"/>
        </w:rPr>
        <w:t>flexContainer</w:t>
      </w:r>
      <w:proofErr w:type="spellEnd"/>
      <w:r w:rsidRPr="00107506">
        <w:rPr>
          <w:lang w:val="en-US"/>
        </w:rPr>
        <w:t>&gt;, &lt;</w:t>
      </w:r>
      <w:proofErr w:type="spellStart"/>
      <w:r w:rsidRPr="00107506">
        <w:rPr>
          <w:i/>
          <w:lang w:val="en-US"/>
        </w:rPr>
        <w:t>mgmtObj</w:t>
      </w:r>
      <w:proofErr w:type="spellEnd"/>
      <w:r w:rsidRPr="00107506">
        <w:rPr>
          <w:lang w:val="en-US"/>
        </w:rPr>
        <w:t>&gt;, &lt;</w:t>
      </w:r>
      <w:r w:rsidRPr="00107506">
        <w:rPr>
          <w:i/>
          <w:lang w:val="en-US"/>
        </w:rPr>
        <w:t>container</w:t>
      </w:r>
      <w:r w:rsidRPr="00107506">
        <w:rPr>
          <w:lang w:val="en-US"/>
        </w:rPr>
        <w:t>&gt;, &lt;</w:t>
      </w:r>
      <w:proofErr w:type="spellStart"/>
      <w:r w:rsidRPr="00107506">
        <w:rPr>
          <w:i/>
          <w:lang w:val="en-US"/>
        </w:rPr>
        <w:t>timeSeries</w:t>
      </w:r>
      <w:proofErr w:type="spellEnd"/>
      <w:r w:rsidRPr="00107506">
        <w:rPr>
          <w:lang w:val="en-US"/>
        </w:rPr>
        <w:t xml:space="preserve">&gt;, etc.) and it can be leveraged by the Hosting CSE to flexibly and efficiently determine and perform retargeting a received CRUD requests to an AE. </w:t>
      </w:r>
      <w:r w:rsidRPr="00107506">
        <w:t xml:space="preserve"> </w:t>
      </w:r>
    </w:p>
    <w:p w14:paraId="373F55A7" w14:textId="77777777" w:rsidR="00BB5639" w:rsidRPr="00BB5639" w:rsidRDefault="00BB5639" w:rsidP="00BB5639">
      <w:pPr>
        <w:rPr>
          <w:lang w:val="en-US"/>
        </w:rPr>
      </w:pPr>
      <w:r w:rsidRPr="00BB5639">
        <w:object w:dxaOrig="21391" w:dyaOrig="8971" w14:anchorId="448C013E">
          <v:shape id="_x0000_i1033" type="#_x0000_t75" style="width:521pt;height:218pt" o:ole="">
            <v:imagedata r:id="rId29" o:title=""/>
          </v:shape>
          <o:OLEObject Type="Embed" ProgID="Visio.Drawing.15" ShapeID="_x0000_i1033" DrawAspect="Content" ObjectID="_1621259577" r:id="rId30"/>
        </w:object>
      </w:r>
    </w:p>
    <w:p w14:paraId="13C5C482" w14:textId="63AF128C" w:rsidR="00BB5639" w:rsidRPr="00C61280" w:rsidRDefault="00BB5639" w:rsidP="00BB5639">
      <w:pPr>
        <w:jc w:val="center"/>
        <w:rPr>
          <w:b/>
          <w:lang w:val="en-US"/>
        </w:rPr>
      </w:pPr>
      <w:r w:rsidRPr="00BB5639">
        <w:rPr>
          <w:b/>
          <w:lang w:val="en-US"/>
        </w:rPr>
        <w:t>Figure 6.2.4.</w:t>
      </w:r>
      <w:r w:rsidRPr="00107506">
        <w:rPr>
          <w:b/>
          <w:lang w:val="en-US"/>
        </w:rPr>
        <w:t>1</w:t>
      </w:r>
      <w:r w:rsidRPr="00BB5639">
        <w:rPr>
          <w:b/>
          <w:lang w:val="en-US"/>
        </w:rPr>
        <w:t>.1-1: Mapping between oneM2M Resources/Attributes at a Hosting CSE and Local Resources at an AE</w:t>
      </w:r>
    </w:p>
    <w:p w14:paraId="251064BA" w14:textId="6F8340DE" w:rsidR="00BB5639" w:rsidRPr="00C61280" w:rsidRDefault="00BB5639" w:rsidP="00BB5639">
      <w:pPr>
        <w:snapToGrid w:val="0"/>
        <w:spacing w:after="0"/>
        <w:rPr>
          <w:lang w:val="en-US"/>
        </w:rPr>
      </w:pPr>
      <w:proofErr w:type="spellStart"/>
      <w:r w:rsidRPr="00C61280">
        <w:rPr>
          <w:i/>
          <w:lang w:val="en-US"/>
        </w:rPr>
        <w:t>resourceMappingRules</w:t>
      </w:r>
      <w:proofErr w:type="spellEnd"/>
      <w:r w:rsidRPr="00C61280">
        <w:rPr>
          <w:lang w:val="en-US"/>
        </w:rPr>
        <w:t xml:space="preserve"> is formally defined in Table 6.2.4.</w:t>
      </w:r>
      <w:r w:rsidRPr="00107506">
        <w:rPr>
          <w:lang w:val="en-US"/>
        </w:rPr>
        <w:t>1</w:t>
      </w:r>
      <w:r w:rsidRPr="00BB5639">
        <w:rPr>
          <w:lang w:val="en-US"/>
        </w:rPr>
        <w:t>.1-1 as</w:t>
      </w:r>
      <w:r w:rsidRPr="00C61280">
        <w:rPr>
          <w:lang w:val="en-US"/>
        </w:rPr>
        <w:t xml:space="preserve"> a common attribute. </w:t>
      </w:r>
    </w:p>
    <w:p w14:paraId="00F50193" w14:textId="77777777" w:rsidR="00BB5639" w:rsidRPr="00C61280" w:rsidRDefault="00BB5639" w:rsidP="00BB5639">
      <w:pPr>
        <w:snapToGrid w:val="0"/>
        <w:spacing w:after="0"/>
        <w:rPr>
          <w:lang w:val="en-US"/>
        </w:rPr>
      </w:pPr>
    </w:p>
    <w:p w14:paraId="524A1B40" w14:textId="0C5EBC96" w:rsidR="00BB5639" w:rsidRPr="00C61280" w:rsidRDefault="00BB5639" w:rsidP="00BB5639">
      <w:pPr>
        <w:snapToGrid w:val="0"/>
        <w:spacing w:after="0"/>
        <w:jc w:val="center"/>
        <w:rPr>
          <w:b/>
          <w:lang w:val="en-US"/>
        </w:rPr>
      </w:pPr>
      <w:r w:rsidRPr="00C61280">
        <w:rPr>
          <w:b/>
          <w:lang w:val="en-US"/>
        </w:rPr>
        <w:t>Table 6.2.4.</w:t>
      </w:r>
      <w:r w:rsidRPr="00107506">
        <w:rPr>
          <w:b/>
          <w:lang w:val="en-US"/>
        </w:rPr>
        <w:t>1</w:t>
      </w:r>
      <w:r w:rsidRPr="00BB5639">
        <w:rPr>
          <w:b/>
          <w:lang w:val="en-US"/>
        </w:rPr>
        <w:t xml:space="preserve">.1-1: Definition of </w:t>
      </w:r>
      <w:proofErr w:type="spellStart"/>
      <w:r w:rsidRPr="00BB5639">
        <w:rPr>
          <w:b/>
          <w:i/>
          <w:lang w:val="en-US"/>
        </w:rPr>
        <w:t>resourceMappingRules</w:t>
      </w:r>
      <w:proofErr w:type="spellEnd"/>
      <w:r w:rsidRPr="00C61280">
        <w:rPr>
          <w:b/>
          <w:lang w:val="en-US"/>
        </w:rPr>
        <w:t xml:space="preserve"> Attribute</w:t>
      </w:r>
    </w:p>
    <w:p w14:paraId="00043E99" w14:textId="77777777" w:rsidR="00BB5639" w:rsidRPr="00C61280"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1"/>
        <w:gridCol w:w="1320"/>
        <w:gridCol w:w="938"/>
        <w:gridCol w:w="5280"/>
      </w:tblGrid>
      <w:tr w:rsidR="00BB5639" w:rsidRPr="00107506" w14:paraId="66043165" w14:textId="77777777" w:rsidTr="00C03275">
        <w:tc>
          <w:tcPr>
            <w:tcW w:w="2011" w:type="dxa"/>
            <w:shd w:val="clear" w:color="auto" w:fill="C0C0C0"/>
            <w:tcMar>
              <w:top w:w="80" w:type="dxa"/>
              <w:left w:w="80" w:type="dxa"/>
              <w:bottom w:w="80" w:type="dxa"/>
              <w:right w:w="80" w:type="dxa"/>
            </w:tcMar>
            <w:hideMark/>
          </w:tcPr>
          <w:p w14:paraId="3DE21214" w14:textId="77777777" w:rsidR="00BB5639" w:rsidRPr="001C646F" w:rsidRDefault="00BB5639" w:rsidP="00C03275">
            <w:pPr>
              <w:spacing w:after="0"/>
              <w:jc w:val="center"/>
              <w:rPr>
                <w:rFonts w:ascii="Arial" w:hAnsi="Arial" w:cs="Arial"/>
                <w:sz w:val="18"/>
                <w:szCs w:val="18"/>
              </w:rPr>
            </w:pPr>
            <w:r w:rsidRPr="001C646F">
              <w:rPr>
                <w:rFonts w:ascii="Arial" w:hAnsi="Arial" w:cs="Arial"/>
                <w:b/>
                <w:bCs/>
                <w:sz w:val="18"/>
                <w:szCs w:val="18"/>
              </w:rPr>
              <w:t>Attribute Name</w:t>
            </w:r>
          </w:p>
        </w:tc>
        <w:tc>
          <w:tcPr>
            <w:tcW w:w="1326" w:type="dxa"/>
            <w:shd w:val="clear" w:color="auto" w:fill="C0C0C0"/>
          </w:tcPr>
          <w:p w14:paraId="24DC6056" w14:textId="77777777" w:rsidR="00BB5639" w:rsidRPr="00107506" w:rsidRDefault="00BB5639" w:rsidP="00C03275">
            <w:pPr>
              <w:spacing w:after="0"/>
              <w:jc w:val="center"/>
              <w:rPr>
                <w:rFonts w:ascii="Arial" w:hAnsi="Arial" w:cs="Arial"/>
                <w:b/>
                <w:bCs/>
                <w:sz w:val="18"/>
                <w:szCs w:val="18"/>
              </w:rPr>
            </w:pPr>
            <w:r w:rsidRPr="00107506">
              <w:rPr>
                <w:rFonts w:ascii="Arial" w:hAnsi="Arial" w:cs="Arial"/>
                <w:b/>
                <w:bCs/>
                <w:sz w:val="18"/>
                <w:szCs w:val="18"/>
              </w:rPr>
              <w:t>Multiplicity</w:t>
            </w:r>
          </w:p>
        </w:tc>
        <w:tc>
          <w:tcPr>
            <w:tcW w:w="948" w:type="dxa"/>
            <w:shd w:val="clear" w:color="auto" w:fill="C0C0C0"/>
          </w:tcPr>
          <w:p w14:paraId="35688721" w14:textId="77777777" w:rsidR="00BB5639" w:rsidRPr="00107506" w:rsidRDefault="00BB5639" w:rsidP="00C03275">
            <w:pPr>
              <w:spacing w:after="0"/>
              <w:jc w:val="center"/>
              <w:rPr>
                <w:rFonts w:ascii="Arial" w:hAnsi="Arial" w:cs="Arial"/>
                <w:b/>
                <w:bCs/>
                <w:sz w:val="18"/>
                <w:szCs w:val="18"/>
              </w:rPr>
            </w:pPr>
            <w:r w:rsidRPr="00107506">
              <w:rPr>
                <w:rFonts w:ascii="Arial" w:hAnsi="Arial" w:cs="Arial"/>
                <w:b/>
                <w:bCs/>
                <w:sz w:val="18"/>
                <w:szCs w:val="18"/>
              </w:rPr>
              <w:t>RW/</w:t>
            </w:r>
            <w:r w:rsidRPr="00107506">
              <w:rPr>
                <w:rFonts w:ascii="Arial" w:hAnsi="Arial" w:cs="Arial"/>
                <w:b/>
                <w:bCs/>
                <w:sz w:val="18"/>
                <w:szCs w:val="18"/>
              </w:rPr>
              <w:br/>
              <w:t>RO/</w:t>
            </w:r>
            <w:r w:rsidRPr="00107506">
              <w:rPr>
                <w:rFonts w:ascii="Arial" w:hAnsi="Arial" w:cs="Arial"/>
                <w:b/>
                <w:bCs/>
                <w:sz w:val="18"/>
                <w:szCs w:val="18"/>
              </w:rPr>
              <w:br/>
              <w:t>WO</w:t>
            </w:r>
          </w:p>
        </w:tc>
        <w:tc>
          <w:tcPr>
            <w:tcW w:w="5345" w:type="dxa"/>
            <w:shd w:val="clear" w:color="auto" w:fill="C0C0C0"/>
            <w:tcMar>
              <w:top w:w="80" w:type="dxa"/>
              <w:left w:w="80" w:type="dxa"/>
              <w:bottom w:w="80" w:type="dxa"/>
              <w:right w:w="80" w:type="dxa"/>
            </w:tcMar>
            <w:hideMark/>
          </w:tcPr>
          <w:p w14:paraId="0614C632" w14:textId="77777777" w:rsidR="00BB5639" w:rsidRPr="00107506" w:rsidRDefault="00BB5639" w:rsidP="00C03275">
            <w:pPr>
              <w:spacing w:after="0"/>
              <w:jc w:val="center"/>
              <w:rPr>
                <w:rFonts w:ascii="Arial" w:hAnsi="Arial" w:cs="Arial"/>
                <w:sz w:val="18"/>
                <w:szCs w:val="18"/>
              </w:rPr>
            </w:pPr>
            <w:r w:rsidRPr="00107506">
              <w:rPr>
                <w:rFonts w:ascii="Arial" w:hAnsi="Arial" w:cs="Arial"/>
                <w:b/>
                <w:bCs/>
                <w:sz w:val="18"/>
                <w:szCs w:val="18"/>
              </w:rPr>
              <w:t>Description</w:t>
            </w:r>
          </w:p>
        </w:tc>
      </w:tr>
      <w:tr w:rsidR="00BB5639" w:rsidRPr="00107506" w14:paraId="118D78A4" w14:textId="77777777" w:rsidTr="00C03275">
        <w:tc>
          <w:tcPr>
            <w:tcW w:w="2011" w:type="dxa"/>
            <w:shd w:val="clear" w:color="auto" w:fill="FFFFFF"/>
            <w:tcMar>
              <w:top w:w="80" w:type="dxa"/>
              <w:left w:w="80" w:type="dxa"/>
              <w:bottom w:w="80" w:type="dxa"/>
              <w:right w:w="80" w:type="dxa"/>
            </w:tcMar>
            <w:hideMark/>
          </w:tcPr>
          <w:p w14:paraId="49E7E999" w14:textId="77777777" w:rsidR="00BB5639" w:rsidRPr="00107506" w:rsidRDefault="00BB5639" w:rsidP="00C03275">
            <w:pPr>
              <w:spacing w:after="0"/>
              <w:rPr>
                <w:rFonts w:ascii="Arial" w:hAnsi="Arial" w:cs="Arial"/>
                <w:sz w:val="18"/>
                <w:szCs w:val="18"/>
              </w:rPr>
            </w:pPr>
            <w:proofErr w:type="spellStart"/>
            <w:r w:rsidRPr="00107506">
              <w:rPr>
                <w:rFonts w:ascii="Arial" w:hAnsi="Arial" w:cs="Arial"/>
                <w:i/>
                <w:iCs/>
                <w:sz w:val="18"/>
                <w:szCs w:val="18"/>
              </w:rPr>
              <w:t>resourceMappingRules</w:t>
            </w:r>
            <w:proofErr w:type="spellEnd"/>
          </w:p>
        </w:tc>
        <w:tc>
          <w:tcPr>
            <w:tcW w:w="1326" w:type="dxa"/>
            <w:shd w:val="clear" w:color="auto" w:fill="FFFFFF"/>
          </w:tcPr>
          <w:p w14:paraId="60F980BA" w14:textId="77777777" w:rsidR="00BB5639" w:rsidRPr="00107506" w:rsidRDefault="00BB5639" w:rsidP="00C03275">
            <w:pPr>
              <w:spacing w:after="0"/>
              <w:jc w:val="center"/>
              <w:rPr>
                <w:rFonts w:ascii="Arial" w:hAnsi="Arial" w:cs="Arial"/>
                <w:sz w:val="18"/>
                <w:szCs w:val="18"/>
              </w:rPr>
            </w:pPr>
            <w:r w:rsidRPr="00107506">
              <w:rPr>
                <w:rFonts w:ascii="Arial" w:hAnsi="Arial" w:cs="Arial"/>
                <w:sz w:val="18"/>
                <w:szCs w:val="18"/>
              </w:rPr>
              <w:t>0..1 (L)</w:t>
            </w:r>
          </w:p>
        </w:tc>
        <w:tc>
          <w:tcPr>
            <w:tcW w:w="948" w:type="dxa"/>
            <w:shd w:val="clear" w:color="auto" w:fill="FFFFFF"/>
          </w:tcPr>
          <w:p w14:paraId="5ECC39DB" w14:textId="77777777" w:rsidR="00BB5639" w:rsidRPr="00107506" w:rsidRDefault="00BB5639" w:rsidP="00C03275">
            <w:pPr>
              <w:spacing w:after="0"/>
              <w:jc w:val="center"/>
              <w:rPr>
                <w:rFonts w:ascii="Arial" w:hAnsi="Arial" w:cs="Arial"/>
                <w:sz w:val="18"/>
                <w:szCs w:val="18"/>
              </w:rPr>
            </w:pPr>
            <w:r w:rsidRPr="00107506">
              <w:rPr>
                <w:rFonts w:ascii="Arial" w:hAnsi="Arial" w:cs="Arial"/>
                <w:sz w:val="18"/>
                <w:szCs w:val="18"/>
              </w:rPr>
              <w:t>RW</w:t>
            </w:r>
          </w:p>
        </w:tc>
        <w:tc>
          <w:tcPr>
            <w:tcW w:w="5345" w:type="dxa"/>
            <w:shd w:val="clear" w:color="auto" w:fill="FFFFFF"/>
            <w:tcMar>
              <w:top w:w="80" w:type="dxa"/>
              <w:left w:w="80" w:type="dxa"/>
              <w:bottom w:w="80" w:type="dxa"/>
              <w:right w:w="80" w:type="dxa"/>
            </w:tcMar>
            <w:hideMark/>
          </w:tcPr>
          <w:p w14:paraId="5BD4820A" w14:textId="19E65B81" w:rsidR="00BB5639" w:rsidRPr="00C61280" w:rsidRDefault="00BB5639" w:rsidP="00C03275">
            <w:pPr>
              <w:spacing w:after="0"/>
              <w:rPr>
                <w:rFonts w:ascii="Arial" w:hAnsi="Arial" w:cs="Arial"/>
                <w:sz w:val="18"/>
                <w:szCs w:val="18"/>
              </w:rPr>
            </w:pPr>
            <w:r w:rsidRPr="00107506">
              <w:rPr>
                <w:rFonts w:ascii="Arial" w:hAnsi="Arial" w:cs="Arial"/>
                <w:sz w:val="18"/>
                <w:szCs w:val="18"/>
              </w:rPr>
              <w:t>This common attribute contains a list of rules for mapping the attributes and child resources for a resource on the Hosting CSE to corresponding resources and attributes locally hosted by an AE. Each mapping rule contains information for retargeting a CRUD request to an AE such as retargeting schedule, retargeting filter criteria, etc. Table 6.2.4.</w:t>
            </w:r>
            <w:r w:rsidRPr="00107506">
              <w:rPr>
                <w:rFonts w:ascii="Arial" w:hAnsi="Arial" w:cs="Arial"/>
                <w:sz w:val="18"/>
                <w:szCs w:val="18"/>
              </w:rPr>
              <w:t>1</w:t>
            </w:r>
            <w:r w:rsidRPr="00BB5639">
              <w:rPr>
                <w:rFonts w:ascii="Arial" w:hAnsi="Arial" w:cs="Arial"/>
                <w:sz w:val="18"/>
                <w:szCs w:val="18"/>
              </w:rPr>
              <w:t xml:space="preserve">.1-2 gives </w:t>
            </w:r>
            <w:r w:rsidRPr="00C61280">
              <w:rPr>
                <w:rFonts w:ascii="Arial" w:hAnsi="Arial" w:cs="Arial"/>
                <w:sz w:val="18"/>
                <w:szCs w:val="18"/>
              </w:rPr>
              <w:t xml:space="preserve">the </w:t>
            </w:r>
            <w:r w:rsidRPr="00C61280">
              <w:rPr>
                <w:rFonts w:ascii="Arial" w:hAnsi="Arial" w:cs="Arial"/>
                <w:sz w:val="18"/>
                <w:szCs w:val="18"/>
              </w:rPr>
              <w:t xml:space="preserve">definitions </w:t>
            </w:r>
            <w:r w:rsidRPr="00C61280">
              <w:rPr>
                <w:rFonts w:ascii="Arial" w:hAnsi="Arial" w:cs="Arial"/>
                <w:sz w:val="18"/>
                <w:szCs w:val="18"/>
              </w:rPr>
              <w:t xml:space="preserve">of the elements of </w:t>
            </w:r>
            <w:r w:rsidRPr="00C61280">
              <w:rPr>
                <w:rFonts w:ascii="Arial" w:hAnsi="Arial" w:cs="Arial"/>
                <w:sz w:val="18"/>
                <w:szCs w:val="18"/>
              </w:rPr>
              <w:t xml:space="preserve">this attribute. </w:t>
            </w:r>
          </w:p>
          <w:p w14:paraId="028DA0AA" w14:textId="77777777" w:rsidR="00BB5639" w:rsidRPr="001C646F" w:rsidRDefault="00BB5639" w:rsidP="00C03275">
            <w:pPr>
              <w:spacing w:after="0"/>
              <w:rPr>
                <w:rFonts w:ascii="Arial" w:hAnsi="Arial" w:cs="Arial"/>
                <w:sz w:val="18"/>
                <w:szCs w:val="18"/>
              </w:rPr>
            </w:pPr>
          </w:p>
          <w:p w14:paraId="0E5943DF"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The mapping information stored in this attribute enables a Hosting CSE to access the services hosted and offered by an AE by retargeting a received oneM2M request primitive as a simplified CRUD request to an AE for processing.  Once the AE finishes processing the retargeted CRUD request and returns a response, the Hosting CSE can use this information to update its local resource and formulate a oneM2M response primitive that it </w:t>
            </w:r>
            <w:proofErr w:type="gramStart"/>
            <w:r w:rsidRPr="00107506">
              <w:rPr>
                <w:rFonts w:ascii="Arial" w:hAnsi="Arial" w:cs="Arial"/>
                <w:sz w:val="18"/>
                <w:szCs w:val="18"/>
              </w:rPr>
              <w:t>returns back</w:t>
            </w:r>
            <w:proofErr w:type="gramEnd"/>
            <w:r w:rsidRPr="00107506">
              <w:rPr>
                <w:rFonts w:ascii="Arial" w:hAnsi="Arial" w:cs="Arial"/>
                <w:sz w:val="18"/>
                <w:szCs w:val="18"/>
              </w:rPr>
              <w:t xml:space="preserve"> to the Originator AE/CSE of the oneM2M request.  </w:t>
            </w:r>
          </w:p>
        </w:tc>
      </w:tr>
    </w:tbl>
    <w:p w14:paraId="7B59DFA6" w14:textId="77777777" w:rsidR="00BB5639" w:rsidRPr="00107506" w:rsidRDefault="00BB5639" w:rsidP="00BB5639">
      <w:pPr>
        <w:snapToGrid w:val="0"/>
        <w:spacing w:after="0"/>
      </w:pPr>
    </w:p>
    <w:p w14:paraId="41E5ECB9" w14:textId="77777777" w:rsidR="00BB5639" w:rsidRPr="00107506" w:rsidRDefault="00BB5639" w:rsidP="00BB5639">
      <w:pPr>
        <w:snapToGrid w:val="0"/>
        <w:spacing w:after="0"/>
        <w:jc w:val="center"/>
        <w:rPr>
          <w:b/>
          <w:lang w:val="en-US"/>
        </w:rPr>
      </w:pPr>
    </w:p>
    <w:p w14:paraId="2CB75425" w14:textId="77777777" w:rsidR="00BB5639" w:rsidRPr="00107506" w:rsidRDefault="00BB5639" w:rsidP="00BB5639">
      <w:pPr>
        <w:snapToGrid w:val="0"/>
        <w:spacing w:after="0"/>
        <w:jc w:val="center"/>
        <w:rPr>
          <w:b/>
          <w:lang w:val="en-US"/>
        </w:rPr>
      </w:pPr>
    </w:p>
    <w:p w14:paraId="1023C83E" w14:textId="026C5C9E" w:rsidR="00BB5639" w:rsidRPr="00C61280" w:rsidRDefault="00BB5639" w:rsidP="00BB5639">
      <w:pPr>
        <w:snapToGrid w:val="0"/>
        <w:spacing w:after="0"/>
        <w:jc w:val="center"/>
        <w:rPr>
          <w:b/>
          <w:lang w:val="en-US"/>
        </w:rPr>
      </w:pPr>
      <w:r w:rsidRPr="00107506">
        <w:rPr>
          <w:b/>
          <w:lang w:val="en-US"/>
        </w:rPr>
        <w:t>Table 6.2.4.</w:t>
      </w:r>
      <w:r w:rsidRPr="00107506">
        <w:rPr>
          <w:b/>
          <w:lang w:val="en-US"/>
        </w:rPr>
        <w:t>1</w:t>
      </w:r>
      <w:r w:rsidRPr="00BB5639">
        <w:rPr>
          <w:b/>
          <w:lang w:val="en-US"/>
        </w:rPr>
        <w:t>.1-2</w:t>
      </w:r>
      <w:r w:rsidRPr="00C61280">
        <w:rPr>
          <w:b/>
          <w:lang w:val="en-US"/>
        </w:rPr>
        <w:t xml:space="preserve"> Definition of </w:t>
      </w:r>
      <w:proofErr w:type="spellStart"/>
      <w:r w:rsidRPr="00C61280">
        <w:rPr>
          <w:b/>
          <w:lang w:val="en-US"/>
        </w:rPr>
        <w:t>resourceMappingRules</w:t>
      </w:r>
      <w:proofErr w:type="spellEnd"/>
      <w:r w:rsidRPr="00C61280">
        <w:rPr>
          <w:b/>
          <w:lang w:val="en-US"/>
        </w:rPr>
        <w:t xml:space="preserve"> </w:t>
      </w:r>
      <w:r w:rsidRPr="00C61280">
        <w:rPr>
          <w:b/>
          <w:lang w:val="en-US"/>
        </w:rPr>
        <w:t>Elements</w:t>
      </w:r>
    </w:p>
    <w:p w14:paraId="47C599DC" w14:textId="77777777" w:rsidR="00BB5639" w:rsidRPr="001C646F"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1440"/>
        <w:gridCol w:w="5400"/>
      </w:tblGrid>
      <w:tr w:rsidR="00BB5639" w:rsidRPr="00107506" w14:paraId="4CB2A1EC" w14:textId="77777777" w:rsidTr="00C03275">
        <w:tc>
          <w:tcPr>
            <w:tcW w:w="2250" w:type="dxa"/>
            <w:tcMar>
              <w:top w:w="80" w:type="dxa"/>
              <w:left w:w="80" w:type="dxa"/>
              <w:bottom w:w="80" w:type="dxa"/>
              <w:right w:w="80" w:type="dxa"/>
            </w:tcMar>
            <w:hideMark/>
          </w:tcPr>
          <w:p w14:paraId="02AC74A0" w14:textId="77777777" w:rsidR="00BB5639" w:rsidRPr="00107506" w:rsidRDefault="00BB5639" w:rsidP="00C03275">
            <w:pPr>
              <w:spacing w:after="0"/>
              <w:jc w:val="center"/>
              <w:rPr>
                <w:rFonts w:ascii="Arial" w:hAnsi="Arial" w:cs="Arial"/>
                <w:sz w:val="18"/>
                <w:szCs w:val="18"/>
              </w:rPr>
            </w:pPr>
            <w:r w:rsidRPr="00107506">
              <w:rPr>
                <w:rFonts w:ascii="Arial" w:hAnsi="Arial" w:cs="Arial"/>
                <w:b/>
                <w:bCs/>
                <w:sz w:val="18"/>
                <w:szCs w:val="18"/>
              </w:rPr>
              <w:t xml:space="preserve">Element </w:t>
            </w:r>
          </w:p>
        </w:tc>
        <w:tc>
          <w:tcPr>
            <w:tcW w:w="1440" w:type="dxa"/>
            <w:tcMar>
              <w:top w:w="80" w:type="dxa"/>
              <w:left w:w="80" w:type="dxa"/>
              <w:bottom w:w="80" w:type="dxa"/>
              <w:right w:w="80" w:type="dxa"/>
            </w:tcMar>
            <w:hideMark/>
          </w:tcPr>
          <w:p w14:paraId="2D02E096" w14:textId="77777777" w:rsidR="00BB5639" w:rsidRPr="00107506" w:rsidRDefault="00BB5639" w:rsidP="00C03275">
            <w:pPr>
              <w:spacing w:after="0"/>
              <w:jc w:val="center"/>
              <w:rPr>
                <w:rFonts w:ascii="Arial" w:hAnsi="Arial" w:cs="Arial"/>
                <w:sz w:val="18"/>
                <w:szCs w:val="18"/>
              </w:rPr>
            </w:pPr>
            <w:r w:rsidRPr="00107506">
              <w:rPr>
                <w:rFonts w:ascii="Arial" w:hAnsi="Arial" w:cs="Arial"/>
                <w:b/>
                <w:bCs/>
                <w:sz w:val="18"/>
                <w:szCs w:val="18"/>
              </w:rPr>
              <w:t>Multiplicity</w:t>
            </w:r>
          </w:p>
        </w:tc>
        <w:tc>
          <w:tcPr>
            <w:tcW w:w="5400" w:type="dxa"/>
            <w:tcMar>
              <w:top w:w="80" w:type="dxa"/>
              <w:left w:w="80" w:type="dxa"/>
              <w:bottom w:w="80" w:type="dxa"/>
              <w:right w:w="80" w:type="dxa"/>
            </w:tcMar>
            <w:hideMark/>
          </w:tcPr>
          <w:p w14:paraId="626EB8C1" w14:textId="77777777" w:rsidR="00BB5639" w:rsidRPr="00107506" w:rsidRDefault="00BB5639" w:rsidP="00C03275">
            <w:pPr>
              <w:spacing w:after="0"/>
              <w:jc w:val="center"/>
              <w:rPr>
                <w:rFonts w:ascii="Arial" w:hAnsi="Arial" w:cs="Arial"/>
                <w:sz w:val="18"/>
                <w:szCs w:val="18"/>
              </w:rPr>
            </w:pPr>
            <w:r w:rsidRPr="00107506">
              <w:rPr>
                <w:rFonts w:ascii="Arial" w:hAnsi="Arial" w:cs="Arial"/>
                <w:b/>
                <w:bCs/>
                <w:sz w:val="18"/>
                <w:szCs w:val="18"/>
              </w:rPr>
              <w:t>Note</w:t>
            </w:r>
          </w:p>
        </w:tc>
      </w:tr>
      <w:tr w:rsidR="00BB5639" w:rsidRPr="00107506" w14:paraId="4B431DAA" w14:textId="77777777" w:rsidTr="00C03275">
        <w:tc>
          <w:tcPr>
            <w:tcW w:w="2250" w:type="dxa"/>
            <w:tcMar>
              <w:top w:w="80" w:type="dxa"/>
              <w:left w:w="80" w:type="dxa"/>
              <w:bottom w:w="80" w:type="dxa"/>
              <w:right w:w="80" w:type="dxa"/>
            </w:tcMar>
            <w:hideMark/>
          </w:tcPr>
          <w:p w14:paraId="7BFAC474"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name</w:t>
            </w:r>
          </w:p>
        </w:tc>
        <w:tc>
          <w:tcPr>
            <w:tcW w:w="1440" w:type="dxa"/>
            <w:tcMar>
              <w:top w:w="80" w:type="dxa"/>
              <w:left w:w="80" w:type="dxa"/>
              <w:bottom w:w="80" w:type="dxa"/>
              <w:right w:w="80" w:type="dxa"/>
            </w:tcMar>
            <w:hideMark/>
          </w:tcPr>
          <w:p w14:paraId="5E4FA1A8" w14:textId="77777777" w:rsidR="00BB5639" w:rsidRPr="00107506" w:rsidRDefault="00BB5639" w:rsidP="00C03275">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FF98C43"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This element is configured with a name of a resource attribute hosted by the Hosting CSE.  </w:t>
            </w:r>
          </w:p>
          <w:p w14:paraId="1386C534"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w:t>
            </w:r>
          </w:p>
          <w:p w14:paraId="34480DB8"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Optionally a wildcard character </w:t>
            </w:r>
            <w:proofErr w:type="gramStart"/>
            <w:r w:rsidRPr="00107506">
              <w:rPr>
                <w:rFonts w:ascii="Arial" w:hAnsi="Arial" w:cs="Arial"/>
                <w:sz w:val="18"/>
                <w:szCs w:val="18"/>
              </w:rPr>
              <w:t>is allowed to</w:t>
            </w:r>
            <w:proofErr w:type="gramEnd"/>
            <w:r w:rsidRPr="00107506">
              <w:rPr>
                <w:rFonts w:ascii="Arial" w:hAnsi="Arial" w:cs="Arial"/>
                <w:sz w:val="18"/>
                <w:szCs w:val="18"/>
              </w:rPr>
              <w:t xml:space="preserve"> specify mapping rules applicable to all attributes (e.g. "*") of a resource. </w:t>
            </w:r>
          </w:p>
        </w:tc>
      </w:tr>
      <w:tr w:rsidR="00BB5639" w:rsidRPr="00107506" w14:paraId="528147CD" w14:textId="77777777" w:rsidTr="00C03275">
        <w:tc>
          <w:tcPr>
            <w:tcW w:w="2250" w:type="dxa"/>
            <w:tcMar>
              <w:top w:w="80" w:type="dxa"/>
              <w:left w:w="80" w:type="dxa"/>
              <w:bottom w:w="80" w:type="dxa"/>
              <w:right w:w="80" w:type="dxa"/>
            </w:tcMar>
            <w:hideMark/>
          </w:tcPr>
          <w:p w14:paraId="68D5EA15" w14:textId="77777777" w:rsidR="00BB5639" w:rsidRPr="00107506" w:rsidRDefault="00BB5639" w:rsidP="00C03275">
            <w:pPr>
              <w:spacing w:after="0"/>
              <w:rPr>
                <w:rFonts w:ascii="Arial" w:hAnsi="Arial" w:cs="Arial"/>
                <w:sz w:val="18"/>
                <w:szCs w:val="18"/>
              </w:rPr>
            </w:pPr>
            <w:proofErr w:type="spellStart"/>
            <w:r w:rsidRPr="00107506">
              <w:rPr>
                <w:rFonts w:ascii="Arial" w:hAnsi="Arial" w:cs="Arial"/>
                <w:sz w:val="18"/>
                <w:szCs w:val="18"/>
              </w:rPr>
              <w:t>mappedID</w:t>
            </w:r>
            <w:proofErr w:type="spellEnd"/>
          </w:p>
        </w:tc>
        <w:tc>
          <w:tcPr>
            <w:tcW w:w="1440" w:type="dxa"/>
            <w:tcMar>
              <w:top w:w="80" w:type="dxa"/>
              <w:left w:w="80" w:type="dxa"/>
              <w:bottom w:w="80" w:type="dxa"/>
              <w:right w:w="80" w:type="dxa"/>
            </w:tcMar>
            <w:hideMark/>
          </w:tcPr>
          <w:p w14:paraId="718213F9" w14:textId="77777777" w:rsidR="00BB5639" w:rsidRPr="00107506" w:rsidRDefault="00BB5639" w:rsidP="00C03275">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6452A53"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For the case when the </w:t>
            </w:r>
            <w:r w:rsidRPr="00107506">
              <w:rPr>
                <w:rFonts w:ascii="Arial" w:hAnsi="Arial" w:cs="Arial"/>
                <w:i/>
                <w:iCs/>
                <w:sz w:val="18"/>
                <w:szCs w:val="18"/>
              </w:rPr>
              <w:t>name</w:t>
            </w:r>
            <w:r w:rsidRPr="00107506">
              <w:rPr>
                <w:rFonts w:ascii="Arial" w:hAnsi="Arial" w:cs="Arial"/>
                <w:sz w:val="18"/>
                <w:szCs w:val="18"/>
              </w:rPr>
              <w:t xml:space="preserve"> element of a mapping rule contains a single resource attribute name, this element contains the identifier of the mapped resource attribute hosted by an AE.</w:t>
            </w:r>
          </w:p>
          <w:p w14:paraId="46757729"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lastRenderedPageBreak/>
              <w:t> </w:t>
            </w:r>
          </w:p>
          <w:p w14:paraId="236944E6"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For the case when a wildcard character is used in the </w:t>
            </w:r>
            <w:r w:rsidRPr="00107506">
              <w:rPr>
                <w:rFonts w:ascii="Arial" w:hAnsi="Arial" w:cs="Arial"/>
                <w:i/>
                <w:iCs/>
                <w:sz w:val="18"/>
                <w:szCs w:val="18"/>
              </w:rPr>
              <w:t>name</w:t>
            </w:r>
            <w:r w:rsidRPr="00107506">
              <w:rPr>
                <w:rFonts w:ascii="Arial" w:hAnsi="Arial" w:cs="Arial"/>
                <w:sz w:val="18"/>
                <w:szCs w:val="18"/>
              </w:rPr>
              <w:t xml:space="preserve"> element of a mapping rule, this element contains the identifier of the mapped resource hosted by an AE.</w:t>
            </w:r>
          </w:p>
          <w:p w14:paraId="1884FFB4"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w:t>
            </w:r>
          </w:p>
          <w:p w14:paraId="41524F31"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The identifier is configured with the identifier of an &lt;AE&gt; resource followed by a path to the corresponding resource and attribute hosted by the AE.  The identifier of the &lt;AE&gt; resource can be formatted as a structured or unstructured CSE-Relative-Resource-ID, SP-Relative-Resource-ID or Absolute-Resource-ID. </w:t>
            </w:r>
          </w:p>
          <w:p w14:paraId="0DB4EA7D"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w:t>
            </w:r>
          </w:p>
          <w:p w14:paraId="70946F29"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The following is an example.</w:t>
            </w:r>
          </w:p>
          <w:p w14:paraId="0979691D"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/CSE0001/AE0001/foo/bar/</w:t>
            </w:r>
          </w:p>
          <w:p w14:paraId="11C242B2"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w:t>
            </w:r>
          </w:p>
          <w:p w14:paraId="6485733D"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Where /CSE0001/AE0001 is a structured SP-Relative-Resource-ID of an &lt;AE&gt; resource and foo/bar is the path to the resource attribute hosted by the AE.</w:t>
            </w:r>
          </w:p>
          <w:p w14:paraId="6EA2DD6C"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w:t>
            </w:r>
          </w:p>
          <w:p w14:paraId="79157882"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A Hosting CSE uses this information to determine the proper </w:t>
            </w:r>
            <w:proofErr w:type="spellStart"/>
            <w:r w:rsidRPr="00107506">
              <w:rPr>
                <w:rFonts w:ascii="Arial" w:hAnsi="Arial" w:cs="Arial"/>
                <w:i/>
                <w:sz w:val="18"/>
                <w:szCs w:val="18"/>
              </w:rPr>
              <w:t>pointOfAccess</w:t>
            </w:r>
            <w:proofErr w:type="spellEnd"/>
            <w:r w:rsidRPr="00107506">
              <w:rPr>
                <w:rFonts w:ascii="Arial" w:hAnsi="Arial" w:cs="Arial"/>
                <w:sz w:val="18"/>
                <w:szCs w:val="18"/>
              </w:rPr>
              <w:t xml:space="preserve"> and </w:t>
            </w:r>
            <w:proofErr w:type="spellStart"/>
            <w:r w:rsidRPr="00107506">
              <w:rPr>
                <w:rFonts w:ascii="Arial" w:hAnsi="Arial" w:cs="Arial"/>
                <w:i/>
                <w:sz w:val="18"/>
                <w:szCs w:val="18"/>
              </w:rPr>
              <w:t>requestReqchability</w:t>
            </w:r>
            <w:proofErr w:type="spellEnd"/>
            <w:r w:rsidRPr="00107506">
              <w:rPr>
                <w:rFonts w:ascii="Arial" w:hAnsi="Arial" w:cs="Arial"/>
                <w:sz w:val="18"/>
                <w:szCs w:val="18"/>
              </w:rPr>
              <w:t xml:space="preserve"> stored in the &lt;AE&gt; resource.   Based on this information, the Hosting CSE can determine which underlying protocol, network address (e.g. IP or FQDN) and port to use when issuing requests to this AE resource attribute.  </w:t>
            </w:r>
          </w:p>
          <w:p w14:paraId="47BD123B"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w:t>
            </w:r>
          </w:p>
          <w:p w14:paraId="3B7136C7"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Note, if a Hosting CSE needs to access multiple attributes of the same AE hosted resource, the Hosting CSE can issue a single request to the AE that performs a request on multiple attributes.</w:t>
            </w:r>
          </w:p>
          <w:p w14:paraId="014F45DD"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w:t>
            </w:r>
          </w:p>
          <w:p w14:paraId="5937F365"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Note, if a Hosting CSE needs to access multiple attributes of different AE hosted resources, the Hosting CSE issues different requests to each AE hosted resource.    </w:t>
            </w:r>
          </w:p>
        </w:tc>
      </w:tr>
      <w:tr w:rsidR="00BB5639" w:rsidRPr="00107506" w14:paraId="65740BC8" w14:textId="77777777" w:rsidTr="00C03275">
        <w:tc>
          <w:tcPr>
            <w:tcW w:w="2250" w:type="dxa"/>
            <w:tcMar>
              <w:top w:w="80" w:type="dxa"/>
              <w:left w:w="80" w:type="dxa"/>
              <w:bottom w:w="80" w:type="dxa"/>
              <w:right w:w="80" w:type="dxa"/>
            </w:tcMar>
            <w:hideMark/>
          </w:tcPr>
          <w:p w14:paraId="44AC6E2C" w14:textId="77777777" w:rsidR="00BB5639" w:rsidRPr="00107506" w:rsidRDefault="00BB5639" w:rsidP="00C03275">
            <w:pPr>
              <w:spacing w:after="0"/>
              <w:rPr>
                <w:rFonts w:ascii="Arial" w:hAnsi="Arial" w:cs="Arial"/>
                <w:sz w:val="18"/>
                <w:szCs w:val="18"/>
              </w:rPr>
            </w:pPr>
            <w:proofErr w:type="spellStart"/>
            <w:r w:rsidRPr="00107506">
              <w:rPr>
                <w:rFonts w:ascii="Arial" w:hAnsi="Arial" w:cs="Arial"/>
                <w:sz w:val="18"/>
                <w:szCs w:val="18"/>
              </w:rPr>
              <w:t>retargetMode</w:t>
            </w:r>
            <w:proofErr w:type="spellEnd"/>
          </w:p>
        </w:tc>
        <w:tc>
          <w:tcPr>
            <w:tcW w:w="1440" w:type="dxa"/>
            <w:tcMar>
              <w:top w:w="80" w:type="dxa"/>
              <w:left w:w="80" w:type="dxa"/>
              <w:bottom w:w="80" w:type="dxa"/>
              <w:right w:w="80" w:type="dxa"/>
            </w:tcMar>
            <w:hideMark/>
          </w:tcPr>
          <w:p w14:paraId="260B5AA3" w14:textId="77777777" w:rsidR="00BB5639" w:rsidRPr="00107506" w:rsidRDefault="00BB5639" w:rsidP="00C03275">
            <w:pPr>
              <w:spacing w:after="0"/>
              <w:jc w:val="center"/>
              <w:rPr>
                <w:rFonts w:ascii="Arial" w:hAnsi="Arial" w:cs="Arial"/>
                <w:sz w:val="18"/>
                <w:szCs w:val="18"/>
              </w:rPr>
            </w:pPr>
            <w:r w:rsidRPr="00107506">
              <w:rPr>
                <w:rFonts w:ascii="Arial" w:hAnsi="Arial" w:cs="Arial"/>
                <w:sz w:val="18"/>
                <w:szCs w:val="18"/>
              </w:rPr>
              <w:t>0..1</w:t>
            </w:r>
          </w:p>
        </w:tc>
        <w:tc>
          <w:tcPr>
            <w:tcW w:w="5400" w:type="dxa"/>
            <w:tcMar>
              <w:top w:w="80" w:type="dxa"/>
              <w:left w:w="80" w:type="dxa"/>
              <w:bottom w:w="80" w:type="dxa"/>
              <w:right w:w="80" w:type="dxa"/>
            </w:tcMar>
            <w:hideMark/>
          </w:tcPr>
          <w:p w14:paraId="1CA0F217" w14:textId="6A184E5D" w:rsidR="00BB5639" w:rsidRPr="00BB5639" w:rsidRDefault="00BB5639" w:rsidP="00C03275">
            <w:pPr>
              <w:spacing w:after="0"/>
              <w:rPr>
                <w:rFonts w:ascii="Arial" w:hAnsi="Arial" w:cs="Arial"/>
                <w:sz w:val="18"/>
                <w:szCs w:val="18"/>
              </w:rPr>
            </w:pPr>
            <w:r w:rsidRPr="00107506">
              <w:rPr>
                <w:rFonts w:ascii="Arial" w:hAnsi="Arial" w:cs="Arial"/>
                <w:sz w:val="18"/>
                <w:szCs w:val="18"/>
              </w:rPr>
              <w:t xml:space="preserve">Defines the mode of retargeting performed by the Hosting CSE when receiving a request targeting this resource attribute. See </w:t>
            </w:r>
            <w:proofErr w:type="spellStart"/>
            <w:r w:rsidRPr="00107506">
              <w:rPr>
                <w:rFonts w:ascii="Arial" w:hAnsi="Arial" w:cs="Arial"/>
                <w:sz w:val="18"/>
                <w:szCs w:val="18"/>
              </w:rPr>
              <w:t>retargetMode</w:t>
            </w:r>
            <w:proofErr w:type="spellEnd"/>
            <w:r w:rsidRPr="00107506">
              <w:rPr>
                <w:rFonts w:ascii="Arial" w:hAnsi="Arial" w:cs="Arial"/>
                <w:sz w:val="18"/>
                <w:szCs w:val="18"/>
              </w:rPr>
              <w:t xml:space="preserve"> definition in Table 6.2.4.</w:t>
            </w:r>
            <w:r w:rsidRPr="00107506">
              <w:rPr>
                <w:rFonts w:ascii="Arial" w:hAnsi="Arial" w:cs="Arial"/>
                <w:sz w:val="18"/>
                <w:szCs w:val="18"/>
              </w:rPr>
              <w:t>1</w:t>
            </w:r>
            <w:r w:rsidRPr="00BB5639">
              <w:rPr>
                <w:rFonts w:ascii="Arial" w:hAnsi="Arial" w:cs="Arial"/>
                <w:sz w:val="18"/>
                <w:szCs w:val="18"/>
              </w:rPr>
              <w:t xml:space="preserve">.1-3.  </w:t>
            </w:r>
          </w:p>
        </w:tc>
      </w:tr>
      <w:tr w:rsidR="00BB5639" w:rsidRPr="00107506" w14:paraId="1DA680AB" w14:textId="77777777" w:rsidTr="00C03275">
        <w:tc>
          <w:tcPr>
            <w:tcW w:w="2250" w:type="dxa"/>
            <w:tcMar>
              <w:top w:w="80" w:type="dxa"/>
              <w:left w:w="80" w:type="dxa"/>
              <w:bottom w:w="80" w:type="dxa"/>
              <w:right w:w="80" w:type="dxa"/>
            </w:tcMar>
            <w:hideMark/>
          </w:tcPr>
          <w:p w14:paraId="2FF4F709" w14:textId="77777777" w:rsidR="00BB5639" w:rsidRPr="00107506" w:rsidRDefault="00BB5639" w:rsidP="00C03275">
            <w:pPr>
              <w:spacing w:after="0"/>
              <w:rPr>
                <w:rFonts w:ascii="Arial" w:hAnsi="Arial" w:cs="Arial"/>
                <w:sz w:val="18"/>
                <w:szCs w:val="18"/>
              </w:rPr>
            </w:pPr>
            <w:proofErr w:type="spellStart"/>
            <w:r w:rsidRPr="00107506">
              <w:rPr>
                <w:rFonts w:ascii="Arial" w:hAnsi="Arial" w:cs="Arial"/>
                <w:sz w:val="18"/>
                <w:szCs w:val="18"/>
              </w:rPr>
              <w:t>retargetFilterCriteria</w:t>
            </w:r>
            <w:proofErr w:type="spellEnd"/>
          </w:p>
        </w:tc>
        <w:tc>
          <w:tcPr>
            <w:tcW w:w="1440" w:type="dxa"/>
            <w:tcMar>
              <w:top w:w="80" w:type="dxa"/>
              <w:left w:w="80" w:type="dxa"/>
              <w:bottom w:w="80" w:type="dxa"/>
              <w:right w:w="80" w:type="dxa"/>
            </w:tcMar>
            <w:hideMark/>
          </w:tcPr>
          <w:p w14:paraId="63B5E604" w14:textId="77777777" w:rsidR="00BB5639" w:rsidRPr="00107506" w:rsidRDefault="00BB5639" w:rsidP="00C03275">
            <w:pPr>
              <w:spacing w:after="0"/>
              <w:jc w:val="center"/>
              <w:rPr>
                <w:rFonts w:ascii="Arial" w:hAnsi="Arial" w:cs="Arial"/>
                <w:sz w:val="18"/>
                <w:szCs w:val="18"/>
              </w:rPr>
            </w:pPr>
            <w:r w:rsidRPr="00107506">
              <w:rPr>
                <w:rFonts w:ascii="Arial" w:hAnsi="Arial" w:cs="Arial"/>
                <w:sz w:val="18"/>
                <w:szCs w:val="18"/>
              </w:rPr>
              <w:t>0..1</w:t>
            </w:r>
          </w:p>
        </w:tc>
        <w:tc>
          <w:tcPr>
            <w:tcW w:w="5400" w:type="dxa"/>
            <w:tcMar>
              <w:top w:w="80" w:type="dxa"/>
              <w:left w:w="80" w:type="dxa"/>
              <w:bottom w:w="80" w:type="dxa"/>
              <w:right w:w="80" w:type="dxa"/>
            </w:tcMar>
            <w:hideMark/>
          </w:tcPr>
          <w:p w14:paraId="544607CF"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Defines conditions for when the Hosting CSE will retarget received requests that target this attribute. </w:t>
            </w:r>
          </w:p>
        </w:tc>
      </w:tr>
      <w:tr w:rsidR="00BB5639" w:rsidRPr="00107506" w14:paraId="51D8F84C" w14:textId="77777777" w:rsidTr="00C03275">
        <w:tc>
          <w:tcPr>
            <w:tcW w:w="2250" w:type="dxa"/>
            <w:tcMar>
              <w:top w:w="80" w:type="dxa"/>
              <w:left w:w="80" w:type="dxa"/>
              <w:bottom w:w="80" w:type="dxa"/>
              <w:right w:w="80" w:type="dxa"/>
            </w:tcMar>
            <w:hideMark/>
          </w:tcPr>
          <w:p w14:paraId="17A2EC40" w14:textId="77777777" w:rsidR="00BB5639" w:rsidRPr="00107506" w:rsidRDefault="00BB5639" w:rsidP="00C03275">
            <w:pPr>
              <w:spacing w:after="0"/>
              <w:rPr>
                <w:rFonts w:ascii="Arial" w:hAnsi="Arial" w:cs="Arial"/>
                <w:sz w:val="18"/>
                <w:szCs w:val="18"/>
              </w:rPr>
            </w:pPr>
            <w:proofErr w:type="spellStart"/>
            <w:r w:rsidRPr="00107506">
              <w:rPr>
                <w:rFonts w:ascii="Arial" w:hAnsi="Arial" w:cs="Arial"/>
                <w:sz w:val="18"/>
                <w:szCs w:val="18"/>
              </w:rPr>
              <w:t>retargetSchedule</w:t>
            </w:r>
            <w:proofErr w:type="spellEnd"/>
          </w:p>
        </w:tc>
        <w:tc>
          <w:tcPr>
            <w:tcW w:w="1440" w:type="dxa"/>
            <w:tcMar>
              <w:top w:w="80" w:type="dxa"/>
              <w:left w:w="80" w:type="dxa"/>
              <w:bottom w:w="80" w:type="dxa"/>
              <w:right w:w="80" w:type="dxa"/>
            </w:tcMar>
            <w:hideMark/>
          </w:tcPr>
          <w:p w14:paraId="604E1BB4" w14:textId="77777777" w:rsidR="00BB5639" w:rsidRPr="00107506" w:rsidRDefault="00BB5639" w:rsidP="00C03275">
            <w:pPr>
              <w:spacing w:after="0"/>
              <w:jc w:val="center"/>
              <w:rPr>
                <w:rFonts w:ascii="Arial" w:hAnsi="Arial" w:cs="Arial"/>
                <w:sz w:val="18"/>
                <w:szCs w:val="18"/>
              </w:rPr>
            </w:pPr>
            <w:r w:rsidRPr="00107506">
              <w:rPr>
                <w:rFonts w:ascii="Arial" w:hAnsi="Arial" w:cs="Arial"/>
                <w:sz w:val="18"/>
                <w:szCs w:val="18"/>
              </w:rPr>
              <w:t>0..1</w:t>
            </w:r>
          </w:p>
        </w:tc>
        <w:tc>
          <w:tcPr>
            <w:tcW w:w="5400" w:type="dxa"/>
            <w:tcMar>
              <w:top w:w="80" w:type="dxa"/>
              <w:left w:w="80" w:type="dxa"/>
              <w:bottom w:w="80" w:type="dxa"/>
              <w:right w:w="80" w:type="dxa"/>
            </w:tcMar>
            <w:hideMark/>
          </w:tcPr>
          <w:p w14:paraId="2F89BB08"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Defines a schedule for when the Hosting CSE will retarget received requests that target this attribute. </w:t>
            </w:r>
          </w:p>
        </w:tc>
      </w:tr>
      <w:tr w:rsidR="00BB5639" w:rsidRPr="00107506" w14:paraId="5CC6E947" w14:textId="77777777" w:rsidTr="00C03275">
        <w:tc>
          <w:tcPr>
            <w:tcW w:w="2250" w:type="dxa"/>
            <w:tcMar>
              <w:top w:w="80" w:type="dxa"/>
              <w:left w:w="80" w:type="dxa"/>
              <w:bottom w:w="80" w:type="dxa"/>
              <w:right w:w="80" w:type="dxa"/>
            </w:tcMar>
          </w:tcPr>
          <w:p w14:paraId="0BBA6603" w14:textId="77777777" w:rsidR="00BB5639" w:rsidRPr="00107506" w:rsidRDefault="00BB5639" w:rsidP="00C03275">
            <w:pPr>
              <w:spacing w:after="0"/>
              <w:rPr>
                <w:rFonts w:ascii="Arial" w:hAnsi="Arial" w:cs="Arial"/>
                <w:sz w:val="18"/>
                <w:szCs w:val="18"/>
              </w:rPr>
            </w:pPr>
            <w:proofErr w:type="spellStart"/>
            <w:r w:rsidRPr="00107506">
              <w:rPr>
                <w:rFonts w:ascii="Arial" w:hAnsi="Arial" w:cs="Arial"/>
                <w:sz w:val="18"/>
                <w:szCs w:val="18"/>
              </w:rPr>
              <w:t>retargetScope</w:t>
            </w:r>
            <w:proofErr w:type="spellEnd"/>
          </w:p>
        </w:tc>
        <w:tc>
          <w:tcPr>
            <w:tcW w:w="1440" w:type="dxa"/>
            <w:tcMar>
              <w:top w:w="80" w:type="dxa"/>
              <w:left w:w="80" w:type="dxa"/>
              <w:bottom w:w="80" w:type="dxa"/>
              <w:right w:w="80" w:type="dxa"/>
            </w:tcMar>
          </w:tcPr>
          <w:p w14:paraId="08E831DF" w14:textId="77777777" w:rsidR="00BB5639" w:rsidRPr="00107506" w:rsidRDefault="00BB5639" w:rsidP="00C03275">
            <w:pPr>
              <w:spacing w:after="0"/>
              <w:jc w:val="center"/>
              <w:rPr>
                <w:rFonts w:ascii="Arial" w:hAnsi="Arial" w:cs="Arial"/>
                <w:sz w:val="18"/>
                <w:szCs w:val="18"/>
              </w:rPr>
            </w:pPr>
            <w:r w:rsidRPr="00107506">
              <w:rPr>
                <w:rFonts w:ascii="Arial" w:hAnsi="Arial" w:cs="Arial"/>
                <w:sz w:val="18"/>
                <w:szCs w:val="18"/>
              </w:rPr>
              <w:t>0..1</w:t>
            </w:r>
          </w:p>
        </w:tc>
        <w:tc>
          <w:tcPr>
            <w:tcW w:w="5400" w:type="dxa"/>
            <w:tcMar>
              <w:top w:w="80" w:type="dxa"/>
              <w:left w:w="80" w:type="dxa"/>
              <w:bottom w:w="80" w:type="dxa"/>
              <w:right w:w="80" w:type="dxa"/>
            </w:tcMar>
          </w:tcPr>
          <w:p w14:paraId="4ECDF501"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If this element is not included, then the scope of the retargeting rules </w:t>
            </w:r>
            <w:proofErr w:type="gramStart"/>
            <w:r w:rsidRPr="00107506">
              <w:rPr>
                <w:rFonts w:ascii="Arial" w:hAnsi="Arial" w:cs="Arial"/>
                <w:sz w:val="18"/>
                <w:szCs w:val="18"/>
              </w:rPr>
              <w:t>apply</w:t>
            </w:r>
            <w:proofErr w:type="gramEnd"/>
            <w:r w:rsidRPr="00107506">
              <w:rPr>
                <w:rFonts w:ascii="Arial" w:hAnsi="Arial" w:cs="Arial"/>
                <w:sz w:val="18"/>
                <w:szCs w:val="18"/>
              </w:rPr>
              <w:t xml:space="preserve"> to the parent resource of the </w:t>
            </w:r>
            <w:proofErr w:type="spellStart"/>
            <w:r w:rsidRPr="00107506">
              <w:rPr>
                <w:rFonts w:ascii="Arial" w:hAnsi="Arial" w:cs="Arial"/>
                <w:i/>
                <w:sz w:val="18"/>
                <w:szCs w:val="18"/>
              </w:rPr>
              <w:t>resourceMappingRules</w:t>
            </w:r>
            <w:proofErr w:type="spellEnd"/>
            <w:r w:rsidRPr="00107506">
              <w:rPr>
                <w:rFonts w:ascii="Arial" w:hAnsi="Arial" w:cs="Arial"/>
                <w:i/>
                <w:sz w:val="18"/>
                <w:szCs w:val="18"/>
              </w:rPr>
              <w:t xml:space="preserve"> </w:t>
            </w:r>
            <w:r w:rsidRPr="00107506">
              <w:rPr>
                <w:rFonts w:ascii="Arial" w:hAnsi="Arial" w:cs="Arial"/>
                <w:sz w:val="18"/>
                <w:szCs w:val="18"/>
              </w:rPr>
              <w:t xml:space="preserve">attribute. </w:t>
            </w:r>
          </w:p>
          <w:p w14:paraId="4E3CFBA8" w14:textId="77777777" w:rsidR="00BB5639" w:rsidRPr="00107506" w:rsidRDefault="00BB5639" w:rsidP="00C03275">
            <w:pPr>
              <w:spacing w:after="0"/>
              <w:rPr>
                <w:rFonts w:ascii="Arial" w:hAnsi="Arial" w:cs="Arial"/>
                <w:sz w:val="18"/>
                <w:szCs w:val="18"/>
              </w:rPr>
            </w:pPr>
          </w:p>
          <w:p w14:paraId="148F4323"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For example, if </w:t>
            </w:r>
            <w:proofErr w:type="spellStart"/>
            <w:r w:rsidRPr="00107506">
              <w:rPr>
                <w:rFonts w:ascii="Arial" w:hAnsi="Arial" w:cs="Arial"/>
                <w:i/>
                <w:sz w:val="18"/>
                <w:szCs w:val="18"/>
              </w:rPr>
              <w:t>resourceMappingRules</w:t>
            </w:r>
            <w:proofErr w:type="spellEnd"/>
            <w:r w:rsidRPr="00107506">
              <w:rPr>
                <w:rFonts w:ascii="Arial" w:hAnsi="Arial" w:cs="Arial"/>
                <w:i/>
                <w:sz w:val="18"/>
                <w:szCs w:val="18"/>
              </w:rPr>
              <w:t xml:space="preserve"> </w:t>
            </w:r>
            <w:r w:rsidRPr="00107506">
              <w:rPr>
                <w:rFonts w:ascii="Arial" w:hAnsi="Arial" w:cs="Arial"/>
                <w:sz w:val="18"/>
                <w:szCs w:val="18"/>
              </w:rPr>
              <w:t>is an attribute of a &lt;</w:t>
            </w:r>
            <w:proofErr w:type="spellStart"/>
            <w:r w:rsidRPr="00107506">
              <w:rPr>
                <w:rFonts w:ascii="Arial" w:hAnsi="Arial" w:cs="Arial"/>
                <w:i/>
                <w:sz w:val="18"/>
                <w:szCs w:val="18"/>
              </w:rPr>
              <w:t>flexContainer</w:t>
            </w:r>
            <w:proofErr w:type="spellEnd"/>
            <w:r w:rsidRPr="00107506">
              <w:rPr>
                <w:rFonts w:ascii="Arial" w:hAnsi="Arial" w:cs="Arial"/>
                <w:sz w:val="18"/>
                <w:szCs w:val="18"/>
              </w:rPr>
              <w:t>&gt; resource, the Hosting CSE applies retargeting rules to the attributes of the &lt;</w:t>
            </w:r>
            <w:proofErr w:type="spellStart"/>
            <w:r w:rsidRPr="00107506">
              <w:rPr>
                <w:rFonts w:ascii="Arial" w:hAnsi="Arial" w:cs="Arial"/>
                <w:sz w:val="18"/>
                <w:szCs w:val="18"/>
              </w:rPr>
              <w:t>flexContaier</w:t>
            </w:r>
            <w:proofErr w:type="spellEnd"/>
            <w:r w:rsidRPr="00107506">
              <w:rPr>
                <w:rFonts w:ascii="Arial" w:hAnsi="Arial" w:cs="Arial"/>
                <w:sz w:val="18"/>
                <w:szCs w:val="18"/>
              </w:rPr>
              <w:t xml:space="preserve">&gt; resource. </w:t>
            </w:r>
          </w:p>
          <w:p w14:paraId="570F46CB" w14:textId="77777777" w:rsidR="00BB5639" w:rsidRPr="00107506" w:rsidRDefault="00BB5639" w:rsidP="00C03275">
            <w:pPr>
              <w:spacing w:after="0"/>
              <w:rPr>
                <w:rFonts w:ascii="Arial" w:hAnsi="Arial" w:cs="Arial"/>
                <w:sz w:val="18"/>
                <w:szCs w:val="18"/>
              </w:rPr>
            </w:pPr>
          </w:p>
          <w:p w14:paraId="001BB29E"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If this element is included, then it is configured with the type of child resource that the Hosting CSE will apply the </w:t>
            </w:r>
            <w:proofErr w:type="spellStart"/>
            <w:r w:rsidRPr="00107506">
              <w:rPr>
                <w:rFonts w:ascii="Arial" w:hAnsi="Arial" w:cs="Arial"/>
                <w:i/>
                <w:sz w:val="18"/>
                <w:szCs w:val="18"/>
              </w:rPr>
              <w:t>resourceMappingRules</w:t>
            </w:r>
            <w:proofErr w:type="spellEnd"/>
            <w:r w:rsidRPr="00107506">
              <w:rPr>
                <w:rFonts w:ascii="Arial" w:hAnsi="Arial" w:cs="Arial"/>
                <w:sz w:val="18"/>
                <w:szCs w:val="18"/>
              </w:rPr>
              <w:t xml:space="preserve">. </w:t>
            </w:r>
          </w:p>
          <w:p w14:paraId="419FF4D8" w14:textId="77777777" w:rsidR="00BB5639" w:rsidRPr="00107506" w:rsidRDefault="00BB5639" w:rsidP="00C03275">
            <w:pPr>
              <w:spacing w:after="0"/>
              <w:rPr>
                <w:rFonts w:ascii="Arial" w:hAnsi="Arial" w:cs="Arial"/>
                <w:sz w:val="18"/>
                <w:szCs w:val="18"/>
              </w:rPr>
            </w:pPr>
          </w:p>
          <w:p w14:paraId="3080EB12"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For example, if </w:t>
            </w:r>
            <w:proofErr w:type="spellStart"/>
            <w:r w:rsidRPr="00107506">
              <w:rPr>
                <w:rFonts w:ascii="Arial" w:hAnsi="Arial" w:cs="Arial"/>
                <w:i/>
                <w:sz w:val="18"/>
                <w:szCs w:val="18"/>
              </w:rPr>
              <w:t>resourceMappingRules</w:t>
            </w:r>
            <w:proofErr w:type="spellEnd"/>
            <w:r w:rsidRPr="00107506">
              <w:rPr>
                <w:rFonts w:ascii="Arial" w:hAnsi="Arial" w:cs="Arial"/>
                <w:i/>
                <w:sz w:val="18"/>
                <w:szCs w:val="18"/>
              </w:rPr>
              <w:t xml:space="preserve"> </w:t>
            </w:r>
            <w:r w:rsidRPr="00107506">
              <w:rPr>
                <w:rFonts w:ascii="Arial" w:hAnsi="Arial" w:cs="Arial"/>
                <w:sz w:val="18"/>
                <w:szCs w:val="18"/>
              </w:rPr>
              <w:t>is an attribute of a &lt;</w:t>
            </w:r>
            <w:r w:rsidRPr="00107506">
              <w:rPr>
                <w:rFonts w:ascii="Arial" w:hAnsi="Arial" w:cs="Arial"/>
                <w:i/>
                <w:sz w:val="18"/>
                <w:szCs w:val="18"/>
              </w:rPr>
              <w:t>container</w:t>
            </w:r>
            <w:r w:rsidRPr="00107506">
              <w:rPr>
                <w:rFonts w:ascii="Arial" w:hAnsi="Arial" w:cs="Arial"/>
                <w:sz w:val="18"/>
                <w:szCs w:val="18"/>
              </w:rPr>
              <w:t xml:space="preserve">&gt; resource and this element is configured with </w:t>
            </w:r>
            <w:proofErr w:type="spellStart"/>
            <w:r w:rsidRPr="00107506">
              <w:rPr>
                <w:rFonts w:ascii="Arial" w:hAnsi="Arial" w:cs="Arial"/>
                <w:i/>
                <w:sz w:val="18"/>
                <w:szCs w:val="18"/>
              </w:rPr>
              <w:t>resourceType</w:t>
            </w:r>
            <w:proofErr w:type="spellEnd"/>
            <w:r w:rsidRPr="00107506">
              <w:rPr>
                <w:rFonts w:ascii="Arial" w:hAnsi="Arial" w:cs="Arial"/>
                <w:sz w:val="18"/>
                <w:szCs w:val="18"/>
              </w:rPr>
              <w:t xml:space="preserve"> of a &lt;</w:t>
            </w:r>
            <w:proofErr w:type="spellStart"/>
            <w:r w:rsidRPr="00107506">
              <w:rPr>
                <w:rFonts w:ascii="Arial" w:hAnsi="Arial" w:cs="Arial"/>
                <w:i/>
                <w:sz w:val="18"/>
                <w:szCs w:val="18"/>
              </w:rPr>
              <w:t>contentInstance</w:t>
            </w:r>
            <w:proofErr w:type="spellEnd"/>
            <w:r w:rsidRPr="00107506">
              <w:rPr>
                <w:rFonts w:ascii="Arial" w:hAnsi="Arial" w:cs="Arial"/>
                <w:sz w:val="18"/>
                <w:szCs w:val="18"/>
              </w:rPr>
              <w:t>&gt; resource, the Hosting will apply the retargeting rules to requests it receives that target child &lt;</w:t>
            </w:r>
            <w:proofErr w:type="spellStart"/>
            <w:r w:rsidRPr="00107506">
              <w:rPr>
                <w:rFonts w:ascii="Arial" w:hAnsi="Arial" w:cs="Arial"/>
                <w:i/>
                <w:sz w:val="18"/>
                <w:szCs w:val="18"/>
              </w:rPr>
              <w:t>contentInstance</w:t>
            </w:r>
            <w:proofErr w:type="spellEnd"/>
            <w:r w:rsidRPr="00107506">
              <w:rPr>
                <w:rFonts w:ascii="Arial" w:hAnsi="Arial" w:cs="Arial"/>
                <w:sz w:val="18"/>
                <w:szCs w:val="18"/>
              </w:rPr>
              <w:t>&gt; resources of the &lt;</w:t>
            </w:r>
            <w:r w:rsidRPr="00107506">
              <w:rPr>
                <w:rFonts w:ascii="Arial" w:hAnsi="Arial" w:cs="Arial"/>
                <w:i/>
                <w:sz w:val="18"/>
                <w:szCs w:val="18"/>
              </w:rPr>
              <w:t>container</w:t>
            </w:r>
            <w:r w:rsidRPr="00107506">
              <w:rPr>
                <w:rFonts w:ascii="Arial" w:hAnsi="Arial" w:cs="Arial"/>
                <w:sz w:val="18"/>
                <w:szCs w:val="18"/>
              </w:rPr>
              <w:t xml:space="preserve">&gt;.  </w:t>
            </w:r>
          </w:p>
        </w:tc>
      </w:tr>
    </w:tbl>
    <w:p w14:paraId="55F03D88" w14:textId="77777777" w:rsidR="00BB5639" w:rsidRPr="00107506" w:rsidRDefault="00BB5639" w:rsidP="00BB5639">
      <w:pPr>
        <w:snapToGrid w:val="0"/>
        <w:spacing w:after="0"/>
      </w:pPr>
    </w:p>
    <w:p w14:paraId="7C756418" w14:textId="77777777" w:rsidR="00BB5639" w:rsidRPr="00107506" w:rsidRDefault="00BB5639" w:rsidP="00BB5639">
      <w:pPr>
        <w:snapToGrid w:val="0"/>
        <w:spacing w:after="0"/>
      </w:pPr>
    </w:p>
    <w:p w14:paraId="3E8DD6D1" w14:textId="62941E6D" w:rsidR="00BB5639" w:rsidRPr="00C61280" w:rsidRDefault="00BB5639" w:rsidP="00BB5639">
      <w:pPr>
        <w:pStyle w:val="TH"/>
        <w:rPr>
          <w:rFonts w:eastAsia="MS Mincho" w:hint="eastAsia"/>
          <w:lang w:eastAsia="ja-JP"/>
        </w:rPr>
      </w:pPr>
      <w:bookmarkStart w:id="102" w:name="_Toc509929359"/>
      <w:r w:rsidRPr="00107506">
        <w:rPr>
          <w:rFonts w:eastAsia="MS Mincho"/>
        </w:rPr>
        <w:t>Table 6.2.4.</w:t>
      </w:r>
      <w:r w:rsidRPr="00107506">
        <w:rPr>
          <w:rFonts w:eastAsia="MS Mincho"/>
        </w:rPr>
        <w:t>1</w:t>
      </w:r>
      <w:r w:rsidRPr="00BB5639">
        <w:rPr>
          <w:rFonts w:eastAsia="MS Mincho"/>
        </w:rPr>
        <w:t xml:space="preserve">.1-3: </w:t>
      </w:r>
      <w:r w:rsidRPr="00C61280">
        <w:rPr>
          <w:rFonts w:eastAsia="MS Mincho"/>
        </w:rPr>
        <w:t xml:space="preserve">Definition of </w:t>
      </w:r>
      <w:bookmarkEnd w:id="102"/>
      <w:proofErr w:type="spellStart"/>
      <w:r w:rsidRPr="00C61280">
        <w:rPr>
          <w:rFonts w:eastAsia="MS Mincho"/>
        </w:rPr>
        <w:t>retargetMode</w:t>
      </w:r>
      <w:proofErr w:type="spellEnd"/>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2"/>
        <w:gridCol w:w="7668"/>
      </w:tblGrid>
      <w:tr w:rsidR="00BB5639" w:rsidRPr="00107506" w14:paraId="799ED064" w14:textId="77777777" w:rsidTr="00C03275">
        <w:tc>
          <w:tcPr>
            <w:tcW w:w="792" w:type="dxa"/>
            <w:tcMar>
              <w:top w:w="80" w:type="dxa"/>
              <w:left w:w="80" w:type="dxa"/>
              <w:bottom w:w="80" w:type="dxa"/>
              <w:right w:w="80" w:type="dxa"/>
            </w:tcMar>
            <w:hideMark/>
          </w:tcPr>
          <w:p w14:paraId="6276F18E" w14:textId="77777777" w:rsidR="00BB5639" w:rsidRPr="00C61280" w:rsidRDefault="00BB5639" w:rsidP="00C03275">
            <w:pPr>
              <w:spacing w:after="0"/>
              <w:jc w:val="center"/>
              <w:rPr>
                <w:rFonts w:ascii="Arial" w:hAnsi="Arial" w:cs="Arial"/>
                <w:sz w:val="18"/>
                <w:szCs w:val="18"/>
              </w:rPr>
            </w:pPr>
            <w:r w:rsidRPr="00C61280">
              <w:rPr>
                <w:rFonts w:ascii="Arial" w:hAnsi="Arial" w:cs="Arial"/>
                <w:b/>
                <w:bCs/>
                <w:sz w:val="18"/>
                <w:szCs w:val="18"/>
              </w:rPr>
              <w:t>Value</w:t>
            </w:r>
          </w:p>
        </w:tc>
        <w:tc>
          <w:tcPr>
            <w:tcW w:w="7668" w:type="dxa"/>
            <w:tcMar>
              <w:top w:w="80" w:type="dxa"/>
              <w:left w:w="80" w:type="dxa"/>
              <w:bottom w:w="80" w:type="dxa"/>
              <w:right w:w="80" w:type="dxa"/>
            </w:tcMar>
            <w:hideMark/>
          </w:tcPr>
          <w:p w14:paraId="081DC86E" w14:textId="77777777" w:rsidR="00BB5639" w:rsidRPr="001C646F" w:rsidRDefault="00BB5639" w:rsidP="00C03275">
            <w:pPr>
              <w:spacing w:after="0"/>
              <w:jc w:val="center"/>
              <w:rPr>
                <w:rFonts w:ascii="Arial" w:hAnsi="Arial" w:cs="Arial"/>
                <w:sz w:val="18"/>
                <w:szCs w:val="18"/>
              </w:rPr>
            </w:pPr>
            <w:r w:rsidRPr="001C646F">
              <w:rPr>
                <w:rFonts w:ascii="Arial" w:hAnsi="Arial" w:cs="Arial"/>
                <w:b/>
                <w:bCs/>
                <w:sz w:val="18"/>
                <w:szCs w:val="18"/>
              </w:rPr>
              <w:t>Interpretation</w:t>
            </w:r>
          </w:p>
        </w:tc>
      </w:tr>
      <w:tr w:rsidR="00BB5639" w:rsidRPr="00107506" w14:paraId="69E17DBA" w14:textId="77777777" w:rsidTr="00C03275">
        <w:tc>
          <w:tcPr>
            <w:tcW w:w="792" w:type="dxa"/>
            <w:tcMar>
              <w:top w:w="80" w:type="dxa"/>
              <w:left w:w="80" w:type="dxa"/>
              <w:bottom w:w="80" w:type="dxa"/>
              <w:right w:w="80" w:type="dxa"/>
            </w:tcMar>
            <w:hideMark/>
          </w:tcPr>
          <w:p w14:paraId="5CAD8184"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lastRenderedPageBreak/>
              <w:t>0</w:t>
            </w:r>
          </w:p>
        </w:tc>
        <w:tc>
          <w:tcPr>
            <w:tcW w:w="7668" w:type="dxa"/>
            <w:tcMar>
              <w:top w:w="80" w:type="dxa"/>
              <w:left w:w="80" w:type="dxa"/>
              <w:bottom w:w="80" w:type="dxa"/>
              <w:right w:w="80" w:type="dxa"/>
            </w:tcMar>
            <w:hideMark/>
          </w:tcPr>
          <w:p w14:paraId="074E8218"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The Hosting CSE never retargets received requests targeting this attribute.  This is the default mode.</w:t>
            </w:r>
          </w:p>
        </w:tc>
      </w:tr>
      <w:tr w:rsidR="00BB5639" w:rsidRPr="00107506" w14:paraId="16F283AB" w14:textId="77777777" w:rsidTr="00C03275">
        <w:tc>
          <w:tcPr>
            <w:tcW w:w="792" w:type="dxa"/>
            <w:tcMar>
              <w:top w:w="80" w:type="dxa"/>
              <w:left w:w="80" w:type="dxa"/>
              <w:bottom w:w="80" w:type="dxa"/>
              <w:right w:w="80" w:type="dxa"/>
            </w:tcMar>
            <w:hideMark/>
          </w:tcPr>
          <w:p w14:paraId="0AA12C74"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1</w:t>
            </w:r>
          </w:p>
        </w:tc>
        <w:tc>
          <w:tcPr>
            <w:tcW w:w="7668" w:type="dxa"/>
            <w:tcMar>
              <w:top w:w="80" w:type="dxa"/>
              <w:left w:w="80" w:type="dxa"/>
              <w:bottom w:w="80" w:type="dxa"/>
              <w:right w:w="80" w:type="dxa"/>
            </w:tcMar>
            <w:hideMark/>
          </w:tcPr>
          <w:p w14:paraId="6433167C"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The Hosting CSE always retargets received requests targeting this attribute.</w:t>
            </w:r>
          </w:p>
        </w:tc>
      </w:tr>
      <w:tr w:rsidR="00BB5639" w:rsidRPr="00107506" w14:paraId="7BB2F1BF" w14:textId="77777777" w:rsidTr="00C03275">
        <w:tc>
          <w:tcPr>
            <w:tcW w:w="792" w:type="dxa"/>
            <w:tcMar>
              <w:top w:w="80" w:type="dxa"/>
              <w:left w:w="80" w:type="dxa"/>
              <w:bottom w:w="80" w:type="dxa"/>
              <w:right w:w="80" w:type="dxa"/>
            </w:tcMar>
            <w:hideMark/>
          </w:tcPr>
          <w:p w14:paraId="70B1EAD2"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2</w:t>
            </w:r>
          </w:p>
        </w:tc>
        <w:tc>
          <w:tcPr>
            <w:tcW w:w="7668" w:type="dxa"/>
            <w:tcMar>
              <w:top w:w="80" w:type="dxa"/>
              <w:left w:w="80" w:type="dxa"/>
              <w:bottom w:w="80" w:type="dxa"/>
              <w:right w:w="80" w:type="dxa"/>
            </w:tcMar>
            <w:hideMark/>
          </w:tcPr>
          <w:p w14:paraId="748A60DD" w14:textId="77777777" w:rsidR="00BB5639" w:rsidRPr="00107506" w:rsidRDefault="00BB5639" w:rsidP="00C03275">
            <w:pPr>
              <w:spacing w:after="0"/>
              <w:rPr>
                <w:rFonts w:ascii="Arial" w:hAnsi="Arial" w:cs="Arial"/>
                <w:sz w:val="18"/>
                <w:szCs w:val="18"/>
              </w:rPr>
            </w:pPr>
            <w:r w:rsidRPr="00107506">
              <w:rPr>
                <w:rFonts w:ascii="Arial" w:hAnsi="Arial" w:cs="Arial"/>
                <w:sz w:val="18"/>
                <w:szCs w:val="18"/>
              </w:rPr>
              <w:t xml:space="preserve">The Hosting CSE conditionally retargets received requests targeting this attribute based on the specified </w:t>
            </w:r>
            <w:proofErr w:type="spellStart"/>
            <w:r w:rsidRPr="00107506">
              <w:rPr>
                <w:rFonts w:ascii="Arial" w:hAnsi="Arial" w:cs="Arial"/>
                <w:i/>
                <w:iCs/>
                <w:sz w:val="18"/>
                <w:szCs w:val="18"/>
              </w:rPr>
              <w:t>retargetFilterCriteria</w:t>
            </w:r>
            <w:proofErr w:type="spellEnd"/>
            <w:r w:rsidRPr="00107506">
              <w:rPr>
                <w:rFonts w:ascii="Arial" w:hAnsi="Arial" w:cs="Arial"/>
                <w:sz w:val="18"/>
                <w:szCs w:val="18"/>
              </w:rPr>
              <w:t xml:space="preserve"> and </w:t>
            </w:r>
            <w:proofErr w:type="spellStart"/>
            <w:r w:rsidRPr="00107506">
              <w:rPr>
                <w:rFonts w:ascii="Arial" w:hAnsi="Arial" w:cs="Arial"/>
                <w:i/>
                <w:iCs/>
                <w:sz w:val="18"/>
                <w:szCs w:val="18"/>
              </w:rPr>
              <w:t>retargetSchedule</w:t>
            </w:r>
            <w:proofErr w:type="spellEnd"/>
            <w:r w:rsidRPr="00107506">
              <w:rPr>
                <w:rFonts w:ascii="Arial" w:hAnsi="Arial" w:cs="Arial"/>
                <w:sz w:val="18"/>
                <w:szCs w:val="18"/>
              </w:rPr>
              <w:t xml:space="preserve"> elements of the attribute's</w:t>
            </w:r>
            <w:r w:rsidRPr="00107506">
              <w:rPr>
                <w:rFonts w:ascii="Arial" w:hAnsi="Arial" w:cs="Arial"/>
                <w:i/>
                <w:iCs/>
                <w:sz w:val="18"/>
                <w:szCs w:val="18"/>
              </w:rPr>
              <w:t xml:space="preserve"> </w:t>
            </w:r>
            <w:proofErr w:type="spellStart"/>
            <w:r w:rsidRPr="00107506">
              <w:rPr>
                <w:rFonts w:ascii="Arial" w:hAnsi="Arial" w:cs="Arial"/>
                <w:i/>
                <w:iCs/>
                <w:sz w:val="18"/>
                <w:szCs w:val="18"/>
              </w:rPr>
              <w:t>resourceMappingRules</w:t>
            </w:r>
            <w:proofErr w:type="spellEnd"/>
            <w:r w:rsidRPr="00107506">
              <w:rPr>
                <w:rFonts w:ascii="Arial" w:hAnsi="Arial" w:cs="Arial"/>
                <w:i/>
                <w:iCs/>
                <w:sz w:val="18"/>
                <w:szCs w:val="18"/>
              </w:rPr>
              <w:t xml:space="preserve">.  </w:t>
            </w:r>
          </w:p>
        </w:tc>
      </w:tr>
    </w:tbl>
    <w:p w14:paraId="1AF12925" w14:textId="77777777" w:rsidR="00BB5639" w:rsidRPr="00107506" w:rsidRDefault="00BB5639" w:rsidP="00BB5639">
      <w:pPr>
        <w:spacing w:after="200"/>
        <w:ind w:left="1080"/>
        <w:rPr>
          <w:rFonts w:ascii="Calibri" w:hAnsi="Calibri" w:cs="Calibri"/>
        </w:rPr>
      </w:pPr>
      <w:r w:rsidRPr="00107506">
        <w:rPr>
          <w:rFonts w:ascii="Calibri" w:hAnsi="Calibri" w:cs="Calibri"/>
        </w:rPr>
        <w:t> </w:t>
      </w:r>
    </w:p>
    <w:p w14:paraId="30C4348D" w14:textId="77777777" w:rsidR="00BB5639" w:rsidRPr="00107506" w:rsidRDefault="00BB5639" w:rsidP="00BB5639">
      <w:pPr>
        <w:spacing w:after="0"/>
      </w:pPr>
      <w:r w:rsidRPr="00107506">
        <w:t>For example, assume: 1) a Hosting CSE hosts a &lt;</w:t>
      </w:r>
      <w:proofErr w:type="spellStart"/>
      <w:r w:rsidRPr="00107506">
        <w:rPr>
          <w:i/>
          <w:iCs/>
        </w:rPr>
        <w:t>flexContainer</w:t>
      </w:r>
      <w:proofErr w:type="spellEnd"/>
      <w:r w:rsidRPr="00107506">
        <w:t>&gt; resource named “device1” that has custom attributes named “</w:t>
      </w:r>
      <w:proofErr w:type="spellStart"/>
      <w:r w:rsidRPr="00107506">
        <w:rPr>
          <w:i/>
          <w:iCs/>
        </w:rPr>
        <w:t>doorSensor</w:t>
      </w:r>
      <w:proofErr w:type="spellEnd"/>
      <w:r w:rsidRPr="00107506">
        <w:t>” and “</w:t>
      </w:r>
      <w:proofErr w:type="spellStart"/>
      <w:r w:rsidRPr="00107506">
        <w:rPr>
          <w:i/>
          <w:iCs/>
        </w:rPr>
        <w:t>doorLock</w:t>
      </w:r>
      <w:proofErr w:type="spellEnd"/>
      <w:r w:rsidRPr="00107506">
        <w:t>”; 2) An AE hosts a resource named “d1” that is mapped to this &lt;</w:t>
      </w:r>
      <w:proofErr w:type="spellStart"/>
      <w:r w:rsidRPr="00107506">
        <w:rPr>
          <w:i/>
          <w:iCs/>
        </w:rPr>
        <w:t>flexContainer</w:t>
      </w:r>
      <w:proofErr w:type="spellEnd"/>
      <w:r w:rsidRPr="00107506">
        <w:t>&gt; resource and has corresponding attributes named “</w:t>
      </w:r>
      <w:r w:rsidRPr="00107506">
        <w:t>ds</w:t>
      </w:r>
      <w:r w:rsidRPr="00107506">
        <w:t>” and “</w:t>
      </w:r>
      <w:r w:rsidRPr="00107506">
        <w:t>dl</w:t>
      </w:r>
      <w:r w:rsidRPr="00107506">
        <w:t>”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attributes, respectively. </w:t>
      </w:r>
    </w:p>
    <w:p w14:paraId="7220E354" w14:textId="77777777" w:rsidR="00BB5639" w:rsidRPr="00107506" w:rsidRDefault="00BB5639" w:rsidP="00BB5639">
      <w:pPr>
        <w:spacing w:after="0"/>
      </w:pPr>
    </w:p>
    <w:p w14:paraId="72BE131C" w14:textId="77777777" w:rsidR="00BB5639" w:rsidRPr="00107506" w:rsidRDefault="00BB5639" w:rsidP="00BB5639">
      <w:pPr>
        <w:spacing w:after="0"/>
      </w:pPr>
      <w:r w:rsidRPr="00107506">
        <w:t xml:space="preserve">To map these resources with one another, a </w:t>
      </w:r>
      <w:proofErr w:type="spellStart"/>
      <w:r w:rsidRPr="00107506">
        <w:rPr>
          <w:i/>
          <w:iCs/>
        </w:rPr>
        <w:t>resourceMappingRules</w:t>
      </w:r>
      <w:proofErr w:type="spellEnd"/>
      <w:r w:rsidRPr="00107506">
        <w:t xml:space="preserve"> attribute is configured in the device1 &lt;</w:t>
      </w:r>
      <w:proofErr w:type="spellStart"/>
      <w:r w:rsidRPr="00107506">
        <w:rPr>
          <w:i/>
        </w:rPr>
        <w:t>flexContainer</w:t>
      </w:r>
      <w:proofErr w:type="spellEnd"/>
      <w:r w:rsidRPr="00107506">
        <w:t xml:space="preserve">&gt; resource.  In this example, only the </w:t>
      </w:r>
      <w:proofErr w:type="spellStart"/>
      <w:r w:rsidRPr="00107506">
        <w:rPr>
          <w:i/>
          <w:iCs/>
        </w:rPr>
        <w:t>doorSensor</w:t>
      </w:r>
      <w:proofErr w:type="spellEnd"/>
      <w:r w:rsidRPr="00107506">
        <w:t xml:space="preserve"> </w:t>
      </w:r>
      <w:r w:rsidRPr="00107506">
        <w:t xml:space="preserve">and </w:t>
      </w:r>
      <w:proofErr w:type="spellStart"/>
      <w:r w:rsidRPr="00107506">
        <w:rPr>
          <w:i/>
          <w:iCs/>
        </w:rPr>
        <w:t>doorLock</w:t>
      </w:r>
      <w:proofErr w:type="spellEnd"/>
      <w:r w:rsidRPr="00107506">
        <w:t xml:space="preserve"> </w:t>
      </w:r>
      <w:r w:rsidRPr="00107506">
        <w:t xml:space="preserve">attributes are mapped.  Retargeting is enabled always for the </w:t>
      </w:r>
      <w:proofErr w:type="spellStart"/>
      <w:r w:rsidRPr="00107506">
        <w:rPr>
          <w:i/>
          <w:iCs/>
        </w:rPr>
        <w:t>doorLock</w:t>
      </w:r>
      <w:proofErr w:type="spellEnd"/>
      <w:r w:rsidRPr="00107506">
        <w:t xml:space="preserve"> </w:t>
      </w:r>
      <w:r w:rsidRPr="00107506">
        <w:t xml:space="preserve">attribute to allow interaction to take place. The </w:t>
      </w:r>
      <w:proofErr w:type="spellStart"/>
      <w:r w:rsidRPr="00107506">
        <w:rPr>
          <w:i/>
          <w:iCs/>
        </w:rPr>
        <w:t>resourceMappingRules</w:t>
      </w:r>
      <w:proofErr w:type="spellEnd"/>
      <w:r w:rsidRPr="00107506">
        <w:t xml:space="preserve"> attribute is configured as follows using JSON serialization, but XML or CBOR could also be used:</w:t>
      </w:r>
    </w:p>
    <w:p w14:paraId="00F01449" w14:textId="77777777" w:rsidR="00BB5639" w:rsidRPr="00107506" w:rsidRDefault="00BB5639" w:rsidP="00BB5639">
      <w:pPr>
        <w:spacing w:after="0"/>
        <w:ind w:left="1988" w:firstLine="284"/>
      </w:pPr>
    </w:p>
    <w:p w14:paraId="1546D26B" w14:textId="77777777" w:rsidR="00BB5639" w:rsidRPr="00107506" w:rsidRDefault="00BB5639" w:rsidP="00BB5639">
      <w:pPr>
        <w:spacing w:after="0"/>
      </w:pPr>
      <w:r w:rsidRPr="00107506">
        <w:t xml:space="preserve">       "</w:t>
      </w:r>
      <w:proofErr w:type="spellStart"/>
      <w:r w:rsidRPr="00107506">
        <w:t>resourceMappingRules</w:t>
      </w:r>
      <w:proofErr w:type="spellEnd"/>
      <w:r w:rsidRPr="00107506">
        <w:t xml:space="preserve">": </w:t>
      </w:r>
      <w:r w:rsidRPr="00107506">
        <w:t>[</w:t>
      </w:r>
      <w:r w:rsidRPr="00107506">
        <w:tab/>
        <w:t>{</w:t>
      </w:r>
      <w:r w:rsidRPr="00107506">
        <w:t>"name": "</w:t>
      </w:r>
      <w:proofErr w:type="spellStart"/>
      <w:r w:rsidRPr="00107506">
        <w:t>doorSensor</w:t>
      </w:r>
      <w:proofErr w:type="spellEnd"/>
      <w:r w:rsidRPr="00107506">
        <w:t>",</w:t>
      </w:r>
      <w:r w:rsidRPr="00107506">
        <w:t xml:space="preserve"> </w:t>
      </w:r>
      <w:r w:rsidRPr="00107506">
        <w:t>"</w:t>
      </w:r>
      <w:proofErr w:type="spellStart"/>
      <w:r w:rsidRPr="00107506">
        <w:t>mappedID</w:t>
      </w:r>
      <w:proofErr w:type="spellEnd"/>
      <w:r w:rsidRPr="00107506">
        <w:t>": "AE01/d1/</w:t>
      </w:r>
      <w:r w:rsidRPr="00107506">
        <w:t>ds</w:t>
      </w:r>
      <w:r w:rsidRPr="00107506">
        <w:t>",</w:t>
      </w:r>
      <w:r w:rsidRPr="00107506">
        <w:t xml:space="preserve"> </w:t>
      </w:r>
      <w:r w:rsidRPr="00107506">
        <w:t>"</w:t>
      </w:r>
      <w:proofErr w:type="spellStart"/>
      <w:r w:rsidRPr="00107506">
        <w:t>retargetMode</w:t>
      </w:r>
      <w:proofErr w:type="spellEnd"/>
      <w:r w:rsidRPr="00107506">
        <w:t>": 0</w:t>
      </w:r>
      <w:r w:rsidRPr="00107506">
        <w:t>}</w:t>
      </w:r>
    </w:p>
    <w:p w14:paraId="5903188E" w14:textId="77777777" w:rsidR="00BB5639" w:rsidRPr="00107506" w:rsidRDefault="00BB5639" w:rsidP="00BB5639">
      <w:pPr>
        <w:spacing w:after="0"/>
        <w:ind w:left="2272" w:firstLine="284"/>
      </w:pPr>
      <w:r w:rsidRPr="00107506">
        <w:t>{</w:t>
      </w:r>
      <w:r w:rsidRPr="00107506">
        <w:t>"name": "</w:t>
      </w:r>
      <w:proofErr w:type="spellStart"/>
      <w:r w:rsidRPr="00107506">
        <w:t>doorLock</w:t>
      </w:r>
      <w:proofErr w:type="spellEnd"/>
      <w:r w:rsidRPr="00107506">
        <w:t>",</w:t>
      </w:r>
      <w:r w:rsidRPr="00107506">
        <w:t xml:space="preserve"> </w:t>
      </w:r>
      <w:r w:rsidRPr="00107506">
        <w:t>"</w:t>
      </w:r>
      <w:proofErr w:type="spellStart"/>
      <w:r w:rsidRPr="00107506">
        <w:t>mappedID</w:t>
      </w:r>
      <w:proofErr w:type="spellEnd"/>
      <w:r w:rsidRPr="00107506">
        <w:t>": "AE01/d1/</w:t>
      </w:r>
      <w:r w:rsidRPr="00107506">
        <w:t>dl</w:t>
      </w:r>
      <w:r w:rsidRPr="00107506">
        <w:t>",</w:t>
      </w:r>
      <w:r w:rsidRPr="00107506">
        <w:t xml:space="preserve"> </w:t>
      </w:r>
      <w:r w:rsidRPr="00107506">
        <w:t>"</w:t>
      </w:r>
      <w:proofErr w:type="spellStart"/>
      <w:r w:rsidRPr="00107506">
        <w:t>retargetMode</w:t>
      </w:r>
      <w:proofErr w:type="spellEnd"/>
      <w:r w:rsidRPr="00107506">
        <w:t>": 1</w:t>
      </w:r>
      <w:r w:rsidRPr="00107506">
        <w:t>}]</w:t>
      </w:r>
    </w:p>
    <w:p w14:paraId="66D1E214" w14:textId="77777777" w:rsidR="00BB5639" w:rsidRPr="00107506" w:rsidRDefault="00BB5639" w:rsidP="00BB5639">
      <w:pPr>
        <w:spacing w:after="0"/>
      </w:pPr>
      <w:r w:rsidRPr="00107506">
        <w:t> </w:t>
      </w:r>
    </w:p>
    <w:p w14:paraId="1CDAFD5F" w14:textId="70CF058F" w:rsidR="00BB5639" w:rsidRPr="001C646F" w:rsidRDefault="00BB5639" w:rsidP="00BB5639">
      <w:pPr>
        <w:pStyle w:val="Heading5"/>
        <w:numPr>
          <w:ilvl w:val="0"/>
          <w:numId w:val="0"/>
        </w:numPr>
      </w:pPr>
      <w:bookmarkStart w:id="103" w:name="_Toc10646595"/>
      <w:r w:rsidRPr="00107506">
        <w:t>6.2.4.</w:t>
      </w:r>
      <w:r w:rsidRPr="00107506">
        <w:t>1</w:t>
      </w:r>
      <w:r w:rsidRPr="00BB5639">
        <w:rPr>
          <w:lang w:val="en-US"/>
        </w:rPr>
        <w:t>.2</w:t>
      </w:r>
      <w:r w:rsidRPr="00C61280">
        <w:t xml:space="preserve"> </w:t>
      </w:r>
      <w:r w:rsidRPr="00C61280">
        <w:rPr>
          <w:lang w:val="en-US"/>
        </w:rPr>
        <w:t xml:space="preserve">Retargeting Procedure based on </w:t>
      </w:r>
      <w:r w:rsidRPr="00C61280">
        <w:t xml:space="preserve">a New Attribute </w:t>
      </w:r>
      <w:proofErr w:type="spellStart"/>
      <w:r w:rsidRPr="00C61280">
        <w:rPr>
          <w:i/>
        </w:rPr>
        <w:t>resou</w:t>
      </w:r>
      <w:proofErr w:type="spellEnd"/>
      <w:r w:rsidRPr="00C61280">
        <w:rPr>
          <w:i/>
          <w:lang w:val="en-US"/>
        </w:rPr>
        <w:t>r</w:t>
      </w:r>
      <w:proofErr w:type="spellStart"/>
      <w:r w:rsidRPr="00C61280">
        <w:rPr>
          <w:i/>
        </w:rPr>
        <w:t>ceMappingRules</w:t>
      </w:r>
      <w:bookmarkEnd w:id="103"/>
      <w:proofErr w:type="spellEnd"/>
    </w:p>
    <w:p w14:paraId="1836F2C4" w14:textId="331F7B37" w:rsidR="00BB5639" w:rsidRPr="00C61280" w:rsidRDefault="00BB5639" w:rsidP="00BB5639">
      <w:pPr>
        <w:snapToGrid w:val="0"/>
        <w:spacing w:after="0"/>
      </w:pPr>
      <w:r w:rsidRPr="001C646F">
        <w:t>The procedure for leveraging the new</w:t>
      </w:r>
      <w:r w:rsidRPr="00083F5D">
        <w:t xml:space="preserve"> </w:t>
      </w:r>
      <w:proofErr w:type="spellStart"/>
      <w:r w:rsidRPr="00107506">
        <w:rPr>
          <w:i/>
        </w:rPr>
        <w:t>resourceMappingRules</w:t>
      </w:r>
      <w:proofErr w:type="spellEnd"/>
      <w:r w:rsidRPr="00107506">
        <w:t xml:space="preserve"> attribute to enable retargeting of CRUD requests to AE hosted resources is illustrated in Figure 6.2.4.</w:t>
      </w:r>
      <w:r w:rsidRPr="00107506">
        <w:t>1</w:t>
      </w:r>
      <w:r w:rsidRPr="00BB5639">
        <w:t xml:space="preserve">.2-1 and described </w:t>
      </w:r>
      <w:r w:rsidRPr="00C61280">
        <w:t xml:space="preserve">in detail below. </w:t>
      </w:r>
    </w:p>
    <w:p w14:paraId="0F0C0719" w14:textId="77777777" w:rsidR="00BB5639" w:rsidRPr="00C61280" w:rsidRDefault="00BB5639" w:rsidP="00BB5639">
      <w:pPr>
        <w:snapToGrid w:val="0"/>
        <w:spacing w:after="0"/>
      </w:pPr>
    </w:p>
    <w:p w14:paraId="5B78FEE8" w14:textId="77777777" w:rsidR="00BB5639" w:rsidRPr="001C646F" w:rsidRDefault="00BB5639" w:rsidP="00BB5639">
      <w:pPr>
        <w:snapToGrid w:val="0"/>
        <w:spacing w:after="0"/>
      </w:pPr>
    </w:p>
    <w:p w14:paraId="4BD7E64B" w14:textId="77777777" w:rsidR="00BB5639" w:rsidRPr="00BB5639" w:rsidRDefault="00BB5639" w:rsidP="00BB5639">
      <w:pPr>
        <w:snapToGrid w:val="0"/>
        <w:spacing w:after="0"/>
        <w:jc w:val="center"/>
      </w:pPr>
      <w:r w:rsidRPr="00BB5639">
        <w:object w:dxaOrig="15181" w:dyaOrig="11401" w14:anchorId="4A18888E">
          <v:shape id="_x0000_i1034" type="#_x0000_t75" style="width:467pt;height:350pt" o:ole="">
            <v:imagedata r:id="rId31" o:title=""/>
          </v:shape>
          <o:OLEObject Type="Embed" ProgID="Visio.Drawing.15" ShapeID="_x0000_i1034" DrawAspect="Content" ObjectID="_1621259578" r:id="rId32"/>
        </w:object>
      </w:r>
    </w:p>
    <w:p w14:paraId="34AAA72F" w14:textId="37A130AA" w:rsidR="00BB5639" w:rsidRPr="00C61280" w:rsidRDefault="00BB5639" w:rsidP="00BB5639">
      <w:pPr>
        <w:snapToGrid w:val="0"/>
        <w:spacing w:after="0"/>
        <w:jc w:val="center"/>
        <w:rPr>
          <w:b/>
          <w:i/>
        </w:rPr>
      </w:pPr>
      <w:r w:rsidRPr="00BB5639">
        <w:rPr>
          <w:b/>
        </w:rPr>
        <w:t>Figure 6.2.4.</w:t>
      </w:r>
      <w:r w:rsidRPr="00107506">
        <w:rPr>
          <w:b/>
        </w:rPr>
        <w:t>1</w:t>
      </w:r>
      <w:r w:rsidRPr="00BB5639">
        <w:rPr>
          <w:b/>
        </w:rPr>
        <w:t xml:space="preserve">.2-1: Retargeting a CRUD Request to an AE based on </w:t>
      </w:r>
      <w:proofErr w:type="spellStart"/>
      <w:r w:rsidRPr="00C61280">
        <w:rPr>
          <w:b/>
          <w:i/>
        </w:rPr>
        <w:t>resourceMappingRules</w:t>
      </w:r>
      <w:proofErr w:type="spellEnd"/>
    </w:p>
    <w:p w14:paraId="11DC8B0C" w14:textId="77777777" w:rsidR="00BB5639" w:rsidRPr="00C61280" w:rsidRDefault="00BB5639" w:rsidP="00BB5639">
      <w:pPr>
        <w:snapToGrid w:val="0"/>
        <w:spacing w:after="0"/>
      </w:pPr>
    </w:p>
    <w:p w14:paraId="54CEFE16" w14:textId="77777777" w:rsidR="00BB5639" w:rsidRPr="00C61280" w:rsidRDefault="00BB5639" w:rsidP="00BB5639">
      <w:pPr>
        <w:snapToGrid w:val="0"/>
        <w:spacing w:after="0"/>
      </w:pPr>
    </w:p>
    <w:p w14:paraId="23F66AB6" w14:textId="77777777" w:rsidR="00BB5639" w:rsidRPr="001C646F" w:rsidRDefault="00BB5639" w:rsidP="00BB5639">
      <w:pPr>
        <w:snapToGrid w:val="0"/>
        <w:spacing w:after="0"/>
        <w:rPr>
          <w:lang w:eastAsia="zh-CN"/>
        </w:rPr>
      </w:pPr>
    </w:p>
    <w:p w14:paraId="3F687DFE" w14:textId="77777777" w:rsidR="00BB5639" w:rsidRPr="00107506" w:rsidRDefault="00BB5639" w:rsidP="00BB5639">
      <w:pPr>
        <w:snapToGrid w:val="0"/>
        <w:spacing w:after="0"/>
        <w:rPr>
          <w:lang w:eastAsia="zh-CN"/>
        </w:rPr>
      </w:pPr>
      <w:r w:rsidRPr="00107506">
        <w:rPr>
          <w:b/>
          <w:lang w:eastAsia="zh-CN"/>
        </w:rPr>
        <w:t>Step 000:</w:t>
      </w:r>
      <w:r w:rsidRPr="00107506">
        <w:rPr>
          <w:lang w:eastAsia="zh-CN"/>
        </w:rPr>
        <w:t xml:space="preserve"> An AE is registered to a Hosting CSE, and an &lt;</w:t>
      </w:r>
      <w:r w:rsidRPr="00107506">
        <w:rPr>
          <w:i/>
          <w:lang w:eastAsia="zh-CN"/>
        </w:rPr>
        <w:t>AE</w:t>
      </w:r>
      <w:r w:rsidRPr="00107506">
        <w:rPr>
          <w:lang w:eastAsia="zh-CN"/>
        </w:rPr>
        <w:t xml:space="preserve">&gt; resource is created for the </w:t>
      </w:r>
      <w:proofErr w:type="spellStart"/>
      <w:r w:rsidRPr="00107506">
        <w:rPr>
          <w:lang w:eastAsia="zh-CN"/>
        </w:rPr>
        <w:t>Registree</w:t>
      </w:r>
      <w:proofErr w:type="spellEnd"/>
      <w:r w:rsidRPr="00107506">
        <w:rPr>
          <w:lang w:eastAsia="zh-CN"/>
        </w:rPr>
        <w:t xml:space="preserve"> AE. In addition, one or more data sharing resources (e.g. &lt;</w:t>
      </w:r>
      <w:proofErr w:type="spellStart"/>
      <w:r w:rsidRPr="00107506">
        <w:rPr>
          <w:i/>
          <w:lang w:eastAsia="zh-CN"/>
        </w:rPr>
        <w:t>flexContainer</w:t>
      </w:r>
      <w:proofErr w:type="spellEnd"/>
      <w:r w:rsidRPr="00107506">
        <w:rPr>
          <w:lang w:eastAsia="zh-CN"/>
        </w:rPr>
        <w:t xml:space="preserve">&gt;) are created for the </w:t>
      </w:r>
      <w:proofErr w:type="spellStart"/>
      <w:r w:rsidRPr="00107506">
        <w:rPr>
          <w:lang w:eastAsia="zh-CN"/>
        </w:rPr>
        <w:t>Registree</w:t>
      </w:r>
      <w:proofErr w:type="spellEnd"/>
      <w:r w:rsidRPr="00107506">
        <w:rPr>
          <w:lang w:eastAsia="zh-CN"/>
        </w:rPr>
        <w:t xml:space="preserve"> AE on the Hosting CSE.</w:t>
      </w:r>
    </w:p>
    <w:p w14:paraId="26B643C1" w14:textId="77777777" w:rsidR="00BB5639" w:rsidRPr="00107506" w:rsidRDefault="00BB5639" w:rsidP="00BB5639">
      <w:pPr>
        <w:snapToGrid w:val="0"/>
        <w:spacing w:after="0"/>
        <w:rPr>
          <w:lang w:eastAsia="zh-CN"/>
        </w:rPr>
      </w:pPr>
    </w:p>
    <w:p w14:paraId="39520BB8" w14:textId="77777777" w:rsidR="00BB5639" w:rsidRPr="00107506" w:rsidRDefault="00BB5639" w:rsidP="00BB5639">
      <w:pPr>
        <w:snapToGrid w:val="0"/>
        <w:spacing w:after="0"/>
        <w:rPr>
          <w:lang w:eastAsia="zh-CN"/>
        </w:rPr>
      </w:pPr>
      <w:r w:rsidRPr="00107506">
        <w:rPr>
          <w:b/>
          <w:lang w:eastAsia="zh-CN"/>
        </w:rPr>
        <w:t xml:space="preserve">Step 001: </w:t>
      </w:r>
      <w:r w:rsidRPr="00107506">
        <w:rPr>
          <w:lang w:eastAsia="zh-CN"/>
        </w:rPr>
        <w:t xml:space="preserve">A request is sent to the Hosting CSE to configures the </w:t>
      </w:r>
      <w:proofErr w:type="spellStart"/>
      <w:r w:rsidRPr="00107506">
        <w:rPr>
          <w:i/>
          <w:lang w:eastAsia="zh-CN"/>
        </w:rPr>
        <w:t>resouceMappingRules</w:t>
      </w:r>
      <w:proofErr w:type="spellEnd"/>
      <w:r w:rsidRPr="00107506">
        <w:rPr>
          <w:lang w:eastAsia="zh-CN"/>
        </w:rPr>
        <w:t xml:space="preserve"> for a given resource (e.g. &lt;</w:t>
      </w:r>
      <w:proofErr w:type="spellStart"/>
      <w:r w:rsidRPr="00107506">
        <w:rPr>
          <w:i/>
          <w:lang w:eastAsia="zh-CN"/>
        </w:rPr>
        <w:t>flexContainer</w:t>
      </w:r>
      <w:proofErr w:type="spellEnd"/>
      <w:r w:rsidRPr="00107506">
        <w:rPr>
          <w:lang w:eastAsia="zh-CN"/>
        </w:rPr>
        <w:t xml:space="preserve">&gt;).  The </w:t>
      </w:r>
      <w:proofErr w:type="spellStart"/>
      <w:r w:rsidRPr="00107506">
        <w:rPr>
          <w:i/>
          <w:lang w:eastAsia="zh-CN"/>
        </w:rPr>
        <w:t>resouceMappingRules</w:t>
      </w:r>
      <w:proofErr w:type="spellEnd"/>
      <w:r w:rsidRPr="00107506">
        <w:rPr>
          <w:lang w:eastAsia="zh-CN"/>
        </w:rPr>
        <w:t xml:space="preserve"> define rules that map to resource(s) hosted by the AE. </w:t>
      </w:r>
    </w:p>
    <w:p w14:paraId="1B986C0F" w14:textId="77777777" w:rsidR="00BB5639" w:rsidRPr="00107506" w:rsidRDefault="00BB5639" w:rsidP="00BB5639">
      <w:pPr>
        <w:snapToGrid w:val="0"/>
        <w:spacing w:after="0"/>
        <w:rPr>
          <w:lang w:eastAsia="zh-CN"/>
        </w:rPr>
      </w:pPr>
    </w:p>
    <w:p w14:paraId="4176499A" w14:textId="77777777" w:rsidR="00BB5639" w:rsidRPr="00107506" w:rsidRDefault="00BB5639" w:rsidP="00BB5639">
      <w:pPr>
        <w:adjustRightInd/>
        <w:spacing w:after="0"/>
        <w:rPr>
          <w:color w:val="FF0000"/>
        </w:rPr>
      </w:pPr>
      <w:r w:rsidRPr="00107506">
        <w:rPr>
          <w:color w:val="FF0000"/>
        </w:rPr>
        <w:t xml:space="preserve">Editor’s Note: FFS - Investigate whether there should be restrictions or privileges enforced by a Hosting CSE to limit retargeting of a </w:t>
      </w:r>
      <w:proofErr w:type="gramStart"/>
      <w:r w:rsidRPr="00107506">
        <w:rPr>
          <w:color w:val="FF0000"/>
        </w:rPr>
        <w:t>requests</w:t>
      </w:r>
      <w:proofErr w:type="gramEnd"/>
      <w:r w:rsidRPr="00107506">
        <w:rPr>
          <w:color w:val="FF0000"/>
        </w:rPr>
        <w:t xml:space="preserve"> for a given attribute to only certain entities (e.g. creator or owner of a resource).</w:t>
      </w:r>
    </w:p>
    <w:p w14:paraId="71F25DBA" w14:textId="77777777" w:rsidR="00BB5639" w:rsidRPr="00107506" w:rsidRDefault="00BB5639" w:rsidP="00BB5639">
      <w:pPr>
        <w:snapToGrid w:val="0"/>
        <w:spacing w:after="0"/>
        <w:rPr>
          <w:lang w:eastAsia="zh-CN"/>
        </w:rPr>
      </w:pPr>
    </w:p>
    <w:p w14:paraId="7A029F07" w14:textId="77777777" w:rsidR="00BB5639" w:rsidRPr="00107506" w:rsidRDefault="00BB5639" w:rsidP="00BB5639">
      <w:pPr>
        <w:snapToGrid w:val="0"/>
        <w:spacing w:after="0"/>
        <w:rPr>
          <w:lang w:eastAsia="zh-CN"/>
        </w:rPr>
      </w:pPr>
      <w:r w:rsidRPr="00107506">
        <w:rPr>
          <w:b/>
          <w:lang w:eastAsia="zh-CN"/>
        </w:rPr>
        <w:t xml:space="preserve">Step 002: </w:t>
      </w:r>
      <w:r w:rsidRPr="00107506">
        <w:rPr>
          <w:lang w:eastAsia="zh-CN"/>
        </w:rPr>
        <w:t xml:space="preserve">The Hosting CSE configures </w:t>
      </w:r>
      <w:proofErr w:type="spellStart"/>
      <w:r w:rsidRPr="00107506">
        <w:rPr>
          <w:i/>
          <w:lang w:eastAsia="zh-CN"/>
        </w:rPr>
        <w:t>resouceMappingRules</w:t>
      </w:r>
      <w:proofErr w:type="spellEnd"/>
      <w:r w:rsidRPr="00107506">
        <w:rPr>
          <w:lang w:eastAsia="zh-CN"/>
        </w:rPr>
        <w:t xml:space="preserve"> for the given resource. </w:t>
      </w:r>
    </w:p>
    <w:p w14:paraId="519BD67D" w14:textId="77777777" w:rsidR="00BB5639" w:rsidRPr="00107506" w:rsidRDefault="00BB5639" w:rsidP="00BB5639">
      <w:pPr>
        <w:snapToGrid w:val="0"/>
        <w:spacing w:after="0"/>
        <w:rPr>
          <w:lang w:eastAsia="zh-CN"/>
        </w:rPr>
      </w:pPr>
    </w:p>
    <w:p w14:paraId="6280587E" w14:textId="77777777" w:rsidR="00BB5639" w:rsidRPr="00107506" w:rsidRDefault="00BB5639" w:rsidP="00BB5639">
      <w:pPr>
        <w:snapToGrid w:val="0"/>
        <w:spacing w:after="0"/>
        <w:rPr>
          <w:lang w:eastAsia="zh-CN"/>
        </w:rPr>
      </w:pPr>
      <w:r w:rsidRPr="00107506">
        <w:rPr>
          <w:b/>
          <w:lang w:eastAsia="zh-CN"/>
        </w:rPr>
        <w:t xml:space="preserve">Step 003: </w:t>
      </w:r>
      <w:r w:rsidRPr="00107506">
        <w:rPr>
          <w:lang w:eastAsia="zh-CN"/>
        </w:rPr>
        <w:t>The Hosting CSE returns a response.</w:t>
      </w:r>
    </w:p>
    <w:p w14:paraId="70CFC6DE" w14:textId="77777777" w:rsidR="00BB5639" w:rsidRPr="00107506" w:rsidRDefault="00BB5639" w:rsidP="00BB5639">
      <w:pPr>
        <w:snapToGrid w:val="0"/>
        <w:spacing w:after="0"/>
        <w:rPr>
          <w:lang w:eastAsia="zh-CN"/>
        </w:rPr>
      </w:pPr>
    </w:p>
    <w:p w14:paraId="6E0D1E78" w14:textId="77777777" w:rsidR="00BB5639" w:rsidRPr="00107506" w:rsidRDefault="00BB5639" w:rsidP="00BB5639">
      <w:pPr>
        <w:snapToGrid w:val="0"/>
        <w:spacing w:after="0"/>
        <w:rPr>
          <w:lang w:eastAsia="zh-CN"/>
        </w:rPr>
      </w:pPr>
      <w:r w:rsidRPr="00107506">
        <w:rPr>
          <w:lang w:eastAsia="zh-CN"/>
        </w:rPr>
        <w:t xml:space="preserve">Note: The </w:t>
      </w:r>
      <w:proofErr w:type="spellStart"/>
      <w:r w:rsidRPr="00107506">
        <w:rPr>
          <w:lang w:eastAsia="zh-CN"/>
        </w:rPr>
        <w:t>Registree</w:t>
      </w:r>
      <w:proofErr w:type="spellEnd"/>
      <w:r w:rsidRPr="00107506">
        <w:rPr>
          <w:lang w:eastAsia="zh-CN"/>
        </w:rPr>
        <w:t xml:space="preserve"> AE may not perform Steps 001-003 itself. Instead, another AE (e.g. a system administrator AE) on behalf of the </w:t>
      </w:r>
      <w:proofErr w:type="spellStart"/>
      <w:r w:rsidRPr="00107506">
        <w:rPr>
          <w:lang w:eastAsia="zh-CN"/>
        </w:rPr>
        <w:t>Registree</w:t>
      </w:r>
      <w:proofErr w:type="spellEnd"/>
      <w:r w:rsidRPr="00107506">
        <w:rPr>
          <w:lang w:eastAsia="zh-CN"/>
        </w:rPr>
        <w:t xml:space="preserve"> AE may perform these steps.   </w:t>
      </w:r>
    </w:p>
    <w:p w14:paraId="0856CA1F" w14:textId="77777777" w:rsidR="00BB5639" w:rsidRPr="00107506" w:rsidRDefault="00BB5639" w:rsidP="00BB5639">
      <w:pPr>
        <w:snapToGrid w:val="0"/>
        <w:spacing w:after="0"/>
        <w:rPr>
          <w:lang w:eastAsia="zh-CN"/>
        </w:rPr>
      </w:pPr>
    </w:p>
    <w:p w14:paraId="0494C9BA" w14:textId="77777777" w:rsidR="00BB5639" w:rsidRPr="00107506" w:rsidRDefault="00BB5639" w:rsidP="00BB5639">
      <w:pPr>
        <w:snapToGrid w:val="0"/>
        <w:spacing w:after="0"/>
        <w:rPr>
          <w:lang w:eastAsia="zh-CN"/>
        </w:rPr>
      </w:pPr>
      <w:r w:rsidRPr="00107506">
        <w:rPr>
          <w:b/>
          <w:lang w:eastAsia="zh-CN"/>
        </w:rPr>
        <w:t>Step 004:</w:t>
      </w:r>
      <w:r w:rsidRPr="00107506">
        <w:rPr>
          <w:lang w:eastAsia="zh-CN"/>
        </w:rPr>
        <w:t xml:space="preserve"> An Originator AE (or CSE) sends an oneM2M request (e.g. RETRIEVE or UPDATE) to a given resource that has a </w:t>
      </w:r>
      <w:proofErr w:type="spellStart"/>
      <w:r w:rsidRPr="00107506">
        <w:rPr>
          <w:i/>
          <w:lang w:eastAsia="zh-CN"/>
        </w:rPr>
        <w:t>resouceMappingRules</w:t>
      </w:r>
      <w:proofErr w:type="spellEnd"/>
      <w:r w:rsidRPr="00107506">
        <w:rPr>
          <w:lang w:eastAsia="zh-CN"/>
        </w:rPr>
        <w:t xml:space="preserve"> attribute configured. </w:t>
      </w:r>
    </w:p>
    <w:p w14:paraId="5B0B9C77" w14:textId="77777777" w:rsidR="00BB5639" w:rsidRPr="00107506" w:rsidRDefault="00BB5639" w:rsidP="00BB5639">
      <w:pPr>
        <w:snapToGrid w:val="0"/>
        <w:spacing w:after="0"/>
        <w:rPr>
          <w:lang w:eastAsia="zh-CN"/>
        </w:rPr>
      </w:pPr>
    </w:p>
    <w:p w14:paraId="677E6E66" w14:textId="238956FA" w:rsidR="00BB5639" w:rsidRPr="00C61280" w:rsidRDefault="00BB5639" w:rsidP="00BB5639">
      <w:pPr>
        <w:snapToGrid w:val="0"/>
        <w:spacing w:after="0"/>
      </w:pPr>
      <w:r w:rsidRPr="00107506">
        <w:rPr>
          <w:b/>
          <w:lang w:eastAsia="zh-CN"/>
        </w:rPr>
        <w:t>Step 005:</w:t>
      </w:r>
      <w:r w:rsidRPr="00107506">
        <w:rPr>
          <w:lang w:eastAsia="zh-CN"/>
        </w:rPr>
        <w:t xml:space="preserve"> The Hosting CSE processes the oneM2M request. </w:t>
      </w:r>
      <w:r w:rsidRPr="00107506">
        <w:t xml:space="preserve">The Hosting CSE checks whether it needs to retarget the request to mapped AE resource(s) based on the </w:t>
      </w:r>
      <w:proofErr w:type="spellStart"/>
      <w:r w:rsidRPr="00107506">
        <w:rPr>
          <w:i/>
          <w:iCs/>
        </w:rPr>
        <w:t>resourceMappingRules</w:t>
      </w:r>
      <w:proofErr w:type="spellEnd"/>
      <w:r w:rsidRPr="00107506">
        <w:t xml:space="preserve"> defined in the clause 6.2.4.</w:t>
      </w:r>
      <w:r w:rsidRPr="00107506">
        <w:t>1</w:t>
      </w:r>
      <w:r w:rsidRPr="00BB5639">
        <w:t>.1</w:t>
      </w:r>
      <w:r w:rsidRPr="00C61280">
        <w:t xml:space="preserve">.  </w:t>
      </w:r>
      <w:r w:rsidRPr="00C61280">
        <w:rPr>
          <w:lang w:eastAsia="zh-CN"/>
        </w:rPr>
        <w:t>T</w:t>
      </w:r>
      <w:r w:rsidRPr="00C61280">
        <w:t>he Hosting CSE will perform the following:</w:t>
      </w:r>
    </w:p>
    <w:p w14:paraId="785E31D7" w14:textId="77777777" w:rsidR="00BB5639" w:rsidRPr="00C61280" w:rsidRDefault="00BB5639" w:rsidP="00BB5639">
      <w:pPr>
        <w:overflowPunct/>
        <w:autoSpaceDE/>
        <w:autoSpaceDN/>
        <w:adjustRightInd/>
        <w:spacing w:after="0"/>
        <w:textAlignment w:val="center"/>
      </w:pPr>
    </w:p>
    <w:p w14:paraId="50AB0FCC" w14:textId="77777777" w:rsidR="00BB5639" w:rsidRPr="00107506" w:rsidRDefault="00BB5639" w:rsidP="00BB5639">
      <w:pPr>
        <w:numPr>
          <w:ilvl w:val="0"/>
          <w:numId w:val="32"/>
        </w:numPr>
        <w:overflowPunct/>
        <w:autoSpaceDE/>
        <w:autoSpaceDN/>
        <w:adjustRightInd/>
        <w:spacing w:after="0"/>
        <w:ind w:left="540" w:hanging="180"/>
        <w:textAlignment w:val="center"/>
      </w:pPr>
      <w:r w:rsidRPr="001C646F">
        <w:t xml:space="preserve"> Based on the targeted resource or attribute(s) (e.g. device1 or device1/</w:t>
      </w:r>
      <w:proofErr w:type="spellStart"/>
      <w:r w:rsidRPr="00083F5D">
        <w:t>doorSensor</w:t>
      </w:r>
      <w:proofErr w:type="spellEnd"/>
      <w:r w:rsidRPr="00083F5D">
        <w:t xml:space="preserve"> </w:t>
      </w:r>
      <w:proofErr w:type="gramStart"/>
      <w:r w:rsidRPr="00107506">
        <w:t>or  device</w:t>
      </w:r>
      <w:proofErr w:type="gramEnd"/>
      <w:r w:rsidRPr="00107506">
        <w:t>1/</w:t>
      </w:r>
      <w:proofErr w:type="spellStart"/>
      <w:r w:rsidRPr="00107506">
        <w:t>doorLock</w:t>
      </w:r>
      <w:proofErr w:type="spellEnd"/>
      <w:r w:rsidRPr="00107506">
        <w:t xml:space="preserve">), the Hosting CSE will parse the </w:t>
      </w:r>
      <w:proofErr w:type="spellStart"/>
      <w:r w:rsidRPr="00107506">
        <w:rPr>
          <w:i/>
          <w:iCs/>
        </w:rPr>
        <w:t>resourceMappingRules</w:t>
      </w:r>
      <w:proofErr w:type="spellEnd"/>
      <w:r w:rsidRPr="00107506">
        <w:t xml:space="preserve"> attribute of the targeted resource for each applicable attribute and detect if retargeting the request is required.   This is done by checking the </w:t>
      </w:r>
      <w:proofErr w:type="spellStart"/>
      <w:r w:rsidRPr="00107506">
        <w:rPr>
          <w:i/>
          <w:iCs/>
        </w:rPr>
        <w:t>retargetMode</w:t>
      </w:r>
      <w:proofErr w:type="spellEnd"/>
      <w:r w:rsidRPr="00107506">
        <w:t xml:space="preserve"> setting for each attribute targeted by the request. </w:t>
      </w:r>
    </w:p>
    <w:p w14:paraId="4D89E757" w14:textId="77777777" w:rsidR="00BB5639" w:rsidRPr="00107506" w:rsidRDefault="00BB5639" w:rsidP="00BB5639">
      <w:pPr>
        <w:overflowPunct/>
        <w:autoSpaceDE/>
        <w:autoSpaceDN/>
        <w:adjustRightInd/>
        <w:spacing w:after="0"/>
        <w:ind w:left="540"/>
        <w:textAlignment w:val="center"/>
      </w:pPr>
    </w:p>
    <w:p w14:paraId="3E7CD377" w14:textId="77777777" w:rsidR="00BB5639" w:rsidRPr="00107506" w:rsidRDefault="00BB5639" w:rsidP="00BB5639">
      <w:pPr>
        <w:adjustRightInd/>
        <w:spacing w:after="0"/>
        <w:ind w:left="1136" w:firstLine="284"/>
      </w:pPr>
      <w:r w:rsidRPr="00107506">
        <w:t>E.g. UPDATE CSE01/AE01/device1/</w:t>
      </w:r>
      <w:proofErr w:type="spellStart"/>
      <w:r w:rsidRPr="00107506">
        <w:t>doorLock</w:t>
      </w:r>
      <w:proofErr w:type="spellEnd"/>
      <w:r w:rsidRPr="00107506">
        <w:t xml:space="preserve"> </w:t>
      </w:r>
      <w:r w:rsidRPr="00107506">
        <w:t>"</w:t>
      </w:r>
      <w:r w:rsidRPr="00107506">
        <w:t>OPEN</w:t>
      </w:r>
      <w:r w:rsidRPr="00107506">
        <w:t>"</w:t>
      </w:r>
    </w:p>
    <w:p w14:paraId="55C9546C" w14:textId="77777777" w:rsidR="00BB5639" w:rsidRPr="00107506" w:rsidRDefault="00BB5639" w:rsidP="00BB5639">
      <w:pPr>
        <w:adjustRightInd/>
        <w:spacing w:after="0"/>
        <w:ind w:left="1136" w:firstLine="284"/>
      </w:pPr>
    </w:p>
    <w:p w14:paraId="27B8850F" w14:textId="77777777"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retargeting is required, the Hosting CSE figures out which </w:t>
      </w:r>
      <w:proofErr w:type="spellStart"/>
      <w:r w:rsidRPr="00107506">
        <w:t>Registree</w:t>
      </w:r>
      <w:proofErr w:type="spellEnd"/>
      <w:r w:rsidRPr="00107506">
        <w:t xml:space="preserve"> AE(s) to retarget request(s) to.  This is done by checking the </w:t>
      </w:r>
      <w:proofErr w:type="spellStart"/>
      <w:r w:rsidRPr="00107506">
        <w:rPr>
          <w:i/>
          <w:iCs/>
        </w:rPr>
        <w:t>pointOfAccess</w:t>
      </w:r>
      <w:proofErr w:type="spellEnd"/>
      <w:r w:rsidRPr="00107506">
        <w:t xml:space="preserve"> information from the &lt;</w:t>
      </w:r>
      <w:r w:rsidRPr="00107506">
        <w:rPr>
          <w:i/>
        </w:rPr>
        <w:t>AE</w:t>
      </w:r>
      <w:r w:rsidRPr="00107506">
        <w:t xml:space="preserve">&gt; resource(s) associated with the AE-ID(s) configured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 xml:space="preserve">attribute.  The </w:t>
      </w:r>
      <w:proofErr w:type="spellStart"/>
      <w:r w:rsidRPr="00107506">
        <w:rPr>
          <w:i/>
          <w:iCs/>
        </w:rPr>
        <w:t>pointOfAccess</w:t>
      </w:r>
      <w:proofErr w:type="spellEnd"/>
      <w:r w:rsidRPr="00107506">
        <w:t xml:space="preserve"> will provide the Protocol to use, the IP address and the port.  Using this </w:t>
      </w:r>
      <w:proofErr w:type="gramStart"/>
      <w:r w:rsidRPr="00107506">
        <w:t>info</w:t>
      </w:r>
      <w:proofErr w:type="gramEnd"/>
      <w:r w:rsidRPr="00107506">
        <w:t xml:space="preserve"> the Hosting CSE appends the path info (e.g. "/d1/a") to form the URI of where to send a retargeted request.  For example,</w:t>
      </w:r>
    </w:p>
    <w:p w14:paraId="6CD55169" w14:textId="77777777" w:rsidR="00BB5639" w:rsidRPr="00107506" w:rsidRDefault="00BB5639" w:rsidP="00BB5639">
      <w:pPr>
        <w:overflowPunct/>
        <w:autoSpaceDE/>
        <w:autoSpaceDN/>
        <w:adjustRightInd/>
        <w:spacing w:after="0"/>
        <w:ind w:left="540"/>
        <w:textAlignment w:val="center"/>
      </w:pPr>
    </w:p>
    <w:p w14:paraId="4EA1157E" w14:textId="77777777" w:rsidR="00BB5639" w:rsidRPr="00107506" w:rsidRDefault="00BB5639" w:rsidP="00BB5639">
      <w:pPr>
        <w:adjustRightInd/>
        <w:spacing w:after="0"/>
        <w:ind w:left="1136" w:firstLine="284"/>
      </w:pPr>
      <w:r w:rsidRPr="00107506">
        <w:t xml:space="preserve">E.g. </w:t>
      </w:r>
      <w:r w:rsidRPr="00107506">
        <w:t>coap://192.152.25.10:5683/d1/</w:t>
      </w:r>
      <w:r w:rsidRPr="00107506">
        <w:t>dl</w:t>
      </w:r>
    </w:p>
    <w:p w14:paraId="14C24F6E" w14:textId="77777777" w:rsidR="00BB5639" w:rsidRPr="00107506" w:rsidRDefault="00BB5639" w:rsidP="00BB5639">
      <w:pPr>
        <w:adjustRightInd/>
        <w:spacing w:after="0"/>
        <w:ind w:left="1420"/>
      </w:pPr>
    </w:p>
    <w:p w14:paraId="7D6DDB77" w14:textId="77777777" w:rsidR="00BB5639" w:rsidRPr="00107506" w:rsidRDefault="00BB5639" w:rsidP="00BB5639">
      <w:pPr>
        <w:adjustRightInd/>
        <w:spacing w:after="0"/>
        <w:ind w:left="568" w:firstLine="284"/>
        <w:rPr>
          <w:color w:val="FF0000"/>
        </w:rPr>
      </w:pPr>
      <w:r w:rsidRPr="00107506">
        <w:rPr>
          <w:color w:val="FF0000"/>
        </w:rPr>
        <w:t xml:space="preserve">Editor’s Note: </w:t>
      </w:r>
      <w:r w:rsidRPr="00107506">
        <w:rPr>
          <w:color w:val="FF0000"/>
        </w:rPr>
        <w:t>FFS</w:t>
      </w:r>
      <w:r w:rsidRPr="00107506">
        <w:rPr>
          <w:color w:val="FF0000"/>
        </w:rPr>
        <w:t xml:space="preserve"> -</w:t>
      </w:r>
      <w:r w:rsidRPr="00107506">
        <w:rPr>
          <w:color w:val="FF0000"/>
        </w:rPr>
        <w:t xml:space="preserve"> Investigate how a target should be configured for MQTT and </w:t>
      </w:r>
      <w:proofErr w:type="spellStart"/>
      <w:r w:rsidRPr="00107506">
        <w:rPr>
          <w:color w:val="FF0000"/>
        </w:rPr>
        <w:t>WebSockets</w:t>
      </w:r>
      <w:proofErr w:type="spellEnd"/>
      <w:r w:rsidRPr="00107506">
        <w:rPr>
          <w:color w:val="FF0000"/>
        </w:rPr>
        <w:t xml:space="preserve"> retargeting.</w:t>
      </w:r>
    </w:p>
    <w:p w14:paraId="7A896062" w14:textId="77777777" w:rsidR="00BB5639" w:rsidRPr="00107506" w:rsidRDefault="00BB5639" w:rsidP="00BB5639">
      <w:pPr>
        <w:adjustRightInd/>
        <w:spacing w:after="0"/>
        <w:ind w:left="284" w:firstLine="284"/>
        <w:rPr>
          <w:color w:val="FF0000"/>
        </w:rPr>
      </w:pPr>
    </w:p>
    <w:p w14:paraId="03438F0F" w14:textId="77777777" w:rsidR="00BB5639" w:rsidRPr="00107506" w:rsidRDefault="00BB5639" w:rsidP="00BB5639">
      <w:pPr>
        <w:adjustRightInd/>
        <w:spacing w:after="0"/>
        <w:ind w:left="852"/>
      </w:pPr>
      <w:r w:rsidRPr="00107506">
        <w:t xml:space="preserve">Note: A single oneM2M resource can have attributes that are mapped to more than one resource locally hosted by one or more </w:t>
      </w:r>
      <w:proofErr w:type="spellStart"/>
      <w:r w:rsidRPr="00107506">
        <w:t>Registree</w:t>
      </w:r>
      <w:proofErr w:type="spellEnd"/>
      <w:r w:rsidRPr="00107506">
        <w:t xml:space="preserve"> AEs.  Hence a Hosting CSE may need to issue multiple retargeted requests to </w:t>
      </w:r>
      <w:proofErr w:type="spellStart"/>
      <w:r w:rsidRPr="00107506">
        <w:t>Registree</w:t>
      </w:r>
      <w:proofErr w:type="spellEnd"/>
      <w:r w:rsidRPr="00107506">
        <w:t xml:space="preserve"> AEs for a single request that it receives to a targeted resource.</w:t>
      </w:r>
    </w:p>
    <w:p w14:paraId="51D3E4E0" w14:textId="77777777" w:rsidR="00BB5639" w:rsidRPr="00107506" w:rsidRDefault="00BB5639" w:rsidP="00BB5639">
      <w:pPr>
        <w:adjustRightInd/>
        <w:spacing w:after="0"/>
        <w:ind w:left="852"/>
      </w:pPr>
    </w:p>
    <w:p w14:paraId="49004895" w14:textId="77777777" w:rsidR="00BB5639" w:rsidRPr="00107506" w:rsidRDefault="00BB5639" w:rsidP="00BB5639">
      <w:pPr>
        <w:adjustRightInd/>
        <w:spacing w:after="0"/>
        <w:ind w:left="852"/>
      </w:pPr>
      <w:r w:rsidRPr="00107506">
        <w:t xml:space="preserve">Note: If a Hosting CSE receives a request that accesses multiple attributes that are mapped to a single AE hosted resource, the Hosting CSE can issue a single retargeted request to the </w:t>
      </w:r>
      <w:proofErr w:type="spellStart"/>
      <w:r w:rsidRPr="00107506">
        <w:t>Registree</w:t>
      </w:r>
      <w:proofErr w:type="spellEnd"/>
      <w:r w:rsidRPr="00107506">
        <w:t xml:space="preserve"> AE which accesses the multiple attributes.</w:t>
      </w:r>
    </w:p>
    <w:p w14:paraId="2AED597E" w14:textId="77777777" w:rsidR="00BB5639" w:rsidRPr="00107506" w:rsidRDefault="00BB5639" w:rsidP="00BB5639">
      <w:pPr>
        <w:adjustRightInd/>
        <w:spacing w:after="0"/>
      </w:pPr>
    </w:p>
    <w:p w14:paraId="6E8EF6AF" w14:textId="77777777"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The Hosting CSE maps the operation of the incoming oneM2M request primitive to a corresponding operation supported by the AE’s underlying protocol binding defined by the AE’s </w:t>
      </w:r>
      <w:proofErr w:type="spellStart"/>
      <w:r w:rsidRPr="00107506">
        <w:t>pointOfContact</w:t>
      </w:r>
      <w:proofErr w:type="spellEnd"/>
      <w:r w:rsidRPr="00107506">
        <w:t xml:space="preserve">. </w:t>
      </w:r>
    </w:p>
    <w:p w14:paraId="7D9A9573" w14:textId="77777777" w:rsidR="00BB5639" w:rsidRPr="00107506" w:rsidRDefault="00BB5639" w:rsidP="00BB5639">
      <w:pPr>
        <w:overflowPunct/>
        <w:autoSpaceDE/>
        <w:autoSpaceDN/>
        <w:adjustRightInd/>
        <w:spacing w:after="0"/>
        <w:ind w:left="1988" w:firstLine="284"/>
        <w:textAlignment w:val="center"/>
      </w:pPr>
    </w:p>
    <w:tbl>
      <w:tblPr>
        <w:tblW w:w="0" w:type="auto"/>
        <w:tblInd w:w="2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0"/>
        <w:gridCol w:w="1710"/>
      </w:tblGrid>
      <w:tr w:rsidR="00BB5639" w:rsidRPr="00107506" w14:paraId="178FD413" w14:textId="77777777" w:rsidTr="00C03275">
        <w:tc>
          <w:tcPr>
            <w:tcW w:w="1760" w:type="dxa"/>
            <w:shd w:val="clear" w:color="auto" w:fill="BFBFBF"/>
            <w:tcMar>
              <w:top w:w="80" w:type="dxa"/>
              <w:left w:w="80" w:type="dxa"/>
              <w:bottom w:w="80" w:type="dxa"/>
              <w:right w:w="80" w:type="dxa"/>
            </w:tcMar>
          </w:tcPr>
          <w:p w14:paraId="2E6462FA" w14:textId="77777777" w:rsidR="00BB5639" w:rsidRPr="00107506" w:rsidRDefault="00BB5639" w:rsidP="00C03275">
            <w:pPr>
              <w:adjustRightInd/>
              <w:spacing w:after="0"/>
              <w:rPr>
                <w:b/>
              </w:rPr>
            </w:pPr>
            <w:r w:rsidRPr="00107506">
              <w:rPr>
                <w:b/>
              </w:rPr>
              <w:t>oneM2M</w:t>
            </w:r>
          </w:p>
        </w:tc>
        <w:tc>
          <w:tcPr>
            <w:tcW w:w="1710" w:type="dxa"/>
            <w:shd w:val="clear" w:color="auto" w:fill="BFBFBF"/>
            <w:tcMar>
              <w:top w:w="80" w:type="dxa"/>
              <w:left w:w="80" w:type="dxa"/>
              <w:bottom w:w="80" w:type="dxa"/>
              <w:right w:w="80" w:type="dxa"/>
            </w:tcMar>
          </w:tcPr>
          <w:p w14:paraId="5C35D095" w14:textId="77777777" w:rsidR="00BB5639" w:rsidRPr="00107506" w:rsidRDefault="00BB5639" w:rsidP="00C03275">
            <w:pPr>
              <w:adjustRightInd/>
              <w:spacing w:after="0"/>
              <w:rPr>
                <w:b/>
              </w:rPr>
            </w:pPr>
            <w:proofErr w:type="spellStart"/>
            <w:r w:rsidRPr="00107506">
              <w:rPr>
                <w:b/>
              </w:rPr>
              <w:t>CoAP</w:t>
            </w:r>
            <w:proofErr w:type="spellEnd"/>
            <w:r w:rsidRPr="00107506">
              <w:rPr>
                <w:b/>
              </w:rPr>
              <w:t xml:space="preserve"> / HTTP</w:t>
            </w:r>
          </w:p>
        </w:tc>
      </w:tr>
      <w:tr w:rsidR="00BB5639" w:rsidRPr="00107506" w14:paraId="18BE1D43" w14:textId="77777777" w:rsidTr="00C03275">
        <w:tc>
          <w:tcPr>
            <w:tcW w:w="1760" w:type="dxa"/>
            <w:shd w:val="clear" w:color="auto" w:fill="FFFFFF"/>
            <w:tcMar>
              <w:top w:w="80" w:type="dxa"/>
              <w:left w:w="80" w:type="dxa"/>
              <w:bottom w:w="80" w:type="dxa"/>
              <w:right w:w="80" w:type="dxa"/>
            </w:tcMar>
          </w:tcPr>
          <w:p w14:paraId="03C79E9E" w14:textId="77777777" w:rsidR="00BB5639" w:rsidRPr="00107506" w:rsidRDefault="00BB5639" w:rsidP="00C03275">
            <w:pPr>
              <w:adjustRightInd/>
              <w:spacing w:after="0"/>
            </w:pPr>
            <w:r w:rsidRPr="00107506">
              <w:t>Create</w:t>
            </w:r>
          </w:p>
        </w:tc>
        <w:tc>
          <w:tcPr>
            <w:tcW w:w="1710" w:type="dxa"/>
            <w:shd w:val="clear" w:color="auto" w:fill="FFFFFF"/>
            <w:tcMar>
              <w:top w:w="80" w:type="dxa"/>
              <w:left w:w="80" w:type="dxa"/>
              <w:bottom w:w="80" w:type="dxa"/>
              <w:right w:w="80" w:type="dxa"/>
            </w:tcMar>
          </w:tcPr>
          <w:p w14:paraId="1C1CD257" w14:textId="77777777" w:rsidR="00BB5639" w:rsidRPr="00107506" w:rsidRDefault="00BB5639" w:rsidP="00C03275">
            <w:pPr>
              <w:adjustRightInd/>
              <w:spacing w:after="0"/>
            </w:pPr>
            <w:r w:rsidRPr="00107506">
              <w:t>POST</w:t>
            </w:r>
          </w:p>
        </w:tc>
      </w:tr>
      <w:tr w:rsidR="00BB5639" w:rsidRPr="00107506" w14:paraId="69F78307" w14:textId="77777777" w:rsidTr="00C03275">
        <w:tc>
          <w:tcPr>
            <w:tcW w:w="1760" w:type="dxa"/>
            <w:shd w:val="clear" w:color="auto" w:fill="FFFFFF"/>
            <w:tcMar>
              <w:top w:w="80" w:type="dxa"/>
              <w:left w:w="80" w:type="dxa"/>
              <w:bottom w:w="80" w:type="dxa"/>
              <w:right w:w="80" w:type="dxa"/>
            </w:tcMar>
          </w:tcPr>
          <w:p w14:paraId="50755C05" w14:textId="77777777" w:rsidR="00BB5639" w:rsidRPr="00107506" w:rsidRDefault="00BB5639" w:rsidP="00C03275">
            <w:pPr>
              <w:adjustRightInd/>
              <w:spacing w:after="0"/>
            </w:pPr>
            <w:r w:rsidRPr="00107506">
              <w:t>Retrieve</w:t>
            </w:r>
          </w:p>
        </w:tc>
        <w:tc>
          <w:tcPr>
            <w:tcW w:w="1710" w:type="dxa"/>
            <w:shd w:val="clear" w:color="auto" w:fill="FFFFFF"/>
            <w:tcMar>
              <w:top w:w="80" w:type="dxa"/>
              <w:left w:w="80" w:type="dxa"/>
              <w:bottom w:w="80" w:type="dxa"/>
              <w:right w:w="80" w:type="dxa"/>
            </w:tcMar>
          </w:tcPr>
          <w:p w14:paraId="41580D00" w14:textId="77777777" w:rsidR="00BB5639" w:rsidRPr="00107506" w:rsidRDefault="00BB5639" w:rsidP="00C03275">
            <w:pPr>
              <w:adjustRightInd/>
              <w:spacing w:after="0"/>
            </w:pPr>
            <w:r w:rsidRPr="00107506">
              <w:t>GET</w:t>
            </w:r>
          </w:p>
        </w:tc>
      </w:tr>
      <w:tr w:rsidR="00BB5639" w:rsidRPr="00107506" w14:paraId="3609F704" w14:textId="77777777" w:rsidTr="00C03275">
        <w:tc>
          <w:tcPr>
            <w:tcW w:w="1760" w:type="dxa"/>
            <w:shd w:val="clear" w:color="auto" w:fill="FFFFFF"/>
            <w:tcMar>
              <w:top w:w="80" w:type="dxa"/>
              <w:left w:w="80" w:type="dxa"/>
              <w:bottom w:w="80" w:type="dxa"/>
              <w:right w:w="80" w:type="dxa"/>
            </w:tcMar>
          </w:tcPr>
          <w:p w14:paraId="576A8F10" w14:textId="77777777" w:rsidR="00BB5639" w:rsidRPr="00107506" w:rsidRDefault="00BB5639" w:rsidP="00C03275">
            <w:pPr>
              <w:adjustRightInd/>
              <w:spacing w:after="0"/>
            </w:pPr>
            <w:r w:rsidRPr="00107506">
              <w:t>Update</w:t>
            </w:r>
          </w:p>
        </w:tc>
        <w:tc>
          <w:tcPr>
            <w:tcW w:w="1710" w:type="dxa"/>
            <w:shd w:val="clear" w:color="auto" w:fill="FFFFFF"/>
            <w:tcMar>
              <w:top w:w="80" w:type="dxa"/>
              <w:left w:w="80" w:type="dxa"/>
              <w:bottom w:w="80" w:type="dxa"/>
              <w:right w:w="80" w:type="dxa"/>
            </w:tcMar>
          </w:tcPr>
          <w:p w14:paraId="2DFF4BC1" w14:textId="77777777" w:rsidR="00BB5639" w:rsidRPr="00107506" w:rsidRDefault="00BB5639" w:rsidP="00C03275">
            <w:pPr>
              <w:adjustRightInd/>
              <w:spacing w:after="0"/>
            </w:pPr>
            <w:r w:rsidRPr="00107506">
              <w:t xml:space="preserve">PUT </w:t>
            </w:r>
          </w:p>
        </w:tc>
      </w:tr>
      <w:tr w:rsidR="00BB5639" w:rsidRPr="00107506" w14:paraId="57E7AEA6" w14:textId="77777777" w:rsidTr="00C03275">
        <w:tc>
          <w:tcPr>
            <w:tcW w:w="1760" w:type="dxa"/>
            <w:shd w:val="clear" w:color="auto" w:fill="FFFFFF"/>
            <w:tcMar>
              <w:top w:w="80" w:type="dxa"/>
              <w:left w:w="80" w:type="dxa"/>
              <w:bottom w:w="80" w:type="dxa"/>
              <w:right w:w="80" w:type="dxa"/>
            </w:tcMar>
          </w:tcPr>
          <w:p w14:paraId="37562E5E" w14:textId="77777777" w:rsidR="00BB5639" w:rsidRPr="00107506" w:rsidRDefault="00BB5639" w:rsidP="00C03275">
            <w:pPr>
              <w:adjustRightInd/>
              <w:spacing w:after="0"/>
            </w:pPr>
            <w:r w:rsidRPr="00107506">
              <w:t>Delete</w:t>
            </w:r>
          </w:p>
        </w:tc>
        <w:tc>
          <w:tcPr>
            <w:tcW w:w="1710" w:type="dxa"/>
            <w:shd w:val="clear" w:color="auto" w:fill="FFFFFF"/>
            <w:tcMar>
              <w:top w:w="80" w:type="dxa"/>
              <w:left w:w="80" w:type="dxa"/>
              <w:bottom w:w="80" w:type="dxa"/>
              <w:right w:w="80" w:type="dxa"/>
            </w:tcMar>
          </w:tcPr>
          <w:p w14:paraId="003DA4CB" w14:textId="77777777" w:rsidR="00BB5639" w:rsidRPr="00107506" w:rsidRDefault="00BB5639" w:rsidP="00C03275">
            <w:pPr>
              <w:adjustRightInd/>
              <w:spacing w:after="0"/>
            </w:pPr>
            <w:r w:rsidRPr="00107506">
              <w:t>DELETE</w:t>
            </w:r>
          </w:p>
        </w:tc>
      </w:tr>
    </w:tbl>
    <w:p w14:paraId="6E240B44" w14:textId="77777777" w:rsidR="00BB5639" w:rsidRPr="00107506" w:rsidRDefault="00BB5639" w:rsidP="00BB5639">
      <w:pPr>
        <w:adjustRightInd/>
        <w:spacing w:after="0"/>
      </w:pPr>
      <w:r w:rsidRPr="00107506">
        <w:lastRenderedPageBreak/>
        <w:t> </w:t>
      </w:r>
    </w:p>
    <w:p w14:paraId="77D12CAE" w14:textId="77777777" w:rsidR="00BB5639" w:rsidRPr="00107506" w:rsidRDefault="00BB5639" w:rsidP="00BB5639">
      <w:pPr>
        <w:adjustRightInd/>
        <w:spacing w:after="0"/>
        <w:ind w:left="568"/>
        <w:rPr>
          <w:color w:val="FF0000"/>
        </w:rPr>
      </w:pPr>
      <w:r w:rsidRPr="00107506">
        <w:rPr>
          <w:color w:val="FF0000"/>
        </w:rPr>
        <w:t xml:space="preserve">Editor’s Note: </w:t>
      </w:r>
      <w:r w:rsidRPr="00107506">
        <w:rPr>
          <w:color w:val="FF0000"/>
        </w:rPr>
        <w:t xml:space="preserve">FFS </w:t>
      </w:r>
      <w:proofErr w:type="gramStart"/>
      <w:r w:rsidRPr="00107506">
        <w:rPr>
          <w:color w:val="FF0000"/>
        </w:rPr>
        <w:t>-  Investigate</w:t>
      </w:r>
      <w:proofErr w:type="gramEnd"/>
      <w:r w:rsidRPr="00107506">
        <w:rPr>
          <w:color w:val="FF0000"/>
        </w:rPr>
        <w:t xml:space="preserve"> whether oneM2M should support retargeting CREATE and DELETE requests. E.g. retargeting a </w:t>
      </w:r>
      <w:proofErr w:type="spellStart"/>
      <w:r w:rsidRPr="00107506">
        <w:rPr>
          <w:color w:val="FF0000"/>
        </w:rPr>
        <w:t>contentInstance</w:t>
      </w:r>
      <w:proofErr w:type="spellEnd"/>
      <w:r w:rsidRPr="00107506">
        <w:rPr>
          <w:color w:val="FF0000"/>
        </w:rPr>
        <w:t xml:space="preserve"> CREATE may make sense. </w:t>
      </w:r>
    </w:p>
    <w:p w14:paraId="2EAC0E84" w14:textId="77777777" w:rsidR="00BB5639" w:rsidRPr="00107506" w:rsidRDefault="00BB5639" w:rsidP="00BB5639">
      <w:pPr>
        <w:adjustRightInd/>
        <w:spacing w:after="0"/>
        <w:ind w:left="568"/>
        <w:rPr>
          <w:color w:val="FF0000"/>
        </w:rPr>
      </w:pPr>
    </w:p>
    <w:p w14:paraId="19B5A8CF" w14:textId="77777777" w:rsidR="00BB5639" w:rsidRPr="00107506" w:rsidRDefault="00BB5639" w:rsidP="00BB5639">
      <w:pPr>
        <w:adjustRightInd/>
        <w:spacing w:after="0"/>
        <w:ind w:left="568"/>
        <w:rPr>
          <w:color w:val="FF0000"/>
        </w:rPr>
      </w:pPr>
      <w:r w:rsidRPr="00107506">
        <w:rPr>
          <w:color w:val="FF0000"/>
        </w:rPr>
        <w:t>Editor’s Note: FFS – Also consider HTTP PATCH</w:t>
      </w:r>
    </w:p>
    <w:p w14:paraId="6919D248" w14:textId="77777777" w:rsidR="00BB5639" w:rsidRPr="00107506" w:rsidRDefault="00BB5639" w:rsidP="00BB5639">
      <w:pPr>
        <w:adjustRightInd/>
        <w:spacing w:after="0"/>
        <w:ind w:left="568"/>
        <w:rPr>
          <w:color w:val="FF0000"/>
        </w:rPr>
      </w:pPr>
    </w:p>
    <w:p w14:paraId="1EA50021" w14:textId="77777777" w:rsidR="00BB5639" w:rsidRPr="00107506" w:rsidRDefault="00BB5639" w:rsidP="00BB5639">
      <w:pPr>
        <w:adjustRightInd/>
        <w:spacing w:after="0"/>
        <w:ind w:left="568"/>
        <w:rPr>
          <w:color w:val="FF0000"/>
        </w:rPr>
      </w:pPr>
      <w:r w:rsidRPr="00107506">
        <w:rPr>
          <w:color w:val="FF0000"/>
        </w:rPr>
        <w:t xml:space="preserve">Editor’s Note: </w:t>
      </w:r>
      <w:r w:rsidRPr="00107506">
        <w:rPr>
          <w:color w:val="FF0000"/>
        </w:rPr>
        <w:t xml:space="preserve">FFS - Investigate how mapping oneM2M operations to MQTT and </w:t>
      </w:r>
      <w:proofErr w:type="spellStart"/>
      <w:r w:rsidRPr="00107506">
        <w:rPr>
          <w:color w:val="FF0000"/>
        </w:rPr>
        <w:t>WebSockets</w:t>
      </w:r>
      <w:proofErr w:type="spellEnd"/>
      <w:r w:rsidRPr="00107506">
        <w:rPr>
          <w:color w:val="FF0000"/>
        </w:rPr>
        <w:t xml:space="preserve"> should be handled for retargeting.</w:t>
      </w:r>
    </w:p>
    <w:p w14:paraId="3B02C203" w14:textId="77777777" w:rsidR="00BB5639" w:rsidRPr="00107506" w:rsidRDefault="00BB5639" w:rsidP="00BB5639">
      <w:pPr>
        <w:adjustRightInd/>
        <w:spacing w:after="0"/>
        <w:ind w:left="568"/>
        <w:rPr>
          <w:color w:val="FF0000"/>
        </w:rPr>
      </w:pPr>
    </w:p>
    <w:p w14:paraId="73D9C6A0" w14:textId="77777777"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The Hosting CSE gets the supported serialization format from the corresponding &lt;AE&gt; </w:t>
      </w:r>
      <w:proofErr w:type="spellStart"/>
      <w:r w:rsidRPr="00107506">
        <w:rPr>
          <w:i/>
          <w:iCs/>
        </w:rPr>
        <w:t>contentSerialization</w:t>
      </w:r>
      <w:proofErr w:type="spellEnd"/>
      <w:r w:rsidRPr="00107506">
        <w:t xml:space="preserve"> attribute and uses it to determine which serialization format to use when retargeting the request to the </w:t>
      </w:r>
      <w:proofErr w:type="spellStart"/>
      <w:r w:rsidRPr="00107506">
        <w:t>Registree</w:t>
      </w:r>
      <w:proofErr w:type="spellEnd"/>
      <w:r w:rsidRPr="00107506">
        <w:t xml:space="preserve"> AE.</w:t>
      </w:r>
    </w:p>
    <w:p w14:paraId="04A5EAA7" w14:textId="77777777" w:rsidR="00BB5639" w:rsidRPr="00107506" w:rsidRDefault="00BB5639" w:rsidP="00BB5639">
      <w:pPr>
        <w:overflowPunct/>
        <w:autoSpaceDE/>
        <w:autoSpaceDN/>
        <w:adjustRightInd/>
        <w:spacing w:after="0"/>
        <w:ind w:left="540"/>
        <w:textAlignment w:val="center"/>
      </w:pPr>
    </w:p>
    <w:p w14:paraId="6C27CC53" w14:textId="77777777"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applicable, the Hosting CSE generates the content of the request (e.g. for </w:t>
      </w:r>
      <w:proofErr w:type="gramStart"/>
      <w:r w:rsidRPr="00107506">
        <w:t>a</w:t>
      </w:r>
      <w:proofErr w:type="gramEnd"/>
      <w:r w:rsidRPr="00107506">
        <w:t xml:space="preserve"> UPDATE/PUT request).  Based on the </w:t>
      </w:r>
      <w:proofErr w:type="spellStart"/>
      <w:r w:rsidRPr="00107506">
        <w:rPr>
          <w:i/>
          <w:iCs/>
        </w:rPr>
        <w:t>resourceMappingRules</w:t>
      </w:r>
      <w:proofErr w:type="spellEnd"/>
      <w:r w:rsidRPr="00107506">
        <w:t xml:space="preserve"> of each applicable attribute, the Hosting CSE constructs the content consisting of serialized attributes and values in the serialization format specified by the </w:t>
      </w:r>
      <w:proofErr w:type="spellStart"/>
      <w:r w:rsidRPr="00107506">
        <w:rPr>
          <w:i/>
          <w:iCs/>
        </w:rPr>
        <w:t>contentSerialization</w:t>
      </w:r>
      <w:proofErr w:type="spellEnd"/>
      <w:r w:rsidRPr="00107506">
        <w:rPr>
          <w:i/>
          <w:iCs/>
        </w:rPr>
        <w:t xml:space="preserve"> </w:t>
      </w:r>
      <w:r w:rsidRPr="00107506">
        <w:t>attribute of the corresponding &lt;</w:t>
      </w:r>
      <w:r w:rsidRPr="00107506">
        <w:rPr>
          <w:i/>
        </w:rPr>
        <w:t>AE</w:t>
      </w:r>
      <w:r w:rsidRPr="00107506">
        <w:t>&gt; resource</w:t>
      </w:r>
      <w:r w:rsidRPr="00107506">
        <w:rPr>
          <w:i/>
          <w:iCs/>
        </w:rPr>
        <w:t xml:space="preserve">. </w:t>
      </w:r>
      <w:r w:rsidRPr="00107506">
        <w:t>Below is a JSON example,</w:t>
      </w:r>
    </w:p>
    <w:p w14:paraId="4DD68D2E" w14:textId="77777777" w:rsidR="00BB5639" w:rsidRPr="00107506" w:rsidRDefault="00BB5639" w:rsidP="00BB5639">
      <w:pPr>
        <w:overflowPunct/>
        <w:autoSpaceDE/>
        <w:autoSpaceDN/>
        <w:adjustRightInd/>
        <w:spacing w:after="0"/>
        <w:textAlignment w:val="center"/>
      </w:pPr>
    </w:p>
    <w:p w14:paraId="3AF2EF75" w14:textId="77777777" w:rsidR="00BB5639" w:rsidRPr="00107506" w:rsidRDefault="00BB5639" w:rsidP="00BB5639">
      <w:pPr>
        <w:adjustRightInd/>
        <w:spacing w:after="0"/>
        <w:ind w:left="2272"/>
      </w:pPr>
      <w:r w:rsidRPr="00107506">
        <w:t>{</w:t>
      </w:r>
    </w:p>
    <w:p w14:paraId="14D93BDD" w14:textId="77777777" w:rsidR="00BB5639" w:rsidRPr="00107506" w:rsidRDefault="00BB5639" w:rsidP="00BB5639">
      <w:pPr>
        <w:adjustRightInd/>
        <w:spacing w:after="0"/>
        <w:ind w:left="2272" w:firstLine="284"/>
      </w:pPr>
      <w:r w:rsidRPr="00107506">
        <w:t>"</w:t>
      </w:r>
      <w:proofErr w:type="spellStart"/>
      <w:r w:rsidRPr="00107506">
        <w:t>doorLock</w:t>
      </w:r>
      <w:proofErr w:type="spellEnd"/>
      <w:r w:rsidRPr="00107506">
        <w:t>": "</w:t>
      </w:r>
      <w:r w:rsidRPr="00107506">
        <w:t>OPEN</w:t>
      </w:r>
      <w:r w:rsidRPr="00107506">
        <w:t>"</w:t>
      </w:r>
    </w:p>
    <w:p w14:paraId="6CDA5763" w14:textId="77777777" w:rsidR="00BB5639" w:rsidRPr="00107506" w:rsidRDefault="00BB5639" w:rsidP="00BB5639">
      <w:pPr>
        <w:adjustRightInd/>
        <w:spacing w:after="0"/>
        <w:ind w:left="2272"/>
      </w:pPr>
      <w:r w:rsidRPr="00107506">
        <w:t>}</w:t>
      </w:r>
    </w:p>
    <w:p w14:paraId="0F576375" w14:textId="77777777" w:rsidR="00BB5639" w:rsidRPr="00107506" w:rsidRDefault="00BB5639" w:rsidP="00BB5639">
      <w:pPr>
        <w:adjustRightInd/>
        <w:spacing w:after="0"/>
        <w:ind w:left="2272"/>
      </w:pPr>
    </w:p>
    <w:p w14:paraId="268F47F6" w14:textId="77777777" w:rsidR="00BB5639" w:rsidRPr="00107506" w:rsidRDefault="00BB5639" w:rsidP="00BB5639">
      <w:pPr>
        <w:adjustRightInd/>
        <w:spacing w:after="0"/>
        <w:ind w:left="568"/>
      </w:pPr>
      <w:r w:rsidRPr="00107506">
        <w:t xml:space="preserve">Note: </w:t>
      </w:r>
      <w:proofErr w:type="gramStart"/>
      <w:r w:rsidRPr="00107506">
        <w:t>the</w:t>
      </w:r>
      <w:proofErr w:type="gramEnd"/>
      <w:r w:rsidRPr="00107506">
        <w:t xml:space="preserve"> Hosting CSE does not format the content as a oneM2M </w:t>
      </w:r>
      <w:proofErr w:type="spellStart"/>
      <w:r w:rsidRPr="00107506">
        <w:t>Primtive</w:t>
      </w:r>
      <w:proofErr w:type="spellEnd"/>
      <w:r w:rsidRPr="00107506">
        <w:t xml:space="preserve"> Content parameter (i.e. no "m2m:" or "pc:" root elements are included in the serialization).  Instead, the Hosting CSE formats the content to include only a simplified payload consisting of the applicable attributes as specified in the </w:t>
      </w:r>
      <w:proofErr w:type="spellStart"/>
      <w:r w:rsidRPr="00107506">
        <w:rPr>
          <w:i/>
          <w:iCs/>
        </w:rPr>
        <w:t>resourceMappingRules</w:t>
      </w:r>
      <w:proofErr w:type="spellEnd"/>
      <w:r w:rsidRPr="00107506">
        <w:t xml:space="preserve"> and their corresponding values. This reduces complexity and makes interaction with AEs lighter weight.</w:t>
      </w:r>
    </w:p>
    <w:p w14:paraId="61C874A4" w14:textId="77777777" w:rsidR="00BB5639" w:rsidRPr="00107506" w:rsidRDefault="00BB5639" w:rsidP="00BB5639">
      <w:pPr>
        <w:overflowPunct/>
        <w:autoSpaceDE/>
        <w:autoSpaceDN/>
        <w:adjustRightInd/>
        <w:spacing w:after="0"/>
        <w:textAlignment w:val="center"/>
      </w:pPr>
    </w:p>
    <w:p w14:paraId="622FB455" w14:textId="77777777" w:rsidR="00BB5639" w:rsidRPr="00107506" w:rsidRDefault="00BB5639" w:rsidP="00BB5639">
      <w:pPr>
        <w:overflowPunct/>
        <w:autoSpaceDE/>
        <w:autoSpaceDN/>
        <w:adjustRightInd/>
        <w:spacing w:after="0"/>
        <w:textAlignment w:val="center"/>
      </w:pPr>
      <w:r w:rsidRPr="00107506">
        <w:rPr>
          <w:b/>
        </w:rPr>
        <w:t>Step 006:</w:t>
      </w:r>
      <w:r w:rsidRPr="00107506">
        <w:t xml:space="preserve"> The Hosting CSE sends the retargeted request(s) to the mapped AE resource attribute(s).</w:t>
      </w:r>
    </w:p>
    <w:p w14:paraId="5B260B47" w14:textId="77777777" w:rsidR="00BB5639" w:rsidRPr="00107506" w:rsidRDefault="00BB5639" w:rsidP="00BB5639">
      <w:pPr>
        <w:adjustRightInd/>
        <w:spacing w:after="0"/>
        <w:rPr>
          <w:color w:val="FF0000"/>
        </w:rPr>
      </w:pPr>
    </w:p>
    <w:p w14:paraId="5D8B79EF" w14:textId="77777777" w:rsidR="00BB5639" w:rsidRPr="00107506" w:rsidRDefault="00BB5639" w:rsidP="00BB5639">
      <w:pPr>
        <w:adjustRightInd/>
        <w:spacing w:after="0"/>
        <w:ind w:left="284"/>
        <w:rPr>
          <w:color w:val="FF0000"/>
        </w:rPr>
      </w:pPr>
      <w:r w:rsidRPr="00107506">
        <w:rPr>
          <w:color w:val="FF0000"/>
        </w:rPr>
        <w:t xml:space="preserve">Editor’s Note: </w:t>
      </w:r>
      <w:r w:rsidRPr="00107506">
        <w:rPr>
          <w:color w:val="FF0000"/>
        </w:rPr>
        <w:t xml:space="preserve">FFS - if any additional oneM2M request header or content parameters are needed in the </w:t>
      </w:r>
      <w:proofErr w:type="gramStart"/>
      <w:r w:rsidRPr="00107506">
        <w:rPr>
          <w:color w:val="FF0000"/>
        </w:rPr>
        <w:t>request  (</w:t>
      </w:r>
      <w:proofErr w:type="gramEnd"/>
      <w:r w:rsidRPr="00107506">
        <w:rPr>
          <w:color w:val="FF0000"/>
        </w:rPr>
        <w:t>e.g. From parameter for security purposes)</w:t>
      </w:r>
    </w:p>
    <w:p w14:paraId="4AD1A92E" w14:textId="77777777" w:rsidR="00BB5639" w:rsidRPr="00107506" w:rsidRDefault="00BB5639" w:rsidP="00BB5639">
      <w:pPr>
        <w:snapToGrid w:val="0"/>
        <w:spacing w:after="0"/>
        <w:rPr>
          <w:lang w:eastAsia="zh-CN"/>
        </w:rPr>
      </w:pPr>
    </w:p>
    <w:p w14:paraId="68541E01" w14:textId="77777777" w:rsidR="00BB5639" w:rsidRPr="00107506" w:rsidRDefault="00BB5639" w:rsidP="00BB5639">
      <w:pPr>
        <w:overflowPunct/>
        <w:autoSpaceDE/>
        <w:autoSpaceDN/>
        <w:adjustRightInd/>
        <w:spacing w:after="0"/>
        <w:textAlignment w:val="center"/>
      </w:pPr>
      <w:r w:rsidRPr="00107506">
        <w:rPr>
          <w:b/>
        </w:rPr>
        <w:t>Step 007:</w:t>
      </w:r>
      <w:r w:rsidRPr="00107506">
        <w:t xml:space="preserve"> The </w:t>
      </w:r>
      <w:proofErr w:type="spellStart"/>
      <w:r w:rsidRPr="00107506">
        <w:t>Registree</w:t>
      </w:r>
      <w:proofErr w:type="spellEnd"/>
      <w:r w:rsidRPr="00107506">
        <w:t xml:space="preserve"> AE receives and processes the retargeted request. </w:t>
      </w:r>
    </w:p>
    <w:p w14:paraId="7E0FF376" w14:textId="77777777" w:rsidR="00BB5639" w:rsidRPr="00107506" w:rsidRDefault="00BB5639" w:rsidP="00BB5639">
      <w:pPr>
        <w:overflowPunct/>
        <w:autoSpaceDE/>
        <w:autoSpaceDN/>
        <w:adjustRightInd/>
        <w:spacing w:after="0"/>
        <w:textAlignment w:val="center"/>
      </w:pPr>
    </w:p>
    <w:p w14:paraId="44FBF3AC" w14:textId="77777777" w:rsidR="00BB5639" w:rsidRPr="00107506" w:rsidRDefault="00BB5639" w:rsidP="00BB5639">
      <w:pPr>
        <w:overflowPunct/>
        <w:autoSpaceDE/>
        <w:autoSpaceDN/>
        <w:adjustRightInd/>
        <w:spacing w:after="0"/>
        <w:textAlignment w:val="center"/>
      </w:pPr>
      <w:r w:rsidRPr="00107506">
        <w:rPr>
          <w:b/>
        </w:rPr>
        <w:t>Step 008:</w:t>
      </w:r>
      <w:r w:rsidRPr="00107506">
        <w:t xml:space="preserve"> The </w:t>
      </w:r>
      <w:proofErr w:type="spellStart"/>
      <w:r w:rsidRPr="00107506">
        <w:t>Registree</w:t>
      </w:r>
      <w:proofErr w:type="spellEnd"/>
      <w:r w:rsidRPr="00107506">
        <w:t xml:space="preserve"> AE sends a response back to the Hosting CSE.</w:t>
      </w:r>
    </w:p>
    <w:p w14:paraId="10BFE66D" w14:textId="77777777" w:rsidR="00BB5639" w:rsidRPr="00107506" w:rsidRDefault="00BB5639" w:rsidP="00BB5639">
      <w:pPr>
        <w:overflowPunct/>
        <w:autoSpaceDE/>
        <w:autoSpaceDN/>
        <w:adjustRightInd/>
        <w:spacing w:after="0"/>
        <w:textAlignment w:val="center"/>
      </w:pPr>
    </w:p>
    <w:p w14:paraId="2CF7AE61" w14:textId="77777777" w:rsidR="00BB5639" w:rsidRPr="00107506" w:rsidRDefault="00BB5639" w:rsidP="00BB5639">
      <w:pPr>
        <w:overflowPunct/>
        <w:autoSpaceDE/>
        <w:autoSpaceDN/>
        <w:adjustRightInd/>
        <w:spacing w:after="0"/>
        <w:textAlignment w:val="center"/>
      </w:pPr>
      <w:r w:rsidRPr="00107506">
        <w:rPr>
          <w:b/>
        </w:rPr>
        <w:t>Step 009:</w:t>
      </w:r>
      <w:r w:rsidRPr="00107506">
        <w:t xml:space="preserve"> The Hosting CSE receives the response from the </w:t>
      </w:r>
      <w:proofErr w:type="spellStart"/>
      <w:r w:rsidRPr="00107506">
        <w:t>Registree</w:t>
      </w:r>
      <w:proofErr w:type="spellEnd"/>
      <w:r w:rsidRPr="00107506">
        <w:t xml:space="preserve"> AE and checks the status. If the status indicates a success, the Hosting CSE extracts the content (if present/applicable) from the response payload, parses the attributes and values within the content and based on the </w:t>
      </w:r>
      <w:proofErr w:type="spellStart"/>
      <w:r w:rsidRPr="00107506">
        <w:rPr>
          <w:i/>
        </w:rPr>
        <w:t>resourceMappingRules</w:t>
      </w:r>
      <w:proofErr w:type="spellEnd"/>
      <w:r w:rsidRPr="00107506">
        <w:t xml:space="preserve"> configures the values of any attributes in the content of the response into the Hosting CSE's locally mapped attributes.  If the status indicates an error, the Hosting CSE includes this error in the oneM2M response primitive that it forms for the Originator AE/CSE. </w:t>
      </w:r>
    </w:p>
    <w:p w14:paraId="34E97D5B" w14:textId="77777777" w:rsidR="00BB5639" w:rsidRPr="00107506" w:rsidRDefault="00BB5639" w:rsidP="00BB5639">
      <w:pPr>
        <w:overflowPunct/>
        <w:autoSpaceDE/>
        <w:autoSpaceDN/>
        <w:adjustRightInd/>
        <w:spacing w:after="0"/>
        <w:textAlignment w:val="center"/>
      </w:pPr>
    </w:p>
    <w:p w14:paraId="7C7AD5C9" w14:textId="77777777" w:rsidR="00BB5639" w:rsidRPr="00107506" w:rsidRDefault="00BB5639" w:rsidP="00BB5639">
      <w:pPr>
        <w:overflowPunct/>
        <w:autoSpaceDE/>
        <w:autoSpaceDN/>
        <w:adjustRightInd/>
        <w:spacing w:after="200"/>
        <w:textAlignment w:val="center"/>
      </w:pPr>
      <w:r w:rsidRPr="00107506">
        <w:rPr>
          <w:b/>
        </w:rPr>
        <w:t>Step 010:</w:t>
      </w:r>
      <w:r w:rsidRPr="00107506">
        <w:t xml:space="preserve"> The Hosting CSE completes processing of the request by returning the oneM2M response primitive to the Originator AE/CSE.</w:t>
      </w:r>
    </w:p>
    <w:p w14:paraId="0F687609" w14:textId="77777777" w:rsidR="00BB5639" w:rsidRPr="00E53C81" w:rsidRDefault="00BB5639" w:rsidP="00BB5639">
      <w:pPr>
        <w:adjustRightInd/>
        <w:spacing w:after="0"/>
        <w:ind w:left="284"/>
        <w:rPr>
          <w:color w:val="FF0000"/>
        </w:rPr>
      </w:pPr>
      <w:r w:rsidRPr="00107506">
        <w:rPr>
          <w:color w:val="FF0000"/>
        </w:rPr>
        <w:t xml:space="preserve">Editor’s Note: FFS – add further details regarding error conditions such as cases when retargeting is enabled but retargeting privileges are not configured for an </w:t>
      </w:r>
      <w:proofErr w:type="spellStart"/>
      <w:r w:rsidRPr="00107506">
        <w:rPr>
          <w:color w:val="FF0000"/>
        </w:rPr>
        <w:t>Orignator</w:t>
      </w:r>
      <w:proofErr w:type="spellEnd"/>
      <w:r w:rsidRPr="00107506">
        <w:rPr>
          <w:color w:val="FF0000"/>
        </w:rPr>
        <w:t xml:space="preserve"> of request, or </w:t>
      </w:r>
      <w:proofErr w:type="gramStart"/>
      <w:r w:rsidRPr="00107506">
        <w:rPr>
          <w:color w:val="FF0000"/>
        </w:rPr>
        <w:t>a</w:t>
      </w:r>
      <w:proofErr w:type="gramEnd"/>
      <w:r w:rsidRPr="00107506">
        <w:rPr>
          <w:color w:val="FF0000"/>
        </w:rPr>
        <w:t xml:space="preserve"> AE is not reachable by the Hosting CSE to receive and process a retargeted request, or the AE returns error responses to the Hosting CSE for a retargeted request, etc.</w:t>
      </w:r>
      <w:r>
        <w:rPr>
          <w:color w:val="FF0000"/>
        </w:rPr>
        <w:t xml:space="preserve">   </w:t>
      </w:r>
    </w:p>
    <w:p w14:paraId="3584EE0B" w14:textId="77777777" w:rsidR="00BB5639" w:rsidRDefault="00BB5639" w:rsidP="00BB5639">
      <w:pPr>
        <w:snapToGrid w:val="0"/>
        <w:spacing w:after="0"/>
      </w:pPr>
    </w:p>
    <w:p w14:paraId="64BFA52C" w14:textId="794C6A43" w:rsidR="00C61280" w:rsidRPr="006324E1" w:rsidRDefault="00C61280" w:rsidP="00C61280">
      <w:pPr>
        <w:pStyle w:val="Heading4"/>
        <w:numPr>
          <w:ilvl w:val="0"/>
          <w:numId w:val="0"/>
        </w:numPr>
      </w:pPr>
      <w:bookmarkStart w:id="104" w:name="_Toc10646596"/>
      <w:r>
        <w:t>6.2.4.</w:t>
      </w:r>
      <w:r w:rsidRPr="00C61280">
        <w:t>2</w:t>
      </w:r>
      <w:r w:rsidRPr="00C61280">
        <w:t xml:space="preserve"> Solution </w:t>
      </w:r>
      <w:r w:rsidRPr="00C61280">
        <w:rPr>
          <w:lang w:val="en-US"/>
        </w:rPr>
        <w:t>2</w:t>
      </w:r>
      <w:r w:rsidRPr="00C61280">
        <w:t xml:space="preserve">: </w:t>
      </w:r>
      <w:r w:rsidRPr="00C61280">
        <w:rPr>
          <w:lang w:val="en-US"/>
        </w:rPr>
        <w:t>Access</w:t>
      </w:r>
      <w:r>
        <w:rPr>
          <w:lang w:val="en-US"/>
        </w:rPr>
        <w:t xml:space="preserve"> Control for Retargeting Requests to an AE</w:t>
      </w:r>
      <w:bookmarkEnd w:id="104"/>
    </w:p>
    <w:p w14:paraId="27306632" w14:textId="7E0DCB60" w:rsidR="00C61280" w:rsidRPr="00107506" w:rsidRDefault="00C61280" w:rsidP="00C61280">
      <w:pPr>
        <w:rPr>
          <w:color w:val="000000"/>
          <w:lang w:eastAsia="zh-CN"/>
        </w:rPr>
      </w:pPr>
      <w:proofErr w:type="gramStart"/>
      <w:r>
        <w:rPr>
          <w:color w:val="000000"/>
          <w:lang w:eastAsia="zh-CN"/>
        </w:rPr>
        <w:t>With the exception of</w:t>
      </w:r>
      <w:proofErr w:type="gramEnd"/>
      <w:r>
        <w:rPr>
          <w:color w:val="000000"/>
          <w:lang w:eastAsia="zh-CN"/>
        </w:rPr>
        <w:t xml:space="preserve"> the NOTIFY access control privilege, e</w:t>
      </w:r>
      <w:r w:rsidRPr="002305F2">
        <w:rPr>
          <w:color w:val="000000"/>
          <w:lang w:eastAsia="zh-CN"/>
        </w:rPr>
        <w:t xml:space="preserve">xisting </w:t>
      </w:r>
      <w:r>
        <w:rPr>
          <w:color w:val="000000"/>
          <w:lang w:eastAsia="zh-CN"/>
        </w:rPr>
        <w:t xml:space="preserve">oneM2M </w:t>
      </w:r>
      <w:r w:rsidRPr="002305F2">
        <w:rPr>
          <w:color w:val="000000"/>
          <w:lang w:eastAsia="zh-CN"/>
        </w:rPr>
        <w:t xml:space="preserve">access control </w:t>
      </w:r>
      <w:r>
        <w:rPr>
          <w:color w:val="000000"/>
          <w:lang w:eastAsia="zh-CN"/>
        </w:rPr>
        <w:t>privileges</w:t>
      </w:r>
      <w:r w:rsidRPr="002305F2">
        <w:rPr>
          <w:color w:val="000000"/>
          <w:lang w:eastAsia="zh-CN"/>
        </w:rPr>
        <w:t xml:space="preserve"> </w:t>
      </w:r>
      <w:r>
        <w:rPr>
          <w:color w:val="000000"/>
          <w:lang w:eastAsia="zh-CN"/>
        </w:rPr>
        <w:t xml:space="preserve">are only </w:t>
      </w:r>
      <w:r w:rsidRPr="001C646F">
        <w:rPr>
          <w:color w:val="000000"/>
          <w:lang w:eastAsia="zh-CN"/>
        </w:rPr>
        <w:t xml:space="preserve">applicable to the authorization of entities performing operations on resources hosted by a CSE.  A NOTIFY privilege however is applicable to the authorization of entities </w:t>
      </w:r>
      <w:r w:rsidR="001C646F" w:rsidRPr="00083F5D">
        <w:rPr>
          <w:color w:val="000000"/>
          <w:lang w:eastAsia="zh-CN"/>
        </w:rPr>
        <w:t>issuing</w:t>
      </w:r>
      <w:r w:rsidRPr="00107506">
        <w:rPr>
          <w:color w:val="000000"/>
          <w:lang w:eastAsia="zh-CN"/>
        </w:rPr>
        <w:t xml:space="preserve"> notification requests to AEs.  For example, this allows an AE to configure which entities are authorized to send it notification requests.</w:t>
      </w:r>
    </w:p>
    <w:p w14:paraId="06CD6482" w14:textId="77777777" w:rsidR="00C61280" w:rsidRPr="00107506" w:rsidRDefault="00C61280" w:rsidP="00C61280">
      <w:pPr>
        <w:rPr>
          <w:lang w:val="en-US"/>
        </w:rPr>
      </w:pPr>
      <w:r w:rsidRPr="00107506">
        <w:rPr>
          <w:lang w:val="en-US"/>
        </w:rPr>
        <w:t xml:space="preserve">Clause 6.2.1 of TR-0053 introduces new functionality that enables a Hosting CSE to retarget CRUD requests that it receives to AEs to process.  With this new proposal, corresponding enhancements are also needed to the existing oneM2M access control policies to provide the capability to authorize the retargeting of CRUD requests to AEs.  For </w:t>
      </w:r>
      <w:r w:rsidRPr="00107506">
        <w:rPr>
          <w:lang w:val="en-US"/>
        </w:rPr>
        <w:lastRenderedPageBreak/>
        <w:t xml:space="preserve">example, adding this capability enables an AE to configure access control policies with privileges that grant entities with the rights to have their requests retargeted to the AE for processing by a Hosting CSE.  </w:t>
      </w:r>
    </w:p>
    <w:p w14:paraId="109588A0" w14:textId="1CD5AFE2" w:rsidR="00C61280" w:rsidRPr="00083F5D" w:rsidRDefault="00C61280" w:rsidP="00C61280">
      <w:pPr>
        <w:jc w:val="both"/>
        <w:rPr>
          <w:color w:val="000000"/>
          <w:lang w:eastAsia="zh-CN"/>
        </w:rPr>
      </w:pPr>
      <w:r w:rsidRPr="00107506">
        <w:rPr>
          <w:color w:val="000000"/>
          <w:lang w:eastAsia="zh-CN"/>
        </w:rPr>
        <w:t xml:space="preserve">To provide this capability, the </w:t>
      </w:r>
      <w:proofErr w:type="spellStart"/>
      <w:r w:rsidRPr="00107506">
        <w:rPr>
          <w:i/>
          <w:color w:val="000000"/>
          <w:lang w:eastAsia="zh-CN"/>
        </w:rPr>
        <w:t>accessControlOperations</w:t>
      </w:r>
      <w:proofErr w:type="spellEnd"/>
      <w:r w:rsidRPr="00107506">
        <w:rPr>
          <w:color w:val="000000"/>
          <w:lang w:eastAsia="zh-CN"/>
        </w:rPr>
        <w:t xml:space="preserve"> parameter </w:t>
      </w:r>
      <w:r w:rsidRPr="00107506">
        <w:rPr>
          <w:lang w:val="en-US"/>
        </w:rPr>
        <w:t xml:space="preserve">of the </w:t>
      </w:r>
      <w:r w:rsidRPr="00107506">
        <w:rPr>
          <w:i/>
          <w:lang w:val="en-US"/>
        </w:rPr>
        <w:t>privileges</w:t>
      </w:r>
      <w:r w:rsidRPr="00107506">
        <w:rPr>
          <w:lang w:val="en-US"/>
        </w:rPr>
        <w:t xml:space="preserve"> attribute of the &lt;</w:t>
      </w:r>
      <w:proofErr w:type="spellStart"/>
      <w:r w:rsidRPr="00107506">
        <w:rPr>
          <w:i/>
          <w:lang w:val="en-US"/>
        </w:rPr>
        <w:t>accessControlPolicy</w:t>
      </w:r>
      <w:proofErr w:type="spellEnd"/>
      <w:r w:rsidRPr="00107506">
        <w:rPr>
          <w:lang w:val="en-US"/>
        </w:rPr>
        <w:t xml:space="preserve">&gt; resource is extended to support a new RETARGET operation, as </w:t>
      </w:r>
      <w:r w:rsidRPr="00107506">
        <w:rPr>
          <w:color w:val="000000"/>
          <w:lang w:eastAsia="zh-CN"/>
        </w:rPr>
        <w:t>shown in Table 6.2.4.</w:t>
      </w:r>
      <w:r w:rsidRPr="00107506">
        <w:rPr>
          <w:color w:val="000000"/>
          <w:lang w:eastAsia="zh-CN"/>
        </w:rPr>
        <w:t>2</w:t>
      </w:r>
      <w:r w:rsidRPr="001C646F">
        <w:rPr>
          <w:color w:val="000000"/>
          <w:lang w:eastAsia="zh-CN"/>
        </w:rPr>
        <w:t xml:space="preserve">-1.  </w:t>
      </w:r>
    </w:p>
    <w:p w14:paraId="53A71AD8" w14:textId="77777777" w:rsidR="00C61280" w:rsidRPr="00107506" w:rsidRDefault="00C61280" w:rsidP="00C61280">
      <w:pPr>
        <w:rPr>
          <w:color w:val="000000"/>
          <w:lang w:eastAsia="zh-CN"/>
        </w:rPr>
      </w:pPr>
      <w:r w:rsidRPr="00107506">
        <w:rPr>
          <w:color w:val="000000"/>
          <w:lang w:eastAsia="zh-CN"/>
        </w:rPr>
        <w:t xml:space="preserve">For example, an </w:t>
      </w:r>
      <w:r w:rsidRPr="00107506">
        <w:rPr>
          <w:lang w:val="en-US"/>
        </w:rPr>
        <w:t>&lt;</w:t>
      </w:r>
      <w:proofErr w:type="spellStart"/>
      <w:r w:rsidRPr="00107506">
        <w:rPr>
          <w:i/>
          <w:lang w:val="en-US"/>
        </w:rPr>
        <w:t>accessControlPolicy</w:t>
      </w:r>
      <w:proofErr w:type="spellEnd"/>
      <w:r w:rsidRPr="00107506">
        <w:rPr>
          <w:lang w:val="en-US"/>
        </w:rPr>
        <w:t xml:space="preserve">&gt; resource having privileges that include a RETARGET </w:t>
      </w:r>
      <w:proofErr w:type="spellStart"/>
      <w:r w:rsidRPr="00107506">
        <w:rPr>
          <w:i/>
          <w:lang w:val="en-US"/>
        </w:rPr>
        <w:t>accessControlOperations</w:t>
      </w:r>
      <w:proofErr w:type="spellEnd"/>
      <w:r w:rsidRPr="00107506">
        <w:rPr>
          <w:lang w:val="en-US"/>
        </w:rPr>
        <w:t xml:space="preserve"> can be created as a child of an &lt;AE&gt; resource.  When a Hosting CSE receives a request that requires re-targeting towards the AE, the Hosting CSE can first check the &lt;</w:t>
      </w:r>
      <w:proofErr w:type="spellStart"/>
      <w:r w:rsidRPr="00107506">
        <w:rPr>
          <w:i/>
          <w:lang w:val="en-US"/>
        </w:rPr>
        <w:t>accessControlPolicy</w:t>
      </w:r>
      <w:proofErr w:type="spellEnd"/>
      <w:r w:rsidRPr="00107506">
        <w:rPr>
          <w:lang w:val="en-US"/>
        </w:rPr>
        <w:t>&gt; child resource of the corresponding &lt;AE&gt;.  If the &lt;</w:t>
      </w:r>
      <w:proofErr w:type="spellStart"/>
      <w:r w:rsidRPr="00107506">
        <w:rPr>
          <w:i/>
          <w:lang w:val="en-US"/>
        </w:rPr>
        <w:t>accessControlPolicy</w:t>
      </w:r>
      <w:proofErr w:type="spellEnd"/>
      <w:r w:rsidRPr="00107506">
        <w:rPr>
          <w:lang w:val="en-US"/>
        </w:rPr>
        <w:t xml:space="preserve">&gt; resource specifies RETARGET privileges for the Originator of the received request, the Hosting CSE retargets the request to the AE. Otherwise, the Hosting CSE does not retarget the request and returns an error to the Originator indicating access was denied. </w:t>
      </w:r>
    </w:p>
    <w:p w14:paraId="4CBDBD90" w14:textId="5B1178FF" w:rsidR="00C61280" w:rsidRPr="00107506" w:rsidRDefault="00C61280" w:rsidP="00C61280">
      <w:pPr>
        <w:pStyle w:val="Caption"/>
        <w:rPr>
          <w:color w:val="000000"/>
        </w:rPr>
      </w:pPr>
      <w:r w:rsidRPr="00107506">
        <w:rPr>
          <w:color w:val="000000"/>
        </w:rPr>
        <w:t>Table 6.</w:t>
      </w:r>
      <w:r w:rsidRPr="00107506">
        <w:rPr>
          <w:noProof/>
          <w:color w:val="000000"/>
        </w:rPr>
        <w:t>2.4.</w:t>
      </w:r>
      <w:r w:rsidRPr="00107506">
        <w:rPr>
          <w:noProof/>
          <w:color w:val="000000"/>
        </w:rPr>
        <w:t>2</w:t>
      </w:r>
      <w:r w:rsidRPr="001C646F">
        <w:rPr>
          <w:noProof/>
          <w:color w:val="000000"/>
        </w:rPr>
        <w:t>-1</w:t>
      </w:r>
      <w:r w:rsidRPr="001C646F">
        <w:rPr>
          <w:color w:val="000000"/>
        </w:rPr>
        <w:t xml:space="preserve">: </w:t>
      </w:r>
      <w:proofErr w:type="spellStart"/>
      <w:r w:rsidRPr="001C646F">
        <w:rPr>
          <w:color w:val="000000"/>
        </w:rPr>
        <w:t>accessControlOperations</w:t>
      </w:r>
      <w:proofErr w:type="spellEnd"/>
      <w:r w:rsidRPr="001C646F">
        <w:rPr>
          <w:color w:val="000000"/>
        </w:rPr>
        <w:t xml:space="preserve"> attribute with </w:t>
      </w:r>
      <w:r w:rsidRPr="00083F5D">
        <w:rPr>
          <w:color w:val="000000"/>
        </w:rPr>
        <w:t>a new operation “RETARGET”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69"/>
        <w:gridCol w:w="3963"/>
      </w:tblGrid>
      <w:tr w:rsidR="00C61280" w:rsidRPr="00107506" w14:paraId="65A8CB41" w14:textId="77777777" w:rsidTr="00C03275">
        <w:trPr>
          <w:tblHeader/>
          <w:jc w:val="center"/>
        </w:trPr>
        <w:tc>
          <w:tcPr>
            <w:tcW w:w="166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61E2923" w14:textId="77777777" w:rsidR="00C61280" w:rsidRPr="00107506" w:rsidRDefault="00C61280" w:rsidP="00C03275">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Name</w:t>
            </w:r>
          </w:p>
        </w:tc>
        <w:tc>
          <w:tcPr>
            <w:tcW w:w="3963"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E1CE5CD" w14:textId="77777777" w:rsidR="00C61280" w:rsidRPr="00107506" w:rsidRDefault="00C61280" w:rsidP="00C03275">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C61280" w:rsidRPr="00107506" w14:paraId="31DF2B8C" w14:textId="77777777" w:rsidTr="00C03275">
        <w:trPr>
          <w:jc w:val="center"/>
        </w:trPr>
        <w:tc>
          <w:tcPr>
            <w:tcW w:w="1669" w:type="dxa"/>
            <w:tcBorders>
              <w:top w:val="single" w:sz="4" w:space="0" w:color="000000"/>
              <w:left w:val="single" w:sz="4" w:space="0" w:color="000000"/>
              <w:bottom w:val="single" w:sz="4" w:space="0" w:color="000000"/>
              <w:right w:val="single" w:sz="4" w:space="0" w:color="000000"/>
            </w:tcBorders>
          </w:tcPr>
          <w:p w14:paraId="178A581B"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RETRIEVE</w:t>
            </w:r>
          </w:p>
        </w:tc>
        <w:tc>
          <w:tcPr>
            <w:tcW w:w="3963" w:type="dxa"/>
            <w:tcBorders>
              <w:top w:val="single" w:sz="4" w:space="0" w:color="000000"/>
              <w:left w:val="single" w:sz="4" w:space="0" w:color="000000"/>
              <w:bottom w:val="single" w:sz="4" w:space="0" w:color="000000"/>
              <w:right w:val="single" w:sz="4" w:space="0" w:color="000000"/>
            </w:tcBorders>
          </w:tcPr>
          <w:p w14:paraId="3162AEF8"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retrieve the content of an addressed resource</w:t>
            </w:r>
          </w:p>
        </w:tc>
      </w:tr>
      <w:tr w:rsidR="00C61280" w:rsidRPr="00107506" w14:paraId="2F8CEE57" w14:textId="77777777" w:rsidTr="00C03275">
        <w:trPr>
          <w:jc w:val="center"/>
        </w:trPr>
        <w:tc>
          <w:tcPr>
            <w:tcW w:w="1669" w:type="dxa"/>
            <w:tcBorders>
              <w:top w:val="single" w:sz="4" w:space="0" w:color="000000"/>
              <w:left w:val="single" w:sz="4" w:space="0" w:color="000000"/>
              <w:bottom w:val="single" w:sz="4" w:space="0" w:color="000000"/>
              <w:right w:val="single" w:sz="4" w:space="0" w:color="000000"/>
            </w:tcBorders>
          </w:tcPr>
          <w:p w14:paraId="59967053" w14:textId="77777777" w:rsidR="00C61280" w:rsidRPr="00107506" w:rsidRDefault="00C61280" w:rsidP="00C03275">
            <w:pPr>
              <w:pStyle w:val="TAL"/>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CREATE</w:t>
            </w:r>
          </w:p>
        </w:tc>
        <w:tc>
          <w:tcPr>
            <w:tcW w:w="3963" w:type="dxa"/>
            <w:tcBorders>
              <w:top w:val="single" w:sz="4" w:space="0" w:color="000000"/>
              <w:left w:val="single" w:sz="4" w:space="0" w:color="000000"/>
              <w:bottom w:val="single" w:sz="4" w:space="0" w:color="000000"/>
              <w:right w:val="single" w:sz="4" w:space="0" w:color="000000"/>
            </w:tcBorders>
          </w:tcPr>
          <w:p w14:paraId="7B601184"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create a child resource</w:t>
            </w:r>
          </w:p>
        </w:tc>
      </w:tr>
      <w:tr w:rsidR="00C61280" w:rsidRPr="00107506" w14:paraId="274CC2EE" w14:textId="77777777" w:rsidTr="00C03275">
        <w:trPr>
          <w:jc w:val="center"/>
        </w:trPr>
        <w:tc>
          <w:tcPr>
            <w:tcW w:w="1669" w:type="dxa"/>
            <w:tcBorders>
              <w:top w:val="single" w:sz="4" w:space="0" w:color="000000"/>
              <w:left w:val="single" w:sz="4" w:space="0" w:color="000000"/>
              <w:bottom w:val="single" w:sz="4" w:space="0" w:color="000000"/>
              <w:right w:val="single" w:sz="4" w:space="0" w:color="000000"/>
            </w:tcBorders>
          </w:tcPr>
          <w:p w14:paraId="4CA03CF9"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UPDATE</w:t>
            </w:r>
          </w:p>
        </w:tc>
        <w:tc>
          <w:tcPr>
            <w:tcW w:w="3963" w:type="dxa"/>
            <w:tcBorders>
              <w:top w:val="single" w:sz="4" w:space="0" w:color="000000"/>
              <w:left w:val="single" w:sz="4" w:space="0" w:color="000000"/>
              <w:bottom w:val="single" w:sz="4" w:space="0" w:color="000000"/>
              <w:right w:val="single" w:sz="4" w:space="0" w:color="000000"/>
            </w:tcBorders>
          </w:tcPr>
          <w:p w14:paraId="3A4FED3B"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update the content of an addressed resource</w:t>
            </w:r>
          </w:p>
        </w:tc>
      </w:tr>
      <w:tr w:rsidR="00C61280" w:rsidRPr="00107506" w14:paraId="552F2B18" w14:textId="77777777" w:rsidTr="00C03275">
        <w:trPr>
          <w:jc w:val="center"/>
        </w:trPr>
        <w:tc>
          <w:tcPr>
            <w:tcW w:w="1669" w:type="dxa"/>
            <w:tcBorders>
              <w:top w:val="single" w:sz="4" w:space="0" w:color="000000"/>
              <w:left w:val="single" w:sz="4" w:space="0" w:color="000000"/>
              <w:bottom w:val="single" w:sz="4" w:space="0" w:color="000000"/>
              <w:right w:val="single" w:sz="4" w:space="0" w:color="000000"/>
            </w:tcBorders>
          </w:tcPr>
          <w:p w14:paraId="46DEFDC6"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DELETE</w:t>
            </w:r>
          </w:p>
        </w:tc>
        <w:tc>
          <w:tcPr>
            <w:tcW w:w="3963" w:type="dxa"/>
            <w:tcBorders>
              <w:top w:val="single" w:sz="4" w:space="0" w:color="000000"/>
              <w:left w:val="single" w:sz="4" w:space="0" w:color="000000"/>
              <w:bottom w:val="single" w:sz="4" w:space="0" w:color="000000"/>
              <w:right w:val="single" w:sz="4" w:space="0" w:color="000000"/>
            </w:tcBorders>
          </w:tcPr>
          <w:p w14:paraId="73BA828C"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delete an addressed resource</w:t>
            </w:r>
          </w:p>
        </w:tc>
      </w:tr>
      <w:tr w:rsidR="00C61280" w:rsidRPr="00107506" w14:paraId="03A4EDBB" w14:textId="77777777" w:rsidTr="00C03275">
        <w:trPr>
          <w:jc w:val="center"/>
        </w:trPr>
        <w:tc>
          <w:tcPr>
            <w:tcW w:w="1669" w:type="dxa"/>
            <w:tcBorders>
              <w:top w:val="single" w:sz="4" w:space="0" w:color="000000"/>
              <w:left w:val="single" w:sz="4" w:space="0" w:color="000000"/>
              <w:bottom w:val="single" w:sz="4" w:space="0" w:color="000000"/>
              <w:right w:val="single" w:sz="4" w:space="0" w:color="000000"/>
            </w:tcBorders>
          </w:tcPr>
          <w:p w14:paraId="0D9529D7"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DISCOVER</w:t>
            </w:r>
          </w:p>
        </w:tc>
        <w:tc>
          <w:tcPr>
            <w:tcW w:w="3963" w:type="dxa"/>
            <w:tcBorders>
              <w:top w:val="single" w:sz="4" w:space="0" w:color="000000"/>
              <w:left w:val="single" w:sz="4" w:space="0" w:color="000000"/>
              <w:bottom w:val="single" w:sz="4" w:space="0" w:color="000000"/>
              <w:right w:val="single" w:sz="4" w:space="0" w:color="000000"/>
            </w:tcBorders>
          </w:tcPr>
          <w:p w14:paraId="2E72C2B9"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discover the resource</w:t>
            </w:r>
          </w:p>
        </w:tc>
      </w:tr>
      <w:tr w:rsidR="00C61280" w:rsidRPr="00107506" w14:paraId="48E0E814" w14:textId="77777777" w:rsidTr="00C03275">
        <w:trPr>
          <w:jc w:val="center"/>
        </w:trPr>
        <w:tc>
          <w:tcPr>
            <w:tcW w:w="1669" w:type="dxa"/>
            <w:tcBorders>
              <w:top w:val="single" w:sz="4" w:space="0" w:color="000000"/>
              <w:left w:val="single" w:sz="4" w:space="0" w:color="000000"/>
              <w:bottom w:val="single" w:sz="4" w:space="0" w:color="000000"/>
              <w:right w:val="single" w:sz="4" w:space="0" w:color="000000"/>
            </w:tcBorders>
          </w:tcPr>
          <w:p w14:paraId="6940CD16"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NOTIFY</w:t>
            </w:r>
          </w:p>
        </w:tc>
        <w:tc>
          <w:tcPr>
            <w:tcW w:w="3963" w:type="dxa"/>
            <w:tcBorders>
              <w:top w:val="single" w:sz="4" w:space="0" w:color="000000"/>
              <w:left w:val="single" w:sz="4" w:space="0" w:color="000000"/>
              <w:bottom w:val="single" w:sz="4" w:space="0" w:color="000000"/>
              <w:right w:val="single" w:sz="4" w:space="0" w:color="000000"/>
            </w:tcBorders>
          </w:tcPr>
          <w:p w14:paraId="7608C0FF" w14:textId="77777777" w:rsidR="00C61280" w:rsidRPr="00107506" w:rsidRDefault="00C61280" w:rsidP="00C03275">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receive a notification</w:t>
            </w:r>
          </w:p>
        </w:tc>
      </w:tr>
      <w:tr w:rsidR="00C61280" w:rsidRPr="00107506" w14:paraId="5D7221C9" w14:textId="77777777" w:rsidTr="00C03275">
        <w:trPr>
          <w:jc w:val="center"/>
        </w:trPr>
        <w:tc>
          <w:tcPr>
            <w:tcW w:w="1669" w:type="dxa"/>
            <w:tcBorders>
              <w:top w:val="single" w:sz="4" w:space="0" w:color="000000"/>
              <w:left w:val="single" w:sz="4" w:space="0" w:color="000000"/>
              <w:bottom w:val="single" w:sz="4" w:space="0" w:color="000000"/>
              <w:right w:val="single" w:sz="4" w:space="0" w:color="000000"/>
            </w:tcBorders>
          </w:tcPr>
          <w:p w14:paraId="77342167" w14:textId="77777777" w:rsidR="00C61280" w:rsidRPr="00107506" w:rsidRDefault="00C61280" w:rsidP="00C03275">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RETARGET</w:t>
            </w:r>
          </w:p>
        </w:tc>
        <w:tc>
          <w:tcPr>
            <w:tcW w:w="3963" w:type="dxa"/>
            <w:tcBorders>
              <w:top w:val="single" w:sz="4" w:space="0" w:color="000000"/>
              <w:left w:val="single" w:sz="4" w:space="0" w:color="000000"/>
              <w:bottom w:val="single" w:sz="4" w:space="0" w:color="000000"/>
              <w:right w:val="single" w:sz="4" w:space="0" w:color="000000"/>
            </w:tcBorders>
          </w:tcPr>
          <w:p w14:paraId="25F259F7" w14:textId="77777777" w:rsidR="00C61280" w:rsidRPr="00107506" w:rsidRDefault="00C61280" w:rsidP="00C03275">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Privilege to retarget a request</w:t>
            </w:r>
          </w:p>
        </w:tc>
      </w:tr>
    </w:tbl>
    <w:p w14:paraId="7E86F9AD" w14:textId="77777777" w:rsidR="00C61280" w:rsidRPr="00107506" w:rsidRDefault="00C61280" w:rsidP="00C61280">
      <w:pPr>
        <w:tabs>
          <w:tab w:val="left" w:pos="2664"/>
        </w:tabs>
        <w:jc w:val="both"/>
        <w:rPr>
          <w:color w:val="000000"/>
        </w:rPr>
      </w:pPr>
    </w:p>
    <w:p w14:paraId="1B256400" w14:textId="77777777" w:rsidR="00C61280" w:rsidRPr="00815D28" w:rsidRDefault="00C61280" w:rsidP="00C61280">
      <w:pPr>
        <w:tabs>
          <w:tab w:val="left" w:pos="2664"/>
        </w:tabs>
        <w:jc w:val="both"/>
        <w:rPr>
          <w:color w:val="FF0000"/>
        </w:rPr>
      </w:pPr>
      <w:bookmarkStart w:id="105" w:name="_GoBack"/>
      <w:r w:rsidRPr="00815D28">
        <w:rPr>
          <w:color w:val="FF0000"/>
        </w:rPr>
        <w:t>Editor’s Note: FFS – Compare pros/cons of RETARGET ACP vs. adding configuration to mapping rules in resource instead.</w:t>
      </w:r>
    </w:p>
    <w:p w14:paraId="476B7CAB" w14:textId="43E94E2D" w:rsidR="001C646F" w:rsidRPr="00083F5D" w:rsidRDefault="001C646F" w:rsidP="00107506">
      <w:pPr>
        <w:pStyle w:val="Heading4"/>
        <w:numPr>
          <w:ilvl w:val="0"/>
          <w:numId w:val="0"/>
        </w:numPr>
      </w:pPr>
      <w:bookmarkStart w:id="106" w:name="_Toc10646597"/>
      <w:bookmarkEnd w:id="105"/>
      <w:r w:rsidRPr="00107506">
        <w:t>6.2.4.</w:t>
      </w:r>
      <w:r w:rsidRPr="00107506">
        <w:t>3</w:t>
      </w:r>
      <w:r w:rsidRPr="001C646F">
        <w:t xml:space="preserve"> Solution </w:t>
      </w:r>
      <w:r w:rsidRPr="00107506">
        <w:rPr>
          <w:lang w:val="en-US"/>
        </w:rPr>
        <w:t>3</w:t>
      </w:r>
      <w:r w:rsidRPr="001C646F">
        <w:t xml:space="preserve">: </w:t>
      </w:r>
      <w:r w:rsidRPr="001C646F">
        <w:rPr>
          <w:lang w:val="en-US"/>
        </w:rPr>
        <w:t>Using Subscription/Notification to Retarget RETRIEVE Requests</w:t>
      </w:r>
      <w:bookmarkEnd w:id="106"/>
    </w:p>
    <w:p w14:paraId="019A9001" w14:textId="1DA5EC2E" w:rsidR="001C646F" w:rsidRPr="00107506" w:rsidRDefault="001C646F" w:rsidP="001C646F">
      <w:pPr>
        <w:jc w:val="both"/>
        <w:rPr>
          <w:color w:val="000000"/>
          <w:lang w:eastAsia="zh-CN"/>
        </w:rPr>
      </w:pPr>
      <w:r w:rsidRPr="00083F5D">
        <w:rPr>
          <w:color w:val="000000"/>
          <w:lang w:eastAsia="zh-CN"/>
        </w:rPr>
        <w:t>Fig</w:t>
      </w:r>
      <w:r w:rsidRPr="00107506">
        <w:rPr>
          <w:color w:val="000000"/>
          <w:lang w:eastAsia="zh-CN"/>
        </w:rPr>
        <w:t>ure 6.2.4.</w:t>
      </w:r>
      <w:r w:rsidRPr="00107506">
        <w:rPr>
          <w:color w:val="000000"/>
          <w:lang w:eastAsia="zh-CN"/>
        </w:rPr>
        <w:t>3</w:t>
      </w:r>
      <w:r w:rsidRPr="001C646F">
        <w:rPr>
          <w:color w:val="000000"/>
          <w:lang w:eastAsia="zh-CN"/>
        </w:rPr>
        <w:t>-1 illustrates a retargeting procedure</w:t>
      </w:r>
      <w:r w:rsidRPr="00083F5D">
        <w:rPr>
          <w:color w:val="000000"/>
          <w:lang w:eastAsia="zh-CN"/>
        </w:rPr>
        <w:t>, where a</w:t>
      </w:r>
      <w:r w:rsidRPr="00107506">
        <w:rPr>
          <w:color w:val="000000"/>
          <w:lang w:eastAsia="zh-CN"/>
        </w:rPr>
        <w:t xml:space="preserve"> Hosting CSE retargets a RETRIEVE request to a </w:t>
      </w:r>
      <w:proofErr w:type="spellStart"/>
      <w:r w:rsidRPr="00107506">
        <w:rPr>
          <w:color w:val="000000"/>
          <w:lang w:eastAsia="zh-CN"/>
        </w:rPr>
        <w:t>Registree</w:t>
      </w:r>
      <w:proofErr w:type="spellEnd"/>
      <w:r w:rsidRPr="00107506">
        <w:rPr>
          <w:color w:val="000000"/>
          <w:lang w:eastAsia="zh-CN"/>
        </w:rPr>
        <w:t xml:space="preserve"> AE using an enhanced subscription/notification mechanism. In this example, the Hosting CSE maintains a given resource, but its representation may be missing or not up-to-date all the time. The original representation of the given resource is kept locally at the </w:t>
      </w:r>
      <w:proofErr w:type="spellStart"/>
      <w:r w:rsidRPr="00107506">
        <w:rPr>
          <w:color w:val="000000"/>
          <w:lang w:eastAsia="zh-CN"/>
        </w:rPr>
        <w:t>Registree</w:t>
      </w:r>
      <w:proofErr w:type="spellEnd"/>
      <w:r w:rsidRPr="00107506">
        <w:rPr>
          <w:color w:val="000000"/>
          <w:lang w:eastAsia="zh-CN"/>
        </w:rPr>
        <w:t xml:space="preserve"> AE and it is always up-do-date. An Originator AE or CSE aims to retrieve the latest representation of the given resource.   </w:t>
      </w:r>
    </w:p>
    <w:p w14:paraId="21932EB6" w14:textId="77777777" w:rsidR="001C646F" w:rsidRPr="00107506" w:rsidRDefault="001C646F" w:rsidP="001C646F">
      <w:pPr>
        <w:jc w:val="both"/>
        <w:rPr>
          <w:color w:val="000000"/>
          <w:lang w:eastAsia="zh-CN"/>
        </w:rPr>
      </w:pPr>
      <w:r w:rsidRPr="00107506">
        <w:rPr>
          <w:color w:val="000000"/>
          <w:lang w:eastAsia="zh-CN"/>
        </w:rPr>
        <w:t xml:space="preserve">    </w:t>
      </w:r>
    </w:p>
    <w:p w14:paraId="2673C660" w14:textId="77777777" w:rsidR="001C646F" w:rsidRPr="001C646F" w:rsidRDefault="001C646F" w:rsidP="001C646F">
      <w:pPr>
        <w:pStyle w:val="FL"/>
        <w:rPr>
          <w:rFonts w:ascii="Times New Roman" w:hAnsi="Times New Roman"/>
          <w:color w:val="000000"/>
        </w:rPr>
      </w:pPr>
      <w:r w:rsidRPr="001C646F">
        <w:object w:dxaOrig="16606" w:dyaOrig="14536" w14:anchorId="62468BBB">
          <v:shape id="_x0000_i1043" type="#_x0000_t75" style="width:473.5pt;height:414.5pt" o:ole="">
            <v:imagedata r:id="rId33" o:title=""/>
          </v:shape>
          <o:OLEObject Type="Embed" ProgID="Visio.Drawing.15" ShapeID="_x0000_i1043" DrawAspect="Content" ObjectID="_1621259579" r:id="rId34"/>
        </w:object>
      </w:r>
    </w:p>
    <w:p w14:paraId="428E1014" w14:textId="35AEB6D1" w:rsidR="001C646F" w:rsidRPr="00107506" w:rsidRDefault="001C646F" w:rsidP="001C646F">
      <w:pPr>
        <w:pStyle w:val="TF"/>
        <w:rPr>
          <w:rFonts w:ascii="Times New Roman" w:hAnsi="Times New Roman"/>
          <w:color w:val="000000"/>
        </w:rPr>
      </w:pPr>
      <w:r w:rsidRPr="001C646F">
        <w:rPr>
          <w:rFonts w:ascii="Times New Roman" w:hAnsi="Times New Roman"/>
          <w:color w:val="000000"/>
        </w:rPr>
        <w:t>Figure 6.2.4.</w:t>
      </w:r>
      <w:r w:rsidRPr="00107506">
        <w:rPr>
          <w:rFonts w:ascii="Times New Roman" w:hAnsi="Times New Roman"/>
          <w:color w:val="000000"/>
        </w:rPr>
        <w:t>3</w:t>
      </w:r>
      <w:r w:rsidRPr="001C646F">
        <w:rPr>
          <w:rFonts w:ascii="Times New Roman" w:hAnsi="Times New Roman"/>
          <w:color w:val="000000"/>
        </w:rPr>
        <w:t>-1: Retargeting a RETRIEVE</w:t>
      </w:r>
      <w:r w:rsidRPr="00083F5D">
        <w:rPr>
          <w:rFonts w:ascii="Times New Roman" w:hAnsi="Times New Roman"/>
          <w:color w:val="000000"/>
        </w:rPr>
        <w:t xml:space="preserve"> request to an AE via a Notification Message</w:t>
      </w:r>
    </w:p>
    <w:p w14:paraId="5F0B9E20" w14:textId="77777777" w:rsidR="001C646F" w:rsidRPr="00107506" w:rsidRDefault="001C646F" w:rsidP="001C646F">
      <w:pPr>
        <w:snapToGrid w:val="0"/>
        <w:spacing w:after="0"/>
        <w:jc w:val="both"/>
        <w:rPr>
          <w:b/>
          <w:color w:val="000000"/>
        </w:rPr>
      </w:pPr>
    </w:p>
    <w:p w14:paraId="5BBE2576" w14:textId="77777777" w:rsidR="001C646F" w:rsidRPr="00107506" w:rsidRDefault="001C646F" w:rsidP="001C646F">
      <w:pPr>
        <w:jc w:val="both"/>
        <w:rPr>
          <w:color w:val="000000"/>
        </w:rPr>
      </w:pPr>
      <w:r w:rsidRPr="00107506">
        <w:rPr>
          <w:b/>
          <w:color w:val="000000"/>
        </w:rPr>
        <w:t>Step 000:</w:t>
      </w:r>
      <w:r w:rsidRPr="00107506">
        <w:rPr>
          <w:color w:val="000000"/>
        </w:rPr>
        <w:t xml:space="preserve"> A </w:t>
      </w:r>
      <w:proofErr w:type="spellStart"/>
      <w:r w:rsidRPr="00107506">
        <w:rPr>
          <w:color w:val="000000"/>
        </w:rPr>
        <w:t>Registree</w:t>
      </w:r>
      <w:proofErr w:type="spellEnd"/>
      <w:r w:rsidRPr="00107506">
        <w:rPr>
          <w:color w:val="000000"/>
        </w:rPr>
        <w:t xml:space="preserve"> AE and an Originator AE first register with the Hosting CSE. The Originator AE then discovers the </w:t>
      </w:r>
      <w:proofErr w:type="spellStart"/>
      <w:r w:rsidRPr="00107506">
        <w:rPr>
          <w:color w:val="000000"/>
        </w:rPr>
        <w:t>Registree</w:t>
      </w:r>
      <w:proofErr w:type="spellEnd"/>
      <w:r w:rsidRPr="00107506">
        <w:rPr>
          <w:color w:val="000000"/>
        </w:rPr>
        <w:t xml:space="preserve"> AE.   The details of these procedures have been specified in oneM2M TS-0001.  </w:t>
      </w:r>
    </w:p>
    <w:p w14:paraId="28B01907" w14:textId="77777777" w:rsidR="001C646F" w:rsidRPr="00107506" w:rsidRDefault="001C646F" w:rsidP="001C646F">
      <w:pPr>
        <w:jc w:val="both"/>
        <w:rPr>
          <w:color w:val="000000"/>
        </w:rPr>
      </w:pPr>
      <w:r w:rsidRPr="00107506">
        <w:rPr>
          <w:b/>
          <w:color w:val="000000"/>
        </w:rPr>
        <w:t>Steps 001a-c:</w:t>
      </w:r>
      <w:r w:rsidRPr="00107506">
        <w:rPr>
          <w:color w:val="000000"/>
        </w:rPr>
        <w:t xml:space="preserve"> The </w:t>
      </w:r>
      <w:proofErr w:type="spellStart"/>
      <w:r w:rsidRPr="00107506">
        <w:rPr>
          <w:color w:val="000000"/>
        </w:rPr>
        <w:t>Registree</w:t>
      </w:r>
      <w:proofErr w:type="spellEnd"/>
      <w:r w:rsidRPr="00107506">
        <w:rPr>
          <w:color w:val="000000"/>
        </w:rPr>
        <w:t xml:space="preserve"> AE makes a subscription to RETRIEVE operations that target </w:t>
      </w:r>
      <w:r w:rsidRPr="00107506">
        <w:rPr>
          <w:color w:val="000000"/>
        </w:rPr>
        <w:t>the subscribed-to-</w:t>
      </w:r>
      <w:r w:rsidRPr="00107506">
        <w:rPr>
          <w:color w:val="000000"/>
        </w:rPr>
        <w:t>resource</w:t>
      </w:r>
      <w:r w:rsidRPr="00107506">
        <w:rPr>
          <w:color w:val="000000"/>
        </w:rPr>
        <w:t xml:space="preserve">.  This subscription indicates to the Hosting CSE that the </w:t>
      </w:r>
      <w:proofErr w:type="spellStart"/>
      <w:r w:rsidRPr="00107506">
        <w:rPr>
          <w:color w:val="000000"/>
        </w:rPr>
        <w:t>Registree</w:t>
      </w:r>
      <w:proofErr w:type="spellEnd"/>
      <w:r w:rsidRPr="00107506">
        <w:rPr>
          <w:color w:val="000000"/>
        </w:rPr>
        <w:t xml:space="preserve"> AE</w:t>
      </w:r>
      <w:r w:rsidRPr="00107506">
        <w:rPr>
          <w:color w:val="000000"/>
        </w:rPr>
        <w:t xml:space="preserve"> </w:t>
      </w:r>
      <w:r w:rsidRPr="00107506">
        <w:rPr>
          <w:color w:val="000000"/>
        </w:rPr>
        <w:t xml:space="preserve">supports the capability </w:t>
      </w:r>
      <w:r w:rsidRPr="00107506">
        <w:rPr>
          <w:color w:val="000000"/>
        </w:rPr>
        <w:t xml:space="preserve">to receive a notification from the Hosting CSE </w:t>
      </w:r>
      <w:r w:rsidRPr="00107506">
        <w:rPr>
          <w:color w:val="000000"/>
        </w:rPr>
        <w:t xml:space="preserve">that it has a received a RETRIEVE request for the subscribed-to-resource.  A Hosting CSE can conditionally send a notification to the </w:t>
      </w:r>
      <w:proofErr w:type="spellStart"/>
      <w:r w:rsidRPr="00107506">
        <w:rPr>
          <w:color w:val="000000"/>
        </w:rPr>
        <w:t>Registree</w:t>
      </w:r>
      <w:proofErr w:type="spellEnd"/>
      <w:r w:rsidRPr="00107506">
        <w:rPr>
          <w:color w:val="000000"/>
        </w:rPr>
        <w:t xml:space="preserve"> AE indicating it has </w:t>
      </w:r>
      <w:r w:rsidRPr="00107506">
        <w:rPr>
          <w:color w:val="000000"/>
        </w:rPr>
        <w:t>receive</w:t>
      </w:r>
      <w:r w:rsidRPr="00107506">
        <w:rPr>
          <w:color w:val="000000"/>
        </w:rPr>
        <w:t>d</w:t>
      </w:r>
      <w:r w:rsidRPr="00107506">
        <w:rPr>
          <w:color w:val="000000"/>
        </w:rPr>
        <w:t xml:space="preserve"> a</w:t>
      </w:r>
      <w:r w:rsidRPr="00107506">
        <w:rPr>
          <w:color w:val="000000"/>
        </w:rPr>
        <w:t xml:space="preserve"> RETRIEVE</w:t>
      </w:r>
      <w:r w:rsidRPr="00107506">
        <w:rPr>
          <w:color w:val="000000"/>
        </w:rPr>
        <w:t xml:space="preserve"> request to the </w:t>
      </w:r>
      <w:r w:rsidRPr="00107506">
        <w:rPr>
          <w:color w:val="000000"/>
        </w:rPr>
        <w:t xml:space="preserve">subscribed-to-resource and requires an updated representation of the subscribed-to-resource to process the RETRIEVE request.  For example, the Originator of the RETRIEVE request has specified a </w:t>
      </w:r>
      <w:r w:rsidRPr="00107506">
        <w:rPr>
          <w:b/>
          <w:i/>
          <w:color w:val="000000"/>
        </w:rPr>
        <w:t xml:space="preserve">Filter Criteria </w:t>
      </w:r>
      <w:r w:rsidRPr="00107506">
        <w:rPr>
          <w:color w:val="000000"/>
        </w:rPr>
        <w:t xml:space="preserve">such as </w:t>
      </w:r>
      <w:proofErr w:type="spellStart"/>
      <w:r w:rsidRPr="00107506">
        <w:rPr>
          <w:i/>
          <w:color w:val="000000"/>
        </w:rPr>
        <w:t>modifiedSince</w:t>
      </w:r>
      <w:proofErr w:type="spellEnd"/>
      <w:r w:rsidRPr="00107506">
        <w:rPr>
          <w:color w:val="000000"/>
        </w:rPr>
        <w:t xml:space="preserve"> that specifies a time value that is more recent that the </w:t>
      </w:r>
      <w:proofErr w:type="spellStart"/>
      <w:r w:rsidRPr="00107506">
        <w:rPr>
          <w:i/>
          <w:color w:val="000000"/>
        </w:rPr>
        <w:t>lastModifiedTime</w:t>
      </w:r>
      <w:proofErr w:type="spellEnd"/>
      <w:r w:rsidRPr="00107506">
        <w:rPr>
          <w:color w:val="000000"/>
        </w:rPr>
        <w:t xml:space="preserve"> of the current resource representation.      </w:t>
      </w:r>
    </w:p>
    <w:p w14:paraId="06BCF05F" w14:textId="77777777" w:rsidR="001C646F" w:rsidRPr="00107506" w:rsidRDefault="001C646F" w:rsidP="001C646F">
      <w:pPr>
        <w:jc w:val="both"/>
        <w:rPr>
          <w:b/>
          <w:color w:val="000000"/>
        </w:rPr>
      </w:pPr>
      <w:r w:rsidRPr="00107506">
        <w:rPr>
          <w:color w:val="FF0000"/>
        </w:rPr>
        <w:t xml:space="preserve">Editor’s Note: FFS </w:t>
      </w:r>
      <w:proofErr w:type="gramStart"/>
      <w:r w:rsidRPr="00107506">
        <w:rPr>
          <w:color w:val="FF0000"/>
        </w:rPr>
        <w:t>–  It</w:t>
      </w:r>
      <w:proofErr w:type="gramEnd"/>
      <w:r w:rsidRPr="00107506">
        <w:rPr>
          <w:color w:val="FF0000"/>
        </w:rPr>
        <w:t xml:space="preserve"> might make sense to limit a subscription to RETRIEVE to a subset of oneM2M resource types (e.g. </w:t>
      </w:r>
      <w:r w:rsidRPr="00107506">
        <w:rPr>
          <w:color w:val="FF0000"/>
          <w:lang w:val="en-US"/>
        </w:rPr>
        <w:t>&lt;</w:t>
      </w:r>
      <w:proofErr w:type="spellStart"/>
      <w:r w:rsidRPr="00107506">
        <w:rPr>
          <w:i/>
          <w:color w:val="FF0000"/>
          <w:lang w:val="en-US"/>
        </w:rPr>
        <w:t>flexContainer</w:t>
      </w:r>
      <w:proofErr w:type="spellEnd"/>
      <w:r w:rsidRPr="00107506">
        <w:rPr>
          <w:color w:val="FF0000"/>
          <w:lang w:val="en-US"/>
        </w:rPr>
        <w:t>&gt;, &lt;</w:t>
      </w:r>
      <w:proofErr w:type="spellStart"/>
      <w:r w:rsidRPr="00107506">
        <w:rPr>
          <w:i/>
          <w:color w:val="FF0000"/>
          <w:lang w:val="en-US"/>
        </w:rPr>
        <w:t>mgmtObj</w:t>
      </w:r>
      <w:proofErr w:type="spellEnd"/>
      <w:r w:rsidRPr="00107506">
        <w:rPr>
          <w:color w:val="FF0000"/>
          <w:lang w:val="en-US"/>
        </w:rPr>
        <w:t>&gt;, &lt;</w:t>
      </w:r>
      <w:r w:rsidRPr="00107506">
        <w:rPr>
          <w:i/>
          <w:color w:val="FF0000"/>
          <w:lang w:val="en-US"/>
        </w:rPr>
        <w:t>container</w:t>
      </w:r>
      <w:r w:rsidRPr="00107506">
        <w:rPr>
          <w:color w:val="FF0000"/>
          <w:lang w:val="en-US"/>
        </w:rPr>
        <w:t>&gt;, &lt;</w:t>
      </w:r>
      <w:proofErr w:type="spellStart"/>
      <w:r w:rsidRPr="00107506">
        <w:rPr>
          <w:i/>
          <w:color w:val="FF0000"/>
          <w:lang w:val="en-US"/>
        </w:rPr>
        <w:t>timeSeries</w:t>
      </w:r>
      <w:proofErr w:type="spellEnd"/>
      <w:r w:rsidRPr="00107506">
        <w:rPr>
          <w:color w:val="FF0000"/>
          <w:lang w:val="en-US"/>
        </w:rPr>
        <w:t xml:space="preserve">&gt;, </w:t>
      </w:r>
      <w:proofErr w:type="spellStart"/>
      <w:r w:rsidRPr="00107506">
        <w:rPr>
          <w:color w:val="FF0000"/>
          <w:lang w:val="en-US"/>
        </w:rPr>
        <w:t>etc</w:t>
      </w:r>
      <w:proofErr w:type="spellEnd"/>
      <w:r w:rsidRPr="00107506">
        <w:rPr>
          <w:color w:val="FF0000"/>
        </w:rPr>
        <w:t>. )</w:t>
      </w:r>
      <w:r w:rsidRPr="00107506">
        <w:rPr>
          <w:b/>
          <w:color w:val="000000"/>
        </w:rPr>
        <w:t xml:space="preserve">  </w:t>
      </w:r>
    </w:p>
    <w:p w14:paraId="195E2349" w14:textId="77777777" w:rsidR="001C646F" w:rsidRPr="00107506" w:rsidRDefault="001C646F" w:rsidP="001C646F">
      <w:pPr>
        <w:adjustRightInd/>
        <w:spacing w:after="0"/>
        <w:rPr>
          <w:color w:val="FF0000"/>
        </w:rPr>
      </w:pPr>
      <w:r w:rsidRPr="00107506">
        <w:rPr>
          <w:color w:val="FF0000"/>
        </w:rPr>
        <w:t xml:space="preserve">Editor's Note: FFS - Investigate whether there should be restrictions or privileges enforced by a Hosting CSE to limit which entity(s) </w:t>
      </w:r>
      <w:proofErr w:type="gramStart"/>
      <w:r w:rsidRPr="00107506">
        <w:rPr>
          <w:color w:val="FF0000"/>
        </w:rPr>
        <w:t>are allowed to</w:t>
      </w:r>
      <w:proofErr w:type="gramEnd"/>
      <w:r w:rsidRPr="00107506">
        <w:rPr>
          <w:color w:val="FF0000"/>
        </w:rPr>
        <w:t xml:space="preserve"> create subscription to RETRIEVE operations on a resource (e.g. creator or owner of a resource) and also whether only a single instance of a subscription to RETRIEVE should be allowed for a given subscribed-to-resource.</w:t>
      </w:r>
    </w:p>
    <w:p w14:paraId="4B7C78E4" w14:textId="77777777" w:rsidR="001C646F" w:rsidRPr="00107506" w:rsidRDefault="001C646F" w:rsidP="001C646F">
      <w:pPr>
        <w:jc w:val="both"/>
        <w:rPr>
          <w:b/>
          <w:color w:val="000000"/>
        </w:rPr>
      </w:pPr>
    </w:p>
    <w:p w14:paraId="0136A6B6" w14:textId="77777777" w:rsidR="001C646F" w:rsidRPr="00107506" w:rsidRDefault="001C646F" w:rsidP="001C646F">
      <w:pPr>
        <w:jc w:val="both"/>
        <w:rPr>
          <w:color w:val="000000"/>
        </w:rPr>
      </w:pPr>
      <w:r w:rsidRPr="00107506">
        <w:rPr>
          <w:b/>
          <w:color w:val="000000"/>
        </w:rPr>
        <w:t>Step 002:</w:t>
      </w:r>
      <w:r w:rsidRPr="00107506">
        <w:rPr>
          <w:color w:val="000000"/>
        </w:rPr>
        <w:t xml:space="preserve"> An Originator AE issues a RETRIEVE request to a given resource that the </w:t>
      </w:r>
      <w:proofErr w:type="spellStart"/>
      <w:r w:rsidRPr="00107506">
        <w:rPr>
          <w:color w:val="000000"/>
        </w:rPr>
        <w:t>Registree</w:t>
      </w:r>
      <w:proofErr w:type="spellEnd"/>
      <w:r w:rsidRPr="00107506">
        <w:rPr>
          <w:color w:val="000000"/>
        </w:rPr>
        <w:t xml:space="preserve"> AE has performed Steps 001a-c on.   </w:t>
      </w:r>
      <w:r w:rsidRPr="00107506">
        <w:rPr>
          <w:color w:val="000000"/>
        </w:rPr>
        <w:t xml:space="preserve">The Originator includes a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parameter in the request that specifies a timestamp value.</w:t>
      </w:r>
    </w:p>
    <w:p w14:paraId="28A64C77" w14:textId="77777777" w:rsidR="001C646F" w:rsidRPr="00107506" w:rsidRDefault="001C646F" w:rsidP="001C646F">
      <w:pPr>
        <w:jc w:val="both"/>
        <w:rPr>
          <w:color w:val="000000"/>
        </w:rPr>
      </w:pPr>
      <w:r w:rsidRPr="00107506">
        <w:rPr>
          <w:b/>
          <w:color w:val="000000"/>
        </w:rPr>
        <w:lastRenderedPageBreak/>
        <w:t>Step 003:</w:t>
      </w:r>
      <w:r w:rsidRPr="00107506">
        <w:rPr>
          <w:color w:val="000000"/>
        </w:rPr>
        <w:t xml:space="preserve"> The Hosting CSE </w:t>
      </w:r>
      <w:r w:rsidRPr="00107506">
        <w:rPr>
          <w:color w:val="000000"/>
        </w:rPr>
        <w:t xml:space="preserve">receives the request and compares the timestamp value configured in the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 xml:space="preserve">parameter of the request against the </w:t>
      </w:r>
      <w:proofErr w:type="spellStart"/>
      <w:r w:rsidRPr="00107506">
        <w:rPr>
          <w:i/>
          <w:color w:val="000000"/>
        </w:rPr>
        <w:t>lastModifiedTime</w:t>
      </w:r>
      <w:proofErr w:type="spellEnd"/>
      <w:r w:rsidRPr="00107506">
        <w:rPr>
          <w:color w:val="000000"/>
        </w:rPr>
        <w:t xml:space="preserve"> attribute of the subscribed-to-resource and detects that the value of the </w:t>
      </w:r>
      <w:proofErr w:type="spellStart"/>
      <w:r w:rsidRPr="00107506">
        <w:rPr>
          <w:i/>
          <w:color w:val="000000"/>
        </w:rPr>
        <w:t>lastModifiedTime</w:t>
      </w:r>
      <w:proofErr w:type="spellEnd"/>
      <w:r w:rsidRPr="00107506">
        <w:rPr>
          <w:color w:val="000000"/>
        </w:rPr>
        <w:t xml:space="preserve"> attribute is older than the specified </w:t>
      </w:r>
      <w:proofErr w:type="spellStart"/>
      <w:r w:rsidRPr="00107506">
        <w:rPr>
          <w:i/>
          <w:color w:val="000000"/>
        </w:rPr>
        <w:t>modifiedSince</w:t>
      </w:r>
      <w:proofErr w:type="spellEnd"/>
      <w:r w:rsidRPr="00107506">
        <w:rPr>
          <w:color w:val="000000"/>
        </w:rPr>
        <w:t xml:space="preserve"> value.  </w:t>
      </w:r>
      <w:r w:rsidRPr="00107506">
        <w:rPr>
          <w:color w:val="000000"/>
        </w:rPr>
        <w:t xml:space="preserve">Since there is a subscription </w:t>
      </w:r>
      <w:r w:rsidRPr="00107506">
        <w:rPr>
          <w:color w:val="000000"/>
        </w:rPr>
        <w:t xml:space="preserve">to </w:t>
      </w:r>
      <w:r w:rsidRPr="00107506">
        <w:rPr>
          <w:color w:val="000000"/>
        </w:rPr>
        <w:t>RETRIEVE operation</w:t>
      </w:r>
      <w:r w:rsidRPr="00107506">
        <w:rPr>
          <w:color w:val="000000"/>
        </w:rPr>
        <w:t>s</w:t>
      </w:r>
      <w:r w:rsidRPr="00107506">
        <w:rPr>
          <w:color w:val="000000"/>
        </w:rPr>
        <w:t xml:space="preserve">, the Hosting CSE generates a notification message that contains </w:t>
      </w:r>
      <w:r w:rsidRPr="00107506">
        <w:rPr>
          <w:color w:val="000000"/>
        </w:rPr>
        <w:t xml:space="preserve">an indication that a </w:t>
      </w:r>
      <w:r w:rsidRPr="00107506">
        <w:rPr>
          <w:color w:val="000000"/>
        </w:rPr>
        <w:t xml:space="preserve">RETRIEVE Request </w:t>
      </w:r>
      <w:r w:rsidRPr="00107506">
        <w:rPr>
          <w:color w:val="000000"/>
        </w:rPr>
        <w:t xml:space="preserve">was </w:t>
      </w:r>
      <w:r w:rsidRPr="00107506">
        <w:rPr>
          <w:color w:val="000000"/>
        </w:rPr>
        <w:t xml:space="preserve">received </w:t>
      </w:r>
      <w:r w:rsidRPr="00107506">
        <w:rPr>
          <w:color w:val="000000"/>
        </w:rPr>
        <w:t xml:space="preserve">for the subscribed-to-resource and an updated representation of the resource is requested from the AE.  </w:t>
      </w:r>
    </w:p>
    <w:p w14:paraId="0ED03B7D" w14:textId="77777777" w:rsidR="001C646F" w:rsidRPr="00107506" w:rsidRDefault="001C646F" w:rsidP="001C646F">
      <w:pPr>
        <w:jc w:val="both"/>
        <w:rPr>
          <w:color w:val="FF0000"/>
        </w:rPr>
      </w:pPr>
      <w:r w:rsidRPr="00107506">
        <w:rPr>
          <w:color w:val="FF0000"/>
        </w:rPr>
        <w:t xml:space="preserve">Editor’s Note: </w:t>
      </w:r>
      <w:r w:rsidRPr="00107506">
        <w:rPr>
          <w:color w:val="FF0000"/>
        </w:rPr>
        <w:t xml:space="preserve">FFS – Investigate </w:t>
      </w:r>
      <w:r w:rsidRPr="00107506">
        <w:rPr>
          <w:color w:val="FF0000"/>
        </w:rPr>
        <w:t xml:space="preserve">an optimal way within the notification request to indicate to the AE that a RETRIEVE request was received by the Hosting CSE which requires an updated representation of the subscribed-to-process from the AE.  </w:t>
      </w:r>
      <w:r w:rsidRPr="00107506">
        <w:rPr>
          <w:color w:val="FF0000"/>
        </w:rPr>
        <w:t xml:space="preserve"> </w:t>
      </w:r>
    </w:p>
    <w:p w14:paraId="6586E99C" w14:textId="77777777" w:rsidR="001C646F" w:rsidRPr="00107506" w:rsidRDefault="001C646F" w:rsidP="001C646F">
      <w:pPr>
        <w:jc w:val="both"/>
        <w:rPr>
          <w:color w:val="000000"/>
        </w:rPr>
      </w:pPr>
      <w:r w:rsidRPr="00107506">
        <w:rPr>
          <w:b/>
          <w:color w:val="000000"/>
        </w:rPr>
        <w:t>Step 004:</w:t>
      </w:r>
      <w:r w:rsidRPr="00107506">
        <w:rPr>
          <w:color w:val="000000"/>
        </w:rPr>
        <w:t xml:space="preserve"> The Hosting CSE sends the notification message to the subscriber of the </w:t>
      </w:r>
      <w:r w:rsidRPr="00107506">
        <w:rPr>
          <w:color w:val="000000"/>
        </w:rPr>
        <w:t>subscribed-to-</w:t>
      </w:r>
      <w:r w:rsidRPr="00107506">
        <w:rPr>
          <w:color w:val="000000"/>
        </w:rPr>
        <w:t xml:space="preserve">resource (i.e. </w:t>
      </w:r>
      <w:proofErr w:type="spellStart"/>
      <w:r w:rsidRPr="00107506">
        <w:rPr>
          <w:color w:val="000000"/>
        </w:rPr>
        <w:t>Registree</w:t>
      </w:r>
      <w:proofErr w:type="spellEnd"/>
      <w:r w:rsidRPr="00107506">
        <w:rPr>
          <w:color w:val="000000"/>
        </w:rPr>
        <w:t xml:space="preserve"> AE).   </w:t>
      </w:r>
    </w:p>
    <w:p w14:paraId="03BCFAE7" w14:textId="77777777" w:rsidR="001C646F" w:rsidRPr="00107506" w:rsidRDefault="001C646F" w:rsidP="001C646F">
      <w:pPr>
        <w:jc w:val="both"/>
        <w:rPr>
          <w:color w:val="000000"/>
        </w:rPr>
      </w:pPr>
      <w:r w:rsidRPr="00107506">
        <w:rPr>
          <w:b/>
          <w:color w:val="000000"/>
        </w:rPr>
        <w:t>Step 005:</w:t>
      </w:r>
      <w:r w:rsidRPr="00107506">
        <w:rPr>
          <w:color w:val="000000"/>
        </w:rPr>
        <w:t xml:space="preserve"> The </w:t>
      </w:r>
      <w:proofErr w:type="spellStart"/>
      <w:r w:rsidRPr="00107506">
        <w:rPr>
          <w:color w:val="000000"/>
        </w:rPr>
        <w:t>Registree</w:t>
      </w:r>
      <w:proofErr w:type="spellEnd"/>
      <w:r w:rsidRPr="00107506">
        <w:rPr>
          <w:color w:val="000000"/>
        </w:rPr>
        <w:t xml:space="preserve"> AE receives and processes the </w:t>
      </w:r>
      <w:r w:rsidRPr="00107506">
        <w:rPr>
          <w:color w:val="000000"/>
        </w:rPr>
        <w:t xml:space="preserve">notification of the </w:t>
      </w:r>
      <w:r w:rsidRPr="00107506">
        <w:rPr>
          <w:color w:val="000000"/>
        </w:rPr>
        <w:t xml:space="preserve">RETRIEVE request from the Hosting CSE.  </w:t>
      </w:r>
    </w:p>
    <w:p w14:paraId="03F21709" w14:textId="77777777" w:rsidR="001C646F" w:rsidRPr="00107506" w:rsidRDefault="001C646F" w:rsidP="001C646F">
      <w:pPr>
        <w:jc w:val="both"/>
        <w:rPr>
          <w:color w:val="000000"/>
        </w:rPr>
      </w:pPr>
      <w:r w:rsidRPr="00107506">
        <w:rPr>
          <w:b/>
          <w:color w:val="000000"/>
        </w:rPr>
        <w:t>Step 006:</w:t>
      </w:r>
      <w:r w:rsidRPr="00107506">
        <w:rPr>
          <w:color w:val="000000"/>
        </w:rPr>
        <w:t xml:space="preserve"> The </w:t>
      </w:r>
      <w:proofErr w:type="spellStart"/>
      <w:r w:rsidRPr="00107506">
        <w:rPr>
          <w:color w:val="000000"/>
        </w:rPr>
        <w:t>Registree</w:t>
      </w:r>
      <w:proofErr w:type="spellEnd"/>
      <w:r w:rsidRPr="00107506">
        <w:rPr>
          <w:color w:val="000000"/>
        </w:rPr>
        <w:t xml:space="preserve"> AE sends a response to the Hosting CSE, which contains </w:t>
      </w:r>
      <w:proofErr w:type="gramStart"/>
      <w:r w:rsidRPr="00107506">
        <w:rPr>
          <w:color w:val="000000"/>
        </w:rPr>
        <w:t xml:space="preserve">the </w:t>
      </w:r>
      <w:r w:rsidRPr="00107506">
        <w:rPr>
          <w:color w:val="000000"/>
        </w:rPr>
        <w:t>an</w:t>
      </w:r>
      <w:proofErr w:type="gramEnd"/>
      <w:r w:rsidRPr="00107506">
        <w:rPr>
          <w:color w:val="000000"/>
        </w:rPr>
        <w:t xml:space="preserve"> updated </w:t>
      </w:r>
      <w:r w:rsidRPr="00107506">
        <w:rPr>
          <w:color w:val="000000"/>
        </w:rPr>
        <w:t xml:space="preserve">representation of the </w:t>
      </w:r>
      <w:r w:rsidRPr="00107506">
        <w:rPr>
          <w:color w:val="000000"/>
        </w:rPr>
        <w:t>subscribed-to-</w:t>
      </w:r>
      <w:r w:rsidRPr="00107506">
        <w:rPr>
          <w:color w:val="000000"/>
        </w:rPr>
        <w:t>resource being retrieved.</w:t>
      </w:r>
    </w:p>
    <w:p w14:paraId="796A60B3" w14:textId="77777777" w:rsidR="001C646F" w:rsidRPr="00107506" w:rsidRDefault="001C646F" w:rsidP="001C646F">
      <w:pPr>
        <w:jc w:val="both"/>
        <w:rPr>
          <w:color w:val="FF0000"/>
        </w:rPr>
      </w:pPr>
      <w:r w:rsidRPr="00107506">
        <w:rPr>
          <w:color w:val="FF0000"/>
        </w:rPr>
        <w:t xml:space="preserve">Editor’s Note: </w:t>
      </w:r>
      <w:r w:rsidRPr="00107506">
        <w:rPr>
          <w:color w:val="FF0000"/>
        </w:rPr>
        <w:t xml:space="preserve">FFS – Investigate </w:t>
      </w:r>
      <w:r w:rsidRPr="00107506">
        <w:rPr>
          <w:color w:val="FF0000"/>
        </w:rPr>
        <w:t>optimal method to structure/encode, within the notification</w:t>
      </w:r>
      <w:r w:rsidRPr="00107506">
        <w:rPr>
          <w:color w:val="FF0000"/>
        </w:rPr>
        <w:t xml:space="preserve"> response</w:t>
      </w:r>
      <w:r w:rsidRPr="00107506">
        <w:rPr>
          <w:color w:val="FF0000"/>
        </w:rPr>
        <w:t>,</w:t>
      </w:r>
      <w:r w:rsidRPr="00107506">
        <w:rPr>
          <w:color w:val="FF0000"/>
        </w:rPr>
        <w:t xml:space="preserve"> </w:t>
      </w:r>
      <w:r w:rsidRPr="00107506">
        <w:rPr>
          <w:color w:val="FF0000"/>
        </w:rPr>
        <w:t>an updated representation of the subscribed-to-resource</w:t>
      </w:r>
      <w:r w:rsidRPr="00107506">
        <w:rPr>
          <w:color w:val="FF0000"/>
        </w:rPr>
        <w:t>.</w:t>
      </w:r>
    </w:p>
    <w:p w14:paraId="010CA838" w14:textId="77777777" w:rsidR="001C646F" w:rsidRPr="00107506" w:rsidRDefault="001C646F" w:rsidP="001C646F">
      <w:pPr>
        <w:jc w:val="both"/>
        <w:rPr>
          <w:color w:val="000000"/>
        </w:rPr>
      </w:pPr>
      <w:r w:rsidRPr="00107506">
        <w:rPr>
          <w:b/>
          <w:color w:val="000000"/>
        </w:rPr>
        <w:t xml:space="preserve">Step 007: </w:t>
      </w:r>
      <w:r w:rsidRPr="00107506">
        <w:rPr>
          <w:color w:val="000000"/>
        </w:rPr>
        <w:t xml:space="preserve">Upon receiving the response from the </w:t>
      </w:r>
      <w:proofErr w:type="spellStart"/>
      <w:r w:rsidRPr="00107506">
        <w:rPr>
          <w:color w:val="000000"/>
        </w:rPr>
        <w:t>Registree</w:t>
      </w:r>
      <w:proofErr w:type="spellEnd"/>
      <w:r w:rsidRPr="00107506">
        <w:rPr>
          <w:color w:val="000000"/>
        </w:rPr>
        <w:t xml:space="preserve"> AE, the Hosting CSE may store</w:t>
      </w:r>
      <w:r w:rsidRPr="00107506">
        <w:rPr>
          <w:color w:val="000000"/>
        </w:rPr>
        <w:t>/r</w:t>
      </w:r>
      <w:r w:rsidRPr="00107506">
        <w:rPr>
          <w:color w:val="000000"/>
        </w:rPr>
        <w:t xml:space="preserve">efresh the representation of the </w:t>
      </w:r>
      <w:r w:rsidRPr="00107506">
        <w:rPr>
          <w:color w:val="000000"/>
        </w:rPr>
        <w:t>subscribed-to-</w:t>
      </w:r>
      <w:r w:rsidRPr="00107506">
        <w:rPr>
          <w:color w:val="000000"/>
        </w:rPr>
        <w:t xml:space="preserve">resource. </w:t>
      </w:r>
    </w:p>
    <w:p w14:paraId="5D9E231D" w14:textId="77777777" w:rsidR="001C646F" w:rsidRPr="00107506" w:rsidRDefault="001C646F" w:rsidP="001C646F">
      <w:pPr>
        <w:jc w:val="both"/>
        <w:rPr>
          <w:color w:val="000000"/>
        </w:rPr>
      </w:pPr>
      <w:r w:rsidRPr="00107506">
        <w:rPr>
          <w:b/>
          <w:color w:val="000000"/>
        </w:rPr>
        <w:t>Step 008:</w:t>
      </w:r>
      <w:r w:rsidRPr="00107506">
        <w:rPr>
          <w:color w:val="000000"/>
        </w:rPr>
        <w:t xml:space="preserve"> The Hosting CSE </w:t>
      </w:r>
      <w:r w:rsidRPr="00107506">
        <w:rPr>
          <w:color w:val="000000"/>
        </w:rPr>
        <w:t xml:space="preserve">processes the RETRIEVE request using the updated resource representation and returns RETRIEVE response </w:t>
      </w:r>
      <w:r w:rsidRPr="00107506">
        <w:rPr>
          <w:color w:val="000000"/>
        </w:rPr>
        <w:t>in Step 006 to the Originator AE.</w:t>
      </w:r>
    </w:p>
    <w:p w14:paraId="16B60746" w14:textId="4E415D13" w:rsidR="001C646F" w:rsidRPr="001C646F" w:rsidRDefault="001C646F" w:rsidP="001C646F">
      <w:pPr>
        <w:jc w:val="both"/>
        <w:rPr>
          <w:color w:val="000000"/>
        </w:rPr>
      </w:pPr>
      <w:proofErr w:type="gramStart"/>
      <w:r w:rsidRPr="00107506">
        <w:rPr>
          <w:lang w:val="en-US"/>
        </w:rPr>
        <w:t>In order to</w:t>
      </w:r>
      <w:proofErr w:type="gramEnd"/>
      <w:r w:rsidRPr="00107506">
        <w:rPr>
          <w:lang w:val="en-US"/>
        </w:rPr>
        <w:t xml:space="preserve"> </w:t>
      </w:r>
      <w:r w:rsidRPr="00107506">
        <w:rPr>
          <w:color w:val="000000"/>
        </w:rPr>
        <w:t>support</w:t>
      </w:r>
      <w:r w:rsidRPr="00107506">
        <w:rPr>
          <w:lang w:val="en-US"/>
        </w:rPr>
        <w:t xml:space="preserve"> the procedure illustrated in Figure 6.2.4.</w:t>
      </w:r>
      <w:r w:rsidRPr="00107506">
        <w:rPr>
          <w:lang w:val="en-US"/>
        </w:rPr>
        <w:t>3</w:t>
      </w:r>
      <w:r w:rsidRPr="001C646F">
        <w:rPr>
          <w:lang w:val="en-US"/>
        </w:rPr>
        <w:t>-1, a</w:t>
      </w:r>
      <w:r w:rsidRPr="00083F5D">
        <w:rPr>
          <w:color w:val="000000"/>
        </w:rPr>
        <w:t xml:space="preserve"> new type of notification event is defined for the oneM2M subscription </w:t>
      </w:r>
      <w:proofErr w:type="spellStart"/>
      <w:r w:rsidRPr="00107506">
        <w:rPr>
          <w:i/>
          <w:color w:val="000000"/>
        </w:rPr>
        <w:t>eventNotificationCriteria</w:t>
      </w:r>
      <w:proofErr w:type="spellEnd"/>
      <w:r w:rsidRPr="00107506">
        <w:rPr>
          <w:color w:val="000000"/>
        </w:rPr>
        <w:t>.  The new event is triggered when an attempt to retrieve a subscribed-to resource (e.g. the latest &lt;</w:t>
      </w:r>
      <w:proofErr w:type="spellStart"/>
      <w:r w:rsidRPr="00107506">
        <w:rPr>
          <w:i/>
          <w:color w:val="000000"/>
        </w:rPr>
        <w:t>contentInstance</w:t>
      </w:r>
      <w:proofErr w:type="spellEnd"/>
      <w:r w:rsidRPr="00107506">
        <w:rPr>
          <w:color w:val="000000"/>
        </w:rPr>
        <w:t>&gt; of a subscribed-to &lt;</w:t>
      </w:r>
      <w:r w:rsidRPr="00107506">
        <w:rPr>
          <w:i/>
          <w:color w:val="000000"/>
        </w:rPr>
        <w:t>container</w:t>
      </w:r>
      <w:r w:rsidRPr="00107506">
        <w:rPr>
          <w:color w:val="000000"/>
        </w:rPr>
        <w:t>&gt; resource) and the resource is either not present</w:t>
      </w:r>
      <w:r w:rsidRPr="00107506">
        <w:rPr>
          <w:color w:val="000000"/>
        </w:rPr>
        <w:t xml:space="preserve">, </w:t>
      </w:r>
      <w:r w:rsidRPr="00107506">
        <w:rPr>
          <w:color w:val="000000"/>
        </w:rPr>
        <w:t xml:space="preserve">its </w:t>
      </w:r>
      <w:proofErr w:type="spellStart"/>
      <w:r w:rsidRPr="00107506">
        <w:rPr>
          <w:i/>
          <w:color w:val="000000"/>
        </w:rPr>
        <w:t>creationTime</w:t>
      </w:r>
      <w:proofErr w:type="spellEnd"/>
      <w:r w:rsidRPr="00107506">
        <w:rPr>
          <w:color w:val="000000"/>
        </w:rPr>
        <w:t xml:space="preserve"> is older than the time specified within the </w:t>
      </w:r>
      <w:proofErr w:type="spellStart"/>
      <w:r w:rsidRPr="00107506">
        <w:rPr>
          <w:i/>
          <w:color w:val="000000"/>
        </w:rPr>
        <w:t>createdAfter</w:t>
      </w:r>
      <w:proofErr w:type="spellEnd"/>
      <w:r w:rsidRPr="00107506">
        <w:rPr>
          <w:color w:val="000000"/>
        </w:rPr>
        <w:t xml:space="preserve"> </w:t>
      </w:r>
      <w:r w:rsidRPr="00107506">
        <w:rPr>
          <w:b/>
          <w:i/>
          <w:color w:val="000000"/>
        </w:rPr>
        <w:t>Filter Criteria</w:t>
      </w:r>
      <w:r w:rsidRPr="00107506">
        <w:rPr>
          <w:color w:val="000000"/>
        </w:rPr>
        <w:t xml:space="preserve">, or its </w:t>
      </w:r>
      <w:proofErr w:type="spellStart"/>
      <w:r w:rsidRPr="00107506">
        <w:rPr>
          <w:i/>
          <w:color w:val="000000"/>
        </w:rPr>
        <w:t>lastModifiedTime</w:t>
      </w:r>
      <w:proofErr w:type="spellEnd"/>
      <w:r w:rsidRPr="00107506">
        <w:rPr>
          <w:color w:val="000000"/>
        </w:rPr>
        <w:t xml:space="preserve"> is older than the time specified within the </w:t>
      </w:r>
      <w:proofErr w:type="spellStart"/>
      <w:r w:rsidRPr="00107506">
        <w:rPr>
          <w:i/>
          <w:color w:val="000000"/>
        </w:rPr>
        <w:t>modifiedSince</w:t>
      </w:r>
      <w:proofErr w:type="spellEnd"/>
      <w:r w:rsidRPr="00107506">
        <w:rPr>
          <w:color w:val="000000"/>
        </w:rPr>
        <w:t xml:space="preserve"> </w:t>
      </w:r>
      <w:r w:rsidRPr="00107506">
        <w:rPr>
          <w:b/>
          <w:i/>
          <w:color w:val="000000"/>
        </w:rPr>
        <w:t>Filter Criteria</w:t>
      </w:r>
      <w:r w:rsidRPr="00107506">
        <w:rPr>
          <w:color w:val="000000"/>
        </w:rPr>
        <w:t xml:space="preserve"> </w:t>
      </w:r>
      <w:r w:rsidRPr="00107506">
        <w:rPr>
          <w:color w:val="000000"/>
        </w:rPr>
        <w:t>of the retrieve request.  This is shown in Table 6.2.4.</w:t>
      </w:r>
      <w:r w:rsidRPr="00107506">
        <w:rPr>
          <w:color w:val="000000"/>
        </w:rPr>
        <w:t>3</w:t>
      </w:r>
      <w:r w:rsidRPr="001C646F">
        <w:rPr>
          <w:color w:val="000000"/>
        </w:rPr>
        <w:t>-1 below.</w:t>
      </w:r>
    </w:p>
    <w:p w14:paraId="6041D168" w14:textId="5B608CE4" w:rsidR="001C646F" w:rsidRPr="00107506" w:rsidRDefault="001C646F" w:rsidP="001C646F">
      <w:pPr>
        <w:pStyle w:val="Caption"/>
        <w:rPr>
          <w:color w:val="000000"/>
        </w:rPr>
      </w:pPr>
      <w:bookmarkStart w:id="107" w:name="_Ref443732839"/>
      <w:r w:rsidRPr="00083F5D">
        <w:rPr>
          <w:color w:val="000000"/>
        </w:rPr>
        <w:t>Table</w:t>
      </w:r>
      <w:bookmarkEnd w:id="107"/>
      <w:r w:rsidRPr="00083F5D">
        <w:rPr>
          <w:noProof/>
          <w:color w:val="000000"/>
        </w:rPr>
        <w:t xml:space="preserve"> 6.2.4.</w:t>
      </w:r>
      <w:r w:rsidRPr="00107506">
        <w:rPr>
          <w:noProof/>
          <w:color w:val="000000"/>
        </w:rPr>
        <w:t>3</w:t>
      </w:r>
      <w:r w:rsidRPr="001C646F">
        <w:rPr>
          <w:noProof/>
          <w:color w:val="000000"/>
        </w:rPr>
        <w:t>-1</w:t>
      </w:r>
      <w:r w:rsidRPr="001C646F">
        <w:rPr>
          <w:color w:val="000000"/>
        </w:rPr>
        <w:t>:  New Type</w:t>
      </w:r>
      <w:r w:rsidRPr="00083F5D">
        <w:rPr>
          <w:color w:val="000000"/>
        </w:rPr>
        <w:t>s of Notification Events</w:t>
      </w:r>
      <w:bookmarkStart w:id="108" w:name="_Ref443733580"/>
    </w:p>
    <w:tbl>
      <w:tblPr>
        <w:tblW w:w="9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28"/>
        <w:gridCol w:w="1307"/>
        <w:gridCol w:w="5940"/>
      </w:tblGrid>
      <w:tr w:rsidR="001C646F" w:rsidRPr="00107506" w14:paraId="47EA8201" w14:textId="77777777" w:rsidTr="00C03275">
        <w:trPr>
          <w:tblHeader/>
          <w:jc w:val="center"/>
        </w:trPr>
        <w:tc>
          <w:tcPr>
            <w:tcW w:w="1928" w:type="dxa"/>
            <w:shd w:val="clear" w:color="auto" w:fill="E0E0E0"/>
            <w:vAlign w:val="center"/>
          </w:tcPr>
          <w:p w14:paraId="580B7FD6" w14:textId="77777777" w:rsidR="001C646F" w:rsidRPr="00107506" w:rsidRDefault="001C646F" w:rsidP="00C03275">
            <w:pPr>
              <w:pStyle w:val="TAH"/>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Condition Tag</w:t>
            </w:r>
          </w:p>
        </w:tc>
        <w:tc>
          <w:tcPr>
            <w:tcW w:w="1307" w:type="dxa"/>
            <w:shd w:val="clear" w:color="auto" w:fill="E0E0E0"/>
            <w:vAlign w:val="center"/>
          </w:tcPr>
          <w:p w14:paraId="4C3414A6" w14:textId="77777777" w:rsidR="001C646F" w:rsidRPr="00107506" w:rsidRDefault="001C646F" w:rsidP="00C03275">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Multiplicity</w:t>
            </w:r>
          </w:p>
        </w:tc>
        <w:tc>
          <w:tcPr>
            <w:tcW w:w="5940" w:type="dxa"/>
            <w:shd w:val="clear" w:color="auto" w:fill="E0E0E0"/>
            <w:vAlign w:val="center"/>
          </w:tcPr>
          <w:p w14:paraId="05091154" w14:textId="77777777" w:rsidR="001C646F" w:rsidRPr="00107506" w:rsidRDefault="001C646F" w:rsidP="00C03275">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1C646F" w:rsidRPr="00107506" w14:paraId="122DF146" w14:textId="77777777" w:rsidTr="00C03275">
        <w:trPr>
          <w:jc w:val="center"/>
        </w:trPr>
        <w:tc>
          <w:tcPr>
            <w:tcW w:w="1928" w:type="dxa"/>
          </w:tcPr>
          <w:p w14:paraId="0A8A4CF0" w14:textId="77777777" w:rsidR="001C646F" w:rsidRPr="00107506" w:rsidRDefault="001C646F" w:rsidP="00C03275">
            <w:pPr>
              <w:pStyle w:val="TAL"/>
              <w:rPr>
                <w:rFonts w:ascii="Times New Roman" w:eastAsia="Calibri" w:hAnsi="Times New Roman"/>
                <w:i/>
                <w:color w:val="000000"/>
                <w:sz w:val="20"/>
                <w:lang w:val="en-US" w:eastAsia="zh-CN"/>
              </w:rPr>
            </w:pPr>
            <w:proofErr w:type="spellStart"/>
            <w:r w:rsidRPr="00107506">
              <w:rPr>
                <w:rFonts w:ascii="Times New Roman" w:eastAsia="Calibri" w:hAnsi="Times New Roman"/>
                <w:i/>
                <w:color w:val="000000"/>
                <w:sz w:val="20"/>
                <w:lang w:val="en-US" w:eastAsia="zh-CN"/>
              </w:rPr>
              <w:t>notificationEventType</w:t>
            </w:r>
            <w:proofErr w:type="spellEnd"/>
          </w:p>
        </w:tc>
        <w:tc>
          <w:tcPr>
            <w:tcW w:w="1307" w:type="dxa"/>
          </w:tcPr>
          <w:p w14:paraId="76B64E3A" w14:textId="77777777" w:rsidR="001C646F" w:rsidRPr="00107506" w:rsidRDefault="001C646F" w:rsidP="00C03275">
            <w:pPr>
              <w:pStyle w:val="TAC"/>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0..8</w:t>
            </w:r>
          </w:p>
        </w:tc>
        <w:tc>
          <w:tcPr>
            <w:tcW w:w="5940" w:type="dxa"/>
          </w:tcPr>
          <w:p w14:paraId="4AE40C5E" w14:textId="77777777" w:rsidR="001C646F" w:rsidRPr="00107506" w:rsidRDefault="001C646F" w:rsidP="00C03275">
            <w:pPr>
              <w:pStyle w:val="TAL"/>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 xml:space="preserve">Type H: Generate an event when a retrieve request is attempted to retrieve a subscribed-to-resource and </w:t>
            </w:r>
            <w:r w:rsidRPr="00107506">
              <w:rPr>
                <w:rFonts w:ascii="Times New Roman" w:eastAsia="Calibri" w:hAnsi="Times New Roman"/>
                <w:color w:val="000000"/>
                <w:sz w:val="20"/>
                <w:lang w:val="en-US" w:eastAsia="zh-CN"/>
              </w:rPr>
              <w:t xml:space="preserve">its </w:t>
            </w:r>
            <w:proofErr w:type="spellStart"/>
            <w:r w:rsidRPr="00107506">
              <w:rPr>
                <w:rFonts w:ascii="Times New Roman" w:eastAsia="Calibri" w:hAnsi="Times New Roman"/>
                <w:i/>
                <w:color w:val="000000"/>
                <w:sz w:val="20"/>
                <w:lang w:val="en-US" w:eastAsia="zh-CN"/>
              </w:rPr>
              <w:t>creationTime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createdAfter</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or its </w:t>
            </w:r>
            <w:proofErr w:type="spellStart"/>
            <w:r w:rsidRPr="00107506">
              <w:rPr>
                <w:rFonts w:ascii="Times New Roman" w:eastAsia="Calibri" w:hAnsi="Times New Roman"/>
                <w:i/>
                <w:color w:val="000000"/>
                <w:sz w:val="20"/>
                <w:lang w:val="en-US" w:eastAsia="zh-CN"/>
              </w:rPr>
              <w:t>lastModifiedTime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modifiedSince</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of the retrieve request.  </w:t>
            </w:r>
          </w:p>
          <w:p w14:paraId="29BB5162" w14:textId="77777777" w:rsidR="001C646F" w:rsidRPr="00107506" w:rsidRDefault="001C646F" w:rsidP="00C03275">
            <w:pPr>
              <w:pStyle w:val="TAL"/>
              <w:rPr>
                <w:rFonts w:ascii="Times New Roman" w:eastAsia="Calibri" w:hAnsi="Times New Roman"/>
                <w:color w:val="000000"/>
                <w:sz w:val="20"/>
                <w:lang w:val="en-US" w:eastAsia="zh-CN"/>
              </w:rPr>
            </w:pPr>
          </w:p>
        </w:tc>
      </w:tr>
    </w:tbl>
    <w:p w14:paraId="078DC7A6" w14:textId="77777777" w:rsidR="001C646F" w:rsidRPr="00107506" w:rsidRDefault="001C646F" w:rsidP="001C646F"/>
    <w:p w14:paraId="6530EE24" w14:textId="77777777" w:rsidR="001C646F" w:rsidRPr="00107506" w:rsidRDefault="001C646F" w:rsidP="001C646F">
      <w:pPr>
        <w:rPr>
          <w:color w:val="FF0000"/>
        </w:rPr>
      </w:pPr>
      <w:r w:rsidRPr="00107506">
        <w:rPr>
          <w:color w:val="FF0000"/>
        </w:rPr>
        <w:t xml:space="preserve">Editor’s Note: FFS – Whether this new proposed Type H </w:t>
      </w:r>
      <w:proofErr w:type="spellStart"/>
      <w:r w:rsidRPr="00107506">
        <w:rPr>
          <w:color w:val="FF0000"/>
        </w:rPr>
        <w:t>notificationEventType</w:t>
      </w:r>
      <w:proofErr w:type="spellEnd"/>
      <w:r w:rsidRPr="00107506">
        <w:rPr>
          <w:color w:val="FF0000"/>
        </w:rPr>
        <w:t xml:space="preserve"> should be harmonized with Type E.</w:t>
      </w:r>
    </w:p>
    <w:p w14:paraId="212CB5D2" w14:textId="77777777" w:rsidR="001C646F" w:rsidRPr="00107506" w:rsidRDefault="001C646F" w:rsidP="001C646F">
      <w:pPr>
        <w:rPr>
          <w:color w:val="000000"/>
        </w:rPr>
      </w:pPr>
      <w:r w:rsidRPr="00107506">
        <w:rPr>
          <w:lang w:val="en-US"/>
        </w:rPr>
        <w:t>In addition, a</w:t>
      </w:r>
      <w:r w:rsidRPr="00107506">
        <w:rPr>
          <w:lang w:val="en-US"/>
        </w:rPr>
        <w:t xml:space="preserve">n enhancement to the format of a </w:t>
      </w:r>
      <w:r w:rsidRPr="00107506">
        <w:rPr>
          <w:color w:val="000000"/>
        </w:rPr>
        <w:t xml:space="preserve">notification </w:t>
      </w:r>
      <w:r w:rsidRPr="00107506">
        <w:rPr>
          <w:color w:val="000000"/>
        </w:rPr>
        <w:t xml:space="preserve">request can be defined to indicate to a subscriber that a RETRIEVE </w:t>
      </w:r>
      <w:r w:rsidRPr="00107506">
        <w:rPr>
          <w:color w:val="000000"/>
        </w:rPr>
        <w:t>request targeting the subscribed-to-</w:t>
      </w:r>
      <w:r w:rsidRPr="00107506">
        <w:rPr>
          <w:color w:val="000000"/>
        </w:rPr>
        <w:t xml:space="preserve">resource has been received and an updated representation of the subscribed-to-resource is needed from the subscriber for the subscription Hosting CSE to process the request. </w:t>
      </w:r>
      <w:bookmarkEnd w:id="108"/>
      <w:r w:rsidRPr="00107506">
        <w:rPr>
          <w:rFonts w:eastAsia="Arial Unicode MS"/>
          <w:color w:val="000000"/>
          <w:lang w:val="en-US"/>
        </w:rPr>
        <w:t xml:space="preserve"> Li</w:t>
      </w:r>
    </w:p>
    <w:p w14:paraId="4B47EB7E" w14:textId="77777777" w:rsidR="001C646F" w:rsidRPr="004C3B63" w:rsidRDefault="001C646F" w:rsidP="001C646F">
      <w:pPr>
        <w:rPr>
          <w:color w:val="000000"/>
        </w:rPr>
      </w:pPr>
      <w:r w:rsidRPr="00107506">
        <w:rPr>
          <w:color w:val="000000"/>
        </w:rPr>
        <w:t xml:space="preserve">Likewise, </w:t>
      </w:r>
      <w:r w:rsidRPr="00107506">
        <w:rPr>
          <w:lang w:val="en-US"/>
        </w:rPr>
        <w:t xml:space="preserve">an enhancement to the format of a </w:t>
      </w:r>
      <w:r w:rsidRPr="00107506">
        <w:rPr>
          <w:color w:val="000000"/>
        </w:rPr>
        <w:t>notification response can be defined to allow a subscriber to return an updated representation of the subscribed-to-resource to a subscription Hosting CSE such that it can use the representation to update the subscribed-to-resource and process the RETRIEVE request.</w:t>
      </w:r>
      <w:r>
        <w:rPr>
          <w:color w:val="000000"/>
        </w:rPr>
        <w:t xml:space="preserve">   </w:t>
      </w:r>
    </w:p>
    <w:p w14:paraId="4CC5E3DF" w14:textId="6EBB7825" w:rsidR="00292CDD" w:rsidRPr="00857C8A" w:rsidRDefault="00292CDD" w:rsidP="00292CDD">
      <w:pPr>
        <w:rPr>
          <w:color w:val="FF0000"/>
          <w:lang w:eastAsia="zh-CN"/>
        </w:rPr>
      </w:pPr>
    </w:p>
    <w:p w14:paraId="4AE62C99" w14:textId="55A8EE68" w:rsidR="002E0200" w:rsidRDefault="002E0200" w:rsidP="002E0200">
      <w:pPr>
        <w:rPr>
          <w:i/>
          <w:color w:val="FF0000"/>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09" w:name="_Toc10646598"/>
      <w:r>
        <w:rPr>
          <w:lang w:eastAsia="zh-CN"/>
        </w:rPr>
        <w:t>Conclusions</w:t>
      </w:r>
      <w:bookmarkEnd w:id="109"/>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10" w:name="_Toc300919395"/>
      <w:bookmarkStart w:id="111" w:name="_Toc487405042"/>
      <w:bookmarkStart w:id="112" w:name="_Toc300919400"/>
      <w:bookmarkStart w:id="113" w:name="_Toc488238981"/>
      <w:bookmarkStart w:id="114" w:name="_Toc488240330"/>
      <w:bookmarkStart w:id="115" w:name="_Toc489446030"/>
      <w:bookmarkStart w:id="116" w:name="_Toc489446319"/>
      <w:bookmarkStart w:id="117" w:name="_Toc10646599"/>
      <w:bookmarkEnd w:id="78"/>
      <w:bookmarkEnd w:id="79"/>
      <w:bookmarkEnd w:id="80"/>
      <w:bookmarkEnd w:id="81"/>
      <w:r w:rsidRPr="007362EA">
        <w:t>Annexes</w:t>
      </w:r>
      <w:bookmarkEnd w:id="110"/>
      <w:bookmarkEnd w:id="111"/>
      <w:bookmarkEnd w:id="117"/>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18" w:name="_Toc10646600"/>
      <w:r w:rsidRPr="007362EA">
        <w:lastRenderedPageBreak/>
        <w:t>History</w:t>
      </w:r>
      <w:bookmarkEnd w:id="112"/>
      <w:bookmarkEnd w:id="113"/>
      <w:bookmarkEnd w:id="114"/>
      <w:bookmarkEnd w:id="115"/>
      <w:bookmarkEnd w:id="116"/>
      <w:bookmarkEnd w:id="11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pPr>
            <w:r>
              <w:t>Update to include ARC-2018-0052R02-Limitations_of_oneM2M_Messages</w:t>
            </w:r>
            <w:r w:rsidR="00CB506D">
              <w:t xml:space="preserve"> which was agreed at ARC34</w:t>
            </w:r>
          </w:p>
        </w:tc>
      </w:tr>
      <w:tr w:rsidR="00677DDF" w:rsidRPr="007362EA" w14:paraId="5E55721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A0B502D" w14:textId="124B98A9" w:rsidR="00677DDF" w:rsidRDefault="00677DDF" w:rsidP="00677DD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5F0FAC9B" w14:textId="3BAAB2C5" w:rsidR="00677DDF" w:rsidRDefault="00677DDF" w:rsidP="00677DDF">
            <w:pPr>
              <w:pStyle w:val="FP"/>
              <w:keepNext/>
              <w:spacing w:before="80" w:after="80"/>
              <w:ind w:left="57"/>
            </w:pPr>
            <w:r>
              <w:t>2018-08-16</w:t>
            </w:r>
          </w:p>
        </w:tc>
        <w:tc>
          <w:tcPr>
            <w:tcW w:w="6804" w:type="dxa"/>
            <w:tcBorders>
              <w:top w:val="single" w:sz="6" w:space="0" w:color="auto"/>
              <w:left w:val="nil"/>
              <w:bottom w:val="single" w:sz="6" w:space="0" w:color="auto"/>
              <w:right w:val="single" w:sz="6" w:space="0" w:color="auto"/>
            </w:tcBorders>
          </w:tcPr>
          <w:p w14:paraId="775DA37A" w14:textId="13288D36" w:rsidR="00677DDF" w:rsidRDefault="00677DDF" w:rsidP="00677DDF">
            <w:pPr>
              <w:pStyle w:val="FP"/>
              <w:keepNext/>
              <w:tabs>
                <w:tab w:val="left" w:pos="3118"/>
              </w:tabs>
              <w:spacing w:before="80" w:after="80"/>
              <w:ind w:left="57"/>
            </w:pPr>
            <w:r>
              <w:t xml:space="preserve">Update to include </w:t>
            </w:r>
            <w:r w:rsidRPr="00677DDF">
              <w:t>ARC-2018-0111-Limitations_of_oneM2M_Requests_Targeted_Towards_AEs</w:t>
            </w:r>
            <w:r>
              <w:t xml:space="preserve"> which was agreed at ARC36</w:t>
            </w:r>
          </w:p>
        </w:tc>
      </w:tr>
      <w:tr w:rsidR="00BB5639" w:rsidRPr="007362EA" w14:paraId="1A16483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374DA00" w14:textId="33FD6B18" w:rsidR="00BB5639" w:rsidRDefault="00BB5639" w:rsidP="00677DD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34DBD345" w14:textId="428C48EC" w:rsidR="00BB5639" w:rsidRDefault="00BB5639" w:rsidP="00677DDF">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092606E6" w14:textId="77777777" w:rsidR="00BB5639" w:rsidRDefault="00BB5639" w:rsidP="00677DDF">
            <w:pPr>
              <w:pStyle w:val="FP"/>
              <w:keepNext/>
              <w:tabs>
                <w:tab w:val="left" w:pos="3118"/>
              </w:tabs>
              <w:spacing w:before="80" w:after="80"/>
              <w:ind w:left="57"/>
            </w:pPr>
            <w:r>
              <w:t>Incorporated Agreed CRs:</w:t>
            </w:r>
          </w:p>
          <w:p w14:paraId="4A26DD9A" w14:textId="77777777" w:rsidR="00BB5639" w:rsidRDefault="00BB5639" w:rsidP="00677DDF">
            <w:pPr>
              <w:pStyle w:val="FP"/>
              <w:keepNext/>
              <w:tabs>
                <w:tab w:val="left" w:pos="3118"/>
              </w:tabs>
              <w:spacing w:before="80" w:after="80"/>
              <w:ind w:left="57"/>
            </w:pPr>
            <w:r w:rsidRPr="00BB5639">
              <w:t>SDS-2019-0068R0</w:t>
            </w:r>
            <w:r>
              <w:t>2</w:t>
            </w:r>
            <w:r w:rsidRPr="00BB5639">
              <w:t>-TR-0053_Retargeting_via_resourceMappingRules</w:t>
            </w:r>
          </w:p>
          <w:p w14:paraId="7EAF922C" w14:textId="77777777" w:rsidR="001C646F" w:rsidRDefault="001C646F" w:rsidP="00677DDF">
            <w:pPr>
              <w:pStyle w:val="FP"/>
              <w:keepNext/>
              <w:tabs>
                <w:tab w:val="left" w:pos="3118"/>
              </w:tabs>
              <w:spacing w:before="80" w:after="80"/>
              <w:ind w:left="57"/>
            </w:pPr>
            <w:r w:rsidRPr="001C646F">
              <w:t>SDS-2019-0069R0</w:t>
            </w:r>
            <w:r>
              <w:t>2</w:t>
            </w:r>
            <w:r w:rsidRPr="001C646F">
              <w:t>-TR-0053_ACP_for_AE_Retargeting</w:t>
            </w:r>
          </w:p>
          <w:p w14:paraId="7044CA6A" w14:textId="59172D7D" w:rsidR="001C646F" w:rsidRDefault="001C646F" w:rsidP="00677DDF">
            <w:pPr>
              <w:pStyle w:val="FP"/>
              <w:keepNext/>
              <w:tabs>
                <w:tab w:val="left" w:pos="3118"/>
              </w:tabs>
              <w:spacing w:before="80" w:after="80"/>
              <w:ind w:left="57"/>
            </w:pPr>
            <w:r w:rsidRPr="001C646F">
              <w:t>SDS-2019-0070R02-TR-0053_SubNotif_Enhancement_for_Retargeting_Retrieve_Requests</w:t>
            </w:r>
          </w:p>
        </w:tc>
      </w:tr>
    </w:tbl>
    <w:p w14:paraId="113E1AF6" w14:textId="77777777" w:rsidR="00E05319" w:rsidRPr="007362EA" w:rsidRDefault="00E05319" w:rsidP="00E05319"/>
    <w:sectPr w:rsidR="00E05319" w:rsidRPr="007362EA" w:rsidSect="00E34117">
      <w:footerReference w:type="default" r:id="rId3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0B392" w14:textId="77777777" w:rsidR="00643D2C" w:rsidRDefault="00643D2C">
      <w:r>
        <w:separator/>
      </w:r>
    </w:p>
  </w:endnote>
  <w:endnote w:type="continuationSeparator" w:id="0">
    <w:p w14:paraId="0460D312" w14:textId="77777777" w:rsidR="00643D2C" w:rsidRDefault="0064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20D34D6C"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857C8A">
      <w:t>11</w:t>
    </w:r>
    <w:r>
      <w:fldChar w:fldCharType="end"/>
    </w:r>
    <w:r>
      <w:t xml:space="preserve"> of </w:t>
    </w:r>
    <w:r w:rsidR="00643D2C">
      <w:fldChar w:fldCharType="begin"/>
    </w:r>
    <w:r w:rsidR="00643D2C">
      <w:instrText xml:space="preserve"> NUMPAGES   \* MERGEFORMAT </w:instrText>
    </w:r>
    <w:r w:rsidR="00643D2C">
      <w:fldChar w:fldCharType="separate"/>
    </w:r>
    <w:r w:rsidR="00857C8A">
      <w:t>18</w:t>
    </w:r>
    <w:r w:rsidR="00643D2C">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BF4A2" w14:textId="77777777" w:rsidR="00643D2C" w:rsidRDefault="00643D2C">
      <w:r>
        <w:separator/>
      </w:r>
    </w:p>
  </w:footnote>
  <w:footnote w:type="continuationSeparator" w:id="0">
    <w:p w14:paraId="78ED7824" w14:textId="77777777" w:rsidR="00643D2C" w:rsidRDefault="00643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551DD2"/>
    <w:multiLevelType w:val="hybridMultilevel"/>
    <w:tmpl w:val="923A5E62"/>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7" w15:restartNumberingAfterBreak="0">
    <w:nsid w:val="1C360815"/>
    <w:multiLevelType w:val="hybridMultilevel"/>
    <w:tmpl w:val="A1862B5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5BE0945"/>
    <w:multiLevelType w:val="hybridMultilevel"/>
    <w:tmpl w:val="AEC8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09605A"/>
    <w:multiLevelType w:val="multilevel"/>
    <w:tmpl w:val="B22CD58A"/>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18" w15:restartNumberingAfterBreak="0">
    <w:nsid w:val="43B94B33"/>
    <w:multiLevelType w:val="multilevel"/>
    <w:tmpl w:val="2DBE1F9C"/>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A90328"/>
    <w:multiLevelType w:val="multilevel"/>
    <w:tmpl w:val="1D603A30"/>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7"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9"/>
  </w:num>
  <w:num w:numId="2">
    <w:abstractNumId w:val="24"/>
  </w:num>
  <w:num w:numId="3">
    <w:abstractNumId w:val="5"/>
  </w:num>
  <w:num w:numId="4">
    <w:abstractNumId w:val="20"/>
  </w:num>
  <w:num w:numId="5">
    <w:abstractNumId w:val="2"/>
  </w:num>
  <w:num w:numId="6">
    <w:abstractNumId w:val="1"/>
  </w:num>
  <w:num w:numId="7">
    <w:abstractNumId w:val="0"/>
  </w:num>
  <w:num w:numId="8">
    <w:abstractNumId w:val="22"/>
  </w:num>
  <w:num w:numId="9">
    <w:abstractNumId w:val="25"/>
  </w:num>
  <w:num w:numId="10">
    <w:abstractNumId w:val="8"/>
  </w:num>
  <w:num w:numId="11">
    <w:abstractNumId w:val="15"/>
  </w:num>
  <w:num w:numId="12">
    <w:abstractNumId w:val="27"/>
  </w:num>
  <w:num w:numId="13">
    <w:abstractNumId w:val="13"/>
  </w:num>
  <w:num w:numId="14">
    <w:abstractNumId w:val="10"/>
  </w:num>
  <w:num w:numId="15">
    <w:abstractNumId w:val="26"/>
  </w:num>
  <w:num w:numId="16">
    <w:abstractNumId w:val="3"/>
  </w:num>
  <w:num w:numId="17">
    <w:abstractNumId w:val="12"/>
  </w:num>
  <w:num w:numId="18">
    <w:abstractNumId w:val="19"/>
  </w:num>
  <w:num w:numId="19">
    <w:abstractNumId w:val="23"/>
  </w:num>
  <w:num w:numId="20">
    <w:abstractNumId w:val="16"/>
  </w:num>
  <w:num w:numId="21">
    <w:abstractNumId w:val="4"/>
  </w:num>
  <w:num w:numId="22">
    <w:abstractNumId w:val="11"/>
  </w:num>
  <w:num w:numId="23">
    <w:abstractNumId w:val="27"/>
  </w:num>
  <w:num w:numId="24">
    <w:abstractNumId w:val="27"/>
  </w:num>
  <w:num w:numId="25">
    <w:abstractNumId w:val="27"/>
  </w:num>
  <w:num w:numId="26">
    <w:abstractNumId w:val="27"/>
  </w:num>
  <w:num w:numId="27">
    <w:abstractNumId w:val="27"/>
  </w:num>
  <w:num w:numId="28">
    <w:abstractNumId w:val="21"/>
  </w:num>
  <w:num w:numId="29">
    <w:abstractNumId w:val="17"/>
  </w:num>
  <w:num w:numId="30">
    <w:abstractNumId w:val="18"/>
  </w:num>
  <w:num w:numId="31">
    <w:abstractNumId w:val="14"/>
  </w:num>
  <w:num w:numId="32">
    <w:abstractNumId w:val="7"/>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377F"/>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3F5D"/>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506"/>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646F"/>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3D2C"/>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77DDF"/>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0C89"/>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5D28"/>
    <w:rsid w:val="00820974"/>
    <w:rsid w:val="00822F02"/>
    <w:rsid w:val="008257E7"/>
    <w:rsid w:val="00826C1C"/>
    <w:rsid w:val="00826C5C"/>
    <w:rsid w:val="00837FCC"/>
    <w:rsid w:val="008400C5"/>
    <w:rsid w:val="00842E7D"/>
    <w:rsid w:val="008451CC"/>
    <w:rsid w:val="00846FA7"/>
    <w:rsid w:val="00854229"/>
    <w:rsid w:val="008569C2"/>
    <w:rsid w:val="00857C8A"/>
    <w:rsid w:val="00861897"/>
    <w:rsid w:val="00861D1E"/>
    <w:rsid w:val="00866A3B"/>
    <w:rsid w:val="00867699"/>
    <w:rsid w:val="00867EBE"/>
    <w:rsid w:val="00872AA1"/>
    <w:rsid w:val="00872D52"/>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3C01"/>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1EAA"/>
    <w:rsid w:val="008D2F74"/>
    <w:rsid w:val="008D6AE7"/>
    <w:rsid w:val="008D72D4"/>
    <w:rsid w:val="008E3FB7"/>
    <w:rsid w:val="008E459B"/>
    <w:rsid w:val="008E64EC"/>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563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280"/>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86889"/>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11B2"/>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CF4247"/>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Microsoft_Visio_2003-2010_Drawing2.vsd"/><Relationship Id="rId32" Type="http://schemas.openxmlformats.org/officeDocument/2006/relationships/package" Target="embeddings/Microsoft_Visio_Drawing4.vsdx"/><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4.vsd"/><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package" Target="embeddings/Microsoft_Visio_Drawing3.vsd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9B4B2F8-0770-44CF-B604-426D79793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26</Pages>
  <Words>7697</Words>
  <Characters>43879</Characters>
  <Application>Microsoft Office Word</Application>
  <DocSecurity>0</DocSecurity>
  <Lines>365</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2019-06-05T21:03:00Z</dcterms:created>
  <dcterms:modified xsi:type="dcterms:W3CDTF">2019-06-05T21:04:00Z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